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5DE4" w14:textId="77777777" w:rsidR="00177D88" w:rsidRDefault="00177D88">
      <w:pPr>
        <w:jc w:val="center"/>
        <w:rPr>
          <w:b/>
          <w:lang w:val="en-GB"/>
        </w:rPr>
      </w:pPr>
    </w:p>
    <w:p w14:paraId="5227B4A4" w14:textId="77777777" w:rsidR="00177D88" w:rsidRDefault="006565DD">
      <w:pPr>
        <w:jc w:val="center"/>
        <w:rPr>
          <w:b/>
          <w:lang w:val="it-IT"/>
        </w:rPr>
      </w:pPr>
      <w:r>
        <w:rPr>
          <w:b/>
          <w:lang w:val="it-IT"/>
        </w:rPr>
        <w:t xml:space="preserve">STADLER: Collaborare lungo la catena del valore per un’economia circolare </w:t>
      </w:r>
    </w:p>
    <w:p w14:paraId="5849D5FD" w14:textId="77777777" w:rsidR="00177D88" w:rsidRDefault="00177D88">
      <w:pPr>
        <w:jc w:val="center"/>
        <w:rPr>
          <w:b/>
          <w:lang w:val="it-IT"/>
        </w:rPr>
      </w:pPr>
    </w:p>
    <w:p w14:paraId="23A31FA8" w14:textId="77777777" w:rsidR="00177D88" w:rsidRDefault="00177D88">
      <w:pPr>
        <w:rPr>
          <w:b/>
          <w:lang w:val="it-IT"/>
        </w:rPr>
      </w:pPr>
    </w:p>
    <w:p w14:paraId="44023437" w14:textId="44D4AB5B" w:rsidR="00177D88" w:rsidRDefault="006565DD">
      <w:pPr>
        <w:spacing w:after="240" w:line="288" w:lineRule="auto"/>
        <w:rPr>
          <w:lang w:val="it-IT"/>
        </w:rPr>
      </w:pPr>
      <w:r>
        <w:rPr>
          <w:b/>
          <w:bCs/>
          <w:lang w:val="it-IT"/>
        </w:rPr>
        <w:t>Altshausen, 28</w:t>
      </w:r>
      <w:r>
        <w:rPr>
          <w:b/>
          <w:bCs/>
          <w:lang w:val="it-IT"/>
        </w:rPr>
        <w:t xml:space="preserve"> novembre 2023 -</w:t>
      </w:r>
      <w:r>
        <w:rPr>
          <w:lang w:val="it-IT"/>
        </w:rPr>
        <w:t xml:space="preserve"> STADLER Anlagenbau GmbH, l'azienda tedesca attiva a livello globale e specializzata nella progettazione, produzione e assemblaggio di impianti di riciclo e selezione chiavi in mano, considera l'economia circolare fondamentale per affrontare il problema globale dei rifiuti e dell'esaurimento delle risorse naturali. Per raggiungere questo obiettivo, è essenziale instaurare una collaborazione efficace tra i vari elementi della catena del valore. </w:t>
      </w:r>
    </w:p>
    <w:p w14:paraId="239A0710" w14:textId="77777777" w:rsidR="00177D88" w:rsidRDefault="006565DD">
      <w:pPr>
        <w:pStyle w:val="Textoindependiente"/>
      </w:pPr>
      <w:r>
        <w:t>"La pressione per ridurre i rifiuti, riciclare di più e passare a un'economia circolare a ciclo chiuso è senza precedenti", afferma Willi Stadler, CEO del Gruppo STADLER. "Noi di STADLER crediamo che per progredire verso questo obiettivo sia essenziale la collaborazione efficace di tutti i membri della catena del valore: ciò implica coinvolgere e coordinare le associazioni industriali, le autorità a livello locale e governativo, la Commissione Europea, gli istituti di ricerca e le università, i progettisti,</w:t>
      </w:r>
      <w:r>
        <w:t xml:space="preserve"> gli utenti dei prodotti e degli imballaggi, i fornitori di impianti e tecnologie di selezione come noi e l'industria del riciclaggio nel suo complesso."</w:t>
      </w:r>
    </w:p>
    <w:p w14:paraId="670DA58F" w14:textId="77777777" w:rsidR="00177D88" w:rsidRDefault="006565DD">
      <w:pPr>
        <w:pStyle w:val="Textoindependiente"/>
      </w:pPr>
      <w:r>
        <w:t>"In qualità di produttore di impia</w:t>
      </w:r>
      <w:r>
        <w:t>nti e macchine, il ruolo principale di STADLER nella catena è sostenere l'industria del riciclo con i nostri sistemi di selezione che garantiscono prestazioni elevate. Crediamo che, in questo modo, possiamo fare la differenza, agendo da collegamento tra gli elementi chiave della catena del valore."</w:t>
      </w:r>
    </w:p>
    <w:p w14:paraId="11955A5C" w14:textId="77777777" w:rsidR="00177D88" w:rsidRDefault="006565DD">
      <w:pPr>
        <w:spacing w:after="240" w:line="288" w:lineRule="auto"/>
        <w:rPr>
          <w:lang w:val="it-IT"/>
        </w:rPr>
      </w:pPr>
      <w:r>
        <w:rPr>
          <w:lang w:val="it-IT"/>
        </w:rPr>
        <w:t>STADLER è alla costante ricerca di nuovi modi per aiutare l'industria del riciclaggio ad ampliarne la portata e l’efficacia. A tal fine, partecipa a progetti di ricerca per trovare soluzioni per riciclare più materiali da diversi flussi di rifiuti. "La collaborazione con partner come università e istituti di ricerca rafforza in modo significativo la nostra posizione di produttori di impianti e di macchine per la selezione. Spinge all'innovazione fornendo l'accesso alla ricerca e alle competen</w:t>
      </w:r>
      <w:r>
        <w:rPr>
          <w:lang w:val="it-IT"/>
        </w:rPr>
        <w:t>ze multidisciplinari. In questo modo, i nostri prodotti possono essere migliorati. E questo è un fattore molto importante, dato che l'innovazione è fondamentale nel nostro settore", spiega Julia Stadler, CDO del Gruppo STADLER.</w:t>
      </w:r>
    </w:p>
    <w:p w14:paraId="29B8351E" w14:textId="77777777" w:rsidR="00177D88" w:rsidRDefault="006565DD">
      <w:pPr>
        <w:spacing w:after="240" w:line="288" w:lineRule="auto"/>
        <w:rPr>
          <w:b/>
          <w:bCs/>
        </w:rPr>
      </w:pPr>
      <w:r>
        <w:rPr>
          <w:b/>
          <w:bCs/>
          <w:lang w:val="it-IT"/>
        </w:rPr>
        <w:t>Le collaborazioni lungo la catena del riciclo fanno progredire l'economia circolare</w:t>
      </w:r>
    </w:p>
    <w:p w14:paraId="1ADA947F" w14:textId="77777777" w:rsidR="00177D88" w:rsidRDefault="006565DD">
      <w:pPr>
        <w:spacing w:after="240" w:line="288" w:lineRule="auto"/>
        <w:rPr>
          <w:lang w:val="it-IT"/>
        </w:rPr>
      </w:pPr>
      <w:r>
        <w:rPr>
          <w:lang w:val="it-IT"/>
        </w:rPr>
        <w:t>Le collaborazioni di ricerca di STADLER aprono nuovi orizzonti in un'ampia gamma di settori, aiutando anche a sviluppare soluzioni per i materiali che presentano complessità per il processo di riciclaggio. È il caso dei tessuti, che rappresentano u</w:t>
      </w:r>
      <w:r>
        <w:rPr>
          <w:lang w:val="it-IT"/>
        </w:rPr>
        <w:t>na sfida per il riciclo a causa dell'estrema varietà di materiali e che attualmente vengono prevalentemente inceneriti o inviati in discarica. STADLER ha progettato e costruito in Svezia il primo impianto di selezione per rifiuti tessili misti su scala industriale completamente automatizzato al mondo ed è attivamente impegnata in ulteriori ricerche. Partecipa a progetti come "</w:t>
      </w:r>
      <w:r>
        <w:rPr>
          <w:b/>
          <w:bCs/>
          <w:lang w:val="it-IT"/>
        </w:rPr>
        <w:t>EOL-Model</w:t>
      </w:r>
      <w:r>
        <w:rPr>
          <w:lang w:val="it-IT"/>
        </w:rPr>
        <w:t>", in cui svolge un ruolo chiave nei test condotti presso l'</w:t>
      </w:r>
      <w:r>
        <w:rPr>
          <w:b/>
          <w:bCs/>
          <w:lang w:val="it-IT"/>
        </w:rPr>
        <w:t>Istituto di Tecno</w:t>
      </w:r>
      <w:r>
        <w:rPr>
          <w:b/>
          <w:bCs/>
          <w:lang w:val="it-IT"/>
        </w:rPr>
        <w:t>logia Tessile (ITA)</w:t>
      </w:r>
      <w:r>
        <w:rPr>
          <w:lang w:val="it-IT"/>
        </w:rPr>
        <w:t xml:space="preserve"> dell'Università RWTH di Aqu</w:t>
      </w:r>
      <w:r>
        <w:rPr>
          <w:lang w:val="it-IT"/>
        </w:rPr>
        <w:t xml:space="preserve">isgrana in collaborazione con diverse aziende della catena di riciclaggio dei tessuti. Il progetto utilizza la spettroscopia nel vicino infrarosso (NIR) per analizzare i tessuti, con particolare attenzione ai materiali misti contenenti poliestere. Amrei Becker, ricercatore dell'ITA, spiega: "I nostri test sono stati resi possibili grazie a STADLER. Siamo stati supportati nella valutazione dai dipendenti esperti dell'azienda e abbiamo così </w:t>
      </w:r>
      <w:r>
        <w:rPr>
          <w:lang w:val="it-IT"/>
        </w:rPr>
        <w:lastRenderedPageBreak/>
        <w:t xml:space="preserve">potuto dimostrare che gli spettri NIR dei tessuti misti differiscono </w:t>
      </w:r>
      <w:r>
        <w:rPr>
          <w:lang w:val="it-IT"/>
        </w:rPr>
        <w:t xml:space="preserve">effettivamente e che diverse miscele, ad esempio poliestere e cotone, possono essere rilevate con precisione </w:t>
      </w:r>
      <w:r>
        <w:rPr>
          <w:lang w:val="it-IT"/>
        </w:rPr>
        <w:t>anche se presenti in basse percentuali."</w:t>
      </w:r>
    </w:p>
    <w:p w14:paraId="4E7F8262" w14:textId="77777777" w:rsidR="00177D88" w:rsidRDefault="006565DD">
      <w:pPr>
        <w:spacing w:after="240" w:line="288" w:lineRule="auto"/>
        <w:rPr>
          <w:lang w:val="it-IT"/>
        </w:rPr>
      </w:pPr>
      <w:r>
        <w:rPr>
          <w:lang w:val="it-IT"/>
        </w:rPr>
        <w:t>La carta è u</w:t>
      </w:r>
      <w:r>
        <w:rPr>
          <w:lang w:val="it-IT"/>
        </w:rPr>
        <w:t xml:space="preserve">n altro materiale che presenta diverse sfide e il lavoro di STADLER con l'Università RWTH di Aquisgrana sul progetto </w:t>
      </w:r>
      <w:r>
        <w:rPr>
          <w:b/>
          <w:bCs/>
          <w:lang w:val="it-IT"/>
        </w:rPr>
        <w:t>EnEWA</w:t>
      </w:r>
      <w:r>
        <w:rPr>
          <w:lang w:val="it-IT"/>
        </w:rPr>
        <w:t xml:space="preserve">, iniziato nel 2021, sta contribuendo a </w:t>
      </w:r>
      <w:r>
        <w:rPr>
          <w:b/>
          <w:bCs/>
          <w:lang w:val="it-IT"/>
        </w:rPr>
        <w:t>ottenere carta riciclabile dai flussi di imballaggi leggeri e dai rifiuti commerciali.</w:t>
      </w:r>
    </w:p>
    <w:p w14:paraId="0CB9D6ED" w14:textId="77777777" w:rsidR="00177D88" w:rsidRDefault="006565DD">
      <w:pPr>
        <w:spacing w:after="240" w:line="288" w:lineRule="auto"/>
      </w:pPr>
      <w:r>
        <w:rPr>
          <w:lang w:val="it-IT"/>
        </w:rPr>
        <w:t>STADLER è molto attiva anche nella ricerca in altri settori, come quello dei rifiuti plastici, dove il processo è ben consolidato, ma presenta ancora margini di miglioramento. STADLER è uno dei 18 istituti di ricerca, associazioni e partner industriali che partecipano al progetto ReVise-UP, finanziato dal Ministero federale tedesco dell'Istruzione e della Ricerca (BMBF). L'obiettivo del progetto, iniziato nel settembre 2023, è migliorare l'efficienza del processo di riciclo meccanico dei rifiuti di imballag</w:t>
      </w:r>
      <w:r>
        <w:rPr>
          <w:lang w:val="it-IT"/>
        </w:rPr>
        <w:t xml:space="preserve">gio in plastica post-consumo attraverso una gestione intelligente del flusso di materiali. Utilizza tecnologie di sensori in linea per tracciare il percorso degli imballaggi in plastica dopo la fase di utilizzo. ReVise-UP intende raggiungere il suo obiettivo sviluppando e dimostrando metodi di caratterizzazione del </w:t>
      </w:r>
      <w:r>
        <w:rPr>
          <w:b/>
          <w:bCs/>
          <w:lang w:val="it-IT"/>
        </w:rPr>
        <w:t>flusso di materiali basati su sensori su scala industriale</w:t>
      </w:r>
      <w:r>
        <w:rPr>
          <w:lang w:val="it-IT"/>
        </w:rPr>
        <w:t>, con i flussi di dati registrati destinati a creare incentivi per una migliore raccolta e qualità del riciclato.</w:t>
      </w:r>
    </w:p>
    <w:p w14:paraId="5076F619" w14:textId="77777777" w:rsidR="00177D88" w:rsidRDefault="006565DD">
      <w:pPr>
        <w:spacing w:after="240" w:line="288" w:lineRule="auto"/>
      </w:pPr>
      <w:r>
        <w:rPr>
          <w:lang w:val="it-IT"/>
        </w:rPr>
        <w:t xml:space="preserve">STADLER sta inoltre collaborando con la società di consulenza internazionale </w:t>
      </w:r>
      <w:r>
        <w:rPr>
          <w:b/>
          <w:bCs/>
          <w:lang w:val="it-IT"/>
        </w:rPr>
        <w:t>RecycleMe</w:t>
      </w:r>
      <w:r>
        <w:rPr>
          <w:lang w:val="it-IT"/>
        </w:rPr>
        <w:t xml:space="preserve"> con l'obiettivo di </w:t>
      </w:r>
      <w:r>
        <w:rPr>
          <w:b/>
          <w:bCs/>
          <w:lang w:val="it-IT"/>
        </w:rPr>
        <w:t xml:space="preserve">determinare la riciclabilità degli imballaggi </w:t>
      </w:r>
      <w:r>
        <w:rPr>
          <w:lang w:val="it-IT"/>
        </w:rPr>
        <w:t>in un'alleanza unica lungo la catena del valore del riciclaggio. Grazie a questa partnership, il Centro prove e innovazione di STADLER in Slovenia offre ai clienti di RecycleMe l'opportunità di analizzare il comportamento di selezione dei loro imballaggi in condizioni attuali e reali. "La nostra collaborazione con STADLER ci permette di condurre test d</w:t>
      </w:r>
      <w:r>
        <w:rPr>
          <w:lang w:val="it-IT"/>
        </w:rPr>
        <w:t>i differenziazione nelle migliori condizioni, utilizzando la tecnologia più avanzat</w:t>
      </w:r>
      <w:r>
        <w:rPr>
          <w:lang w:val="it-IT"/>
        </w:rPr>
        <w:t>a, simulando il processo di selezione nella pratica e con quantità di imballaggi rappresentative", afferma Sabrina Goebel, amministratore delegato di RecycleMe. "Questo ci permetterà di aumentare ulteriormente la qualità dei risultati delle nostre analisi di riciclabilità e di ottimizzazione degli imballaggi".</w:t>
      </w:r>
    </w:p>
    <w:p w14:paraId="7ECBF92A" w14:textId="77777777" w:rsidR="00177D88" w:rsidRDefault="006565DD">
      <w:pPr>
        <w:spacing w:after="240" w:line="288" w:lineRule="auto"/>
      </w:pPr>
      <w:r>
        <w:rPr>
          <w:b/>
          <w:bCs/>
          <w:lang w:val="it-IT"/>
        </w:rPr>
        <w:t>Gli imballaggi alimentari in plastica</w:t>
      </w:r>
      <w:r>
        <w:rPr>
          <w:lang w:val="it-IT"/>
        </w:rPr>
        <w:t xml:space="preserve"> sono un'altra area che presenta particolari sfide per il processo di riciclaggio, perché spesso sono costituiti da più </w:t>
      </w:r>
      <w:r>
        <w:rPr>
          <w:lang w:val="it-IT"/>
        </w:rPr>
        <w:t>strati di polimeri diversi, ognuno dei quali contribuisce con una funzionalità specifica all'imballaggio complessivo. Il forte legame fisico di questi strati fa sì che la separazione a livello di polimero non sia sempre possibile, ostacolando il riciclo meccanico. Oggi, la principale valorizzazione di questi imballaggi multistrato avviene attraverso l'incenerimento con recupero di energia.</w:t>
      </w:r>
      <w:r>
        <w:rPr>
          <w:lang w:val="it-IT"/>
        </w:rPr>
        <w:t xml:space="preserve"> STADLER partecipa a un nuovo progetto fiammingo, </w:t>
      </w:r>
      <w:r>
        <w:rPr>
          <w:b/>
          <w:bCs/>
          <w:lang w:val="it-IT"/>
        </w:rPr>
        <w:t>Multi2Recycle (coordinato da Pack4Food)</w:t>
      </w:r>
      <w:r>
        <w:rPr>
          <w:lang w:val="it-IT"/>
        </w:rPr>
        <w:t>, per valutare la riciclabilità dei materiali multistrato per imballaggi alimentari flessibili in funzione della loro composizione e della conseguente durata di conservazione dei prodotti alimentari. Il pensiero della catena del valore è centrale nel progetto Multi2Recycle.</w:t>
      </w:r>
    </w:p>
    <w:p w14:paraId="7222C986" w14:textId="77777777" w:rsidR="00177D88" w:rsidRDefault="006565DD">
      <w:pPr>
        <w:spacing w:after="240" w:line="288" w:lineRule="auto"/>
      </w:pPr>
      <w:r>
        <w:rPr>
          <w:lang w:val="it-IT"/>
        </w:rPr>
        <w:t xml:space="preserve">L'approccio ad ampio raggio di STADLER al problema globale dei rifiuti di plastica va oltre i canali di raccolta dei rifiuti consolidati. Nel novembre 2023 ha avviato una collaborazione con </w:t>
      </w:r>
      <w:r>
        <w:rPr>
          <w:b/>
          <w:bCs/>
          <w:lang w:val="it-IT"/>
        </w:rPr>
        <w:t>everwave</w:t>
      </w:r>
      <w:r>
        <w:rPr>
          <w:lang w:val="it-IT"/>
        </w:rPr>
        <w:t xml:space="preserve">, la start-up tedesca con la missione di combattere i rifiuti di plastica nei fiumi e negli oceani. L'obiettivo è quello di combinare le soluzioni di STADLER nell'impiantistica con l'approccio olistico di everwave alla protezione dell'ambiente dai rifiuti, con particolare </w:t>
      </w:r>
      <w:r>
        <w:rPr>
          <w:lang w:val="it-IT"/>
        </w:rPr>
        <w:lastRenderedPageBreak/>
        <w:t xml:space="preserve">attenzione ai Paesi emergenti e in via di sviluppo. Nell'ambito di questa collaborazione, STADLER svilupperà e testerà </w:t>
      </w:r>
      <w:r>
        <w:rPr>
          <w:b/>
          <w:bCs/>
          <w:lang w:val="it-IT"/>
        </w:rPr>
        <w:t>una soluzione flessibile per un contenitore mobile di selezione</w:t>
      </w:r>
      <w:r>
        <w:rPr>
          <w:lang w:val="it-IT"/>
        </w:rPr>
        <w:t xml:space="preserve"> al fine di creare un'infrastruttura a bassa soglia per l</w:t>
      </w:r>
      <w:r>
        <w:rPr>
          <w:lang w:val="it-IT"/>
        </w:rPr>
        <w:t>a gestione dei rifiuti.</w:t>
      </w:r>
    </w:p>
    <w:p w14:paraId="3B9A10E4" w14:textId="77777777" w:rsidR="00177D88" w:rsidRDefault="006565DD">
      <w:pPr>
        <w:spacing w:after="240" w:line="288" w:lineRule="auto"/>
        <w:rPr>
          <w:b/>
          <w:bCs/>
        </w:rPr>
      </w:pPr>
      <w:r>
        <w:rPr>
          <w:b/>
          <w:bCs/>
          <w:lang w:val="it-IT"/>
        </w:rPr>
        <w:t xml:space="preserve">Fa crescere gli esperti del futuro </w:t>
      </w:r>
    </w:p>
    <w:p w14:paraId="2086D45F" w14:textId="77777777" w:rsidR="00177D88" w:rsidRDefault="006565DD">
      <w:pPr>
        <w:spacing w:after="240" w:line="288" w:lineRule="auto"/>
      </w:pPr>
      <w:r>
        <w:rPr>
          <w:lang w:val="it-IT"/>
        </w:rPr>
        <w:t>Anche la collaborazione con università e scuole è importante per STADLER, non solo come acceleratore di innovazione, ma anche come contributo allo sviluppo degli esperti del futuro. Queste iniziative assumono forme diverse: dall'organizzazione di lezioni e seminari alla creazione di esperienze di apprendimento pratiche e coinvolgenti.</w:t>
      </w:r>
    </w:p>
    <w:p w14:paraId="6F8DF64F" w14:textId="77777777" w:rsidR="00177D88" w:rsidRDefault="006565DD">
      <w:pPr>
        <w:spacing w:after="240" w:line="288" w:lineRule="auto"/>
      </w:pPr>
      <w:r>
        <w:rPr>
          <w:lang w:val="it-IT"/>
        </w:rPr>
        <w:t xml:space="preserve">STADLER collabora con diverse </w:t>
      </w:r>
      <w:r>
        <w:rPr>
          <w:b/>
          <w:bCs/>
          <w:lang w:val="it-IT"/>
        </w:rPr>
        <w:t>scuole di Altshausen</w:t>
      </w:r>
      <w:r>
        <w:rPr>
          <w:lang w:val="it-IT"/>
        </w:rPr>
        <w:t>, dove ha sede l'azienda. Willi Stadler spiega: "Iniziative come il nostro nuovo progetto congiunto "</w:t>
      </w:r>
      <w:r>
        <w:rPr>
          <w:b/>
          <w:bCs/>
          <w:lang w:val="it-IT"/>
        </w:rPr>
        <w:t>Wissensfabrik</w:t>
      </w:r>
      <w:r>
        <w:rPr>
          <w:lang w:val="it-IT"/>
        </w:rPr>
        <w:t xml:space="preserve">" - </w:t>
      </w:r>
      <w:r>
        <w:rPr>
          <w:b/>
          <w:bCs/>
          <w:lang w:val="it-IT"/>
        </w:rPr>
        <w:t>La Fabbrica della Conoscenza</w:t>
      </w:r>
      <w:r>
        <w:rPr>
          <w:lang w:val="it-IT"/>
        </w:rPr>
        <w:t xml:space="preserve"> - con la scuola elementare e media Herzog-Philipp-Verbandsschule ci permettono di far conoscere a bambini e ragazzi le professioni STEM. La maggior parte dei nostri apprendisti proviene da queste scuole locali e i bambini di oggi sono i nostri esperti di domani. Ecco perché è così importante sostenere le scuole locali e regionali. I problemi e</w:t>
      </w:r>
      <w:r>
        <w:rPr>
          <w:lang w:val="it-IT"/>
        </w:rPr>
        <w:t xml:space="preserve"> le sfide ambientali devono essere affrontati pensando al futuro e questo è il modo in cui noi di STADLER agiamo in tutto ciò che facciamo".</w:t>
      </w:r>
    </w:p>
    <w:p w14:paraId="342F1E93" w14:textId="77777777" w:rsidR="00177D88" w:rsidRDefault="006565DD">
      <w:pPr>
        <w:spacing w:after="240" w:line="288" w:lineRule="auto"/>
      </w:pPr>
      <w:r>
        <w:rPr>
          <w:lang w:val="it-IT"/>
        </w:rPr>
        <w:t xml:space="preserve">Un altro esempio di collaborazione educativa è la </w:t>
      </w:r>
      <w:r>
        <w:rPr>
          <w:b/>
          <w:bCs/>
          <w:lang w:val="it-IT"/>
        </w:rPr>
        <w:t>STADLER Summer School</w:t>
      </w:r>
      <w:r>
        <w:rPr>
          <w:lang w:val="it-IT"/>
        </w:rPr>
        <w:t>. La prima edizione si è tenuta presso il Centro di prova e innovazione dell'azienda in Slovenia nel settembre 2023 in collaborazione con Lindner Recyclingtech, TOMRA Recycling e STEINERT. Durante la sessione di 5 giorni, i 15 studenti partecipanti, provenienti da 7 università, hanno avuto l'opportunità di impostare e ge</w:t>
      </w:r>
      <w:r>
        <w:rPr>
          <w:lang w:val="it-IT"/>
        </w:rPr>
        <w:t>stire autonomamente una linea di processo completa per convertire il materiale in ingresso in frazioni di prodotto appropriate. "L'impegno degli studenti e dei nostri pa</w:t>
      </w:r>
      <w:r>
        <w:rPr>
          <w:lang w:val="it-IT"/>
        </w:rPr>
        <w:t>rtner riguardo le tecnologie di selezione, l’utilizzo delle risorse e i sistemi di riciclaggio ha reso questo programma eccezionale", comme</w:t>
      </w:r>
      <w:r>
        <w:rPr>
          <w:lang w:val="it-IT"/>
        </w:rPr>
        <w:t>nta Willi Stadler.</w:t>
      </w:r>
    </w:p>
    <w:p w14:paraId="0EB4BA35" w14:textId="77777777" w:rsidR="00177D88" w:rsidRDefault="006565DD">
      <w:pPr>
        <w:spacing w:after="200" w:line="276" w:lineRule="auto"/>
        <w:rPr>
          <w:b/>
          <w:bCs/>
          <w:lang w:val="it-IT"/>
        </w:rPr>
      </w:pPr>
      <w:r>
        <w:rPr>
          <w:b/>
          <w:bCs/>
          <w:lang w:val="it-IT"/>
        </w:rPr>
        <w:t>Un approccio olistico per contribuire all'economia circolare</w:t>
      </w:r>
    </w:p>
    <w:p w14:paraId="46583DB3" w14:textId="77777777" w:rsidR="00177D88" w:rsidRDefault="006565DD">
      <w:pPr>
        <w:spacing w:after="200" w:line="276" w:lineRule="auto"/>
      </w:pPr>
      <w:r>
        <w:rPr>
          <w:lang w:val="it-IT"/>
        </w:rPr>
        <w:t xml:space="preserve">Le collaborazioni ad ampio raggio di STADLER derivano dalla sua visione olistica delle tappe  verso l'economia circolare, che secondo l'azienda richiedono la partecipazione attiva e il coordinamento dei diversi attori della catena del riciclo. </w:t>
      </w:r>
    </w:p>
    <w:p w14:paraId="4243C994" w14:textId="77777777" w:rsidR="00177D88" w:rsidRDefault="006565DD">
      <w:pPr>
        <w:spacing w:after="200" w:line="276" w:lineRule="auto"/>
      </w:pPr>
      <w:r>
        <w:rPr>
          <w:lang w:val="it-IT"/>
        </w:rPr>
        <w:t>“Mentre il 2023 volge al termine, guardo indietro a ciò che abbiamo realizzato e sono orgoglioso del lavoro che STADLER ha svolto in collaborazione con così tanti grandi partner e istituzioni. Voglio ringraziarli tutti per averci dato l'opportunità di far parte di tutti questi progetti e di lavorare insieme per rendere l'economia circolare una realtà", conclude Willi Stadler.</w:t>
      </w:r>
    </w:p>
    <w:p w14:paraId="0247B110" w14:textId="77777777" w:rsidR="006565DD" w:rsidRDefault="006565DD">
      <w:pPr>
        <w:spacing w:line="240" w:lineRule="auto"/>
        <w:rPr>
          <w:b/>
          <w:lang w:val="it-IT"/>
        </w:rPr>
      </w:pPr>
      <w:r>
        <w:rPr>
          <w:b/>
          <w:lang w:val="it-IT"/>
        </w:rPr>
        <w:br w:type="page"/>
      </w:r>
    </w:p>
    <w:p w14:paraId="3D990C88" w14:textId="13605775" w:rsidR="00177D88" w:rsidRDefault="006565DD">
      <w:pPr>
        <w:spacing w:after="240" w:line="288" w:lineRule="auto"/>
        <w:rPr>
          <w:b/>
          <w:lang w:val="it-IT"/>
        </w:rPr>
      </w:pPr>
      <w:r>
        <w:rPr>
          <w:b/>
          <w:lang w:val="it-IT"/>
        </w:rPr>
        <w:lastRenderedPageBreak/>
        <w:t>Informazioni su STADLER</w:t>
      </w:r>
    </w:p>
    <w:p w14:paraId="3382881C" w14:textId="77777777" w:rsidR="00177D88" w:rsidRDefault="006565DD">
      <w:pPr>
        <w:spacing w:after="240" w:line="288" w:lineRule="auto"/>
        <w:rPr>
          <w:b/>
          <w:lang w:val="it-IT"/>
        </w:rPr>
      </w:pPr>
      <w:hyperlink r:id="rId11">
        <w:r>
          <w:rPr>
            <w:rStyle w:val="Hipervnculo"/>
            <w:b/>
            <w:lang w:val="it-IT"/>
          </w:rPr>
          <w:t>STADLER</w:t>
        </w:r>
      </w:hyperlink>
      <w:r>
        <w:rPr>
          <w:rStyle w:val="Hipervnculo"/>
          <w:rFonts w:ascii="Symbol" w:eastAsia="Symbol" w:hAnsi="Symbol" w:cs="Symbol"/>
          <w:b/>
          <w:vertAlign w:val="superscript"/>
          <w:lang w:val="en-GB"/>
        </w:rPr>
        <w:sym w:font="Symbol" w:char="F0D2"/>
      </w:r>
      <w:r>
        <w:rPr>
          <w:lang w:val="it-IT"/>
        </w:rPr>
        <w:t xml:space="preserve"> si dedica alla progettazione, produzione e montaggio di sistemi e componenti per lo smaltimento e il riciclaggio di rifiuti in tutto il mondo. Il suo team di oltre 500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w:t>
      </w:r>
      <w:r>
        <w:rPr>
          <w:lang w:val="it-IT"/>
        </w:rPr>
        <w:t xml:space="preserve">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31AC77AF" w14:textId="77777777" w:rsidR="00177D88" w:rsidRDefault="006565DD">
      <w:pPr>
        <w:spacing w:after="240" w:line="288" w:lineRule="auto"/>
        <w:rPr>
          <w:lang w:val="it-IT"/>
        </w:rPr>
      </w:pPr>
      <w:r>
        <w:rPr>
          <w:lang w:val="it-IT"/>
        </w:rPr>
        <w:t xml:space="preserve">Per ulteriori informazioni: </w:t>
      </w:r>
      <w:r>
        <w:rPr>
          <w:rStyle w:val="Hipervnculo"/>
          <w:lang w:val="it-IT"/>
        </w:rPr>
        <w:t>https://w-stadler.de/it/</w:t>
      </w:r>
    </w:p>
    <w:p w14:paraId="4078426D" w14:textId="77777777" w:rsidR="00177D88" w:rsidRDefault="006565DD">
      <w:pPr>
        <w:spacing w:after="240" w:line="288" w:lineRule="auto"/>
      </w:pPr>
      <w:r>
        <w:t xml:space="preserve">STADLER Anlagenbau GmbH: Facebook </w:t>
      </w:r>
      <w:hyperlink r:id="rId12">
        <w:r>
          <w:rPr>
            <w:rStyle w:val="Hipervnculo"/>
          </w:rPr>
          <w:t>@Stadler Anlagenbau GmbH</w:t>
        </w:r>
      </w:hyperlink>
      <w:r>
        <w:t xml:space="preserve">, X </w:t>
      </w:r>
      <w:hyperlink r:id="rId13">
        <w:r>
          <w:rPr>
            <w:rStyle w:val="Hipervnculo"/>
          </w:rPr>
          <w:t>@Stadler Anlagenbau GmbH</w:t>
        </w:r>
      </w:hyperlink>
      <w:r>
        <w:t xml:space="preserve">, Instagram </w:t>
      </w:r>
      <w:hyperlink r:id="rId14">
        <w:r>
          <w:rPr>
            <w:rStyle w:val="Hipervnculo"/>
          </w:rPr>
          <w:t>@Stadler Anlagenbau GmbH</w:t>
        </w:r>
      </w:hyperlink>
      <w:r>
        <w:t xml:space="preserve">, LinkedIn </w:t>
      </w:r>
      <w:hyperlink r:id="rId15">
        <w:r>
          <w:rPr>
            <w:rStyle w:val="Hipervnculo"/>
          </w:rPr>
          <w:t>@Stadler Anlagenbau GmbH</w:t>
        </w:r>
      </w:hyperlink>
      <w:r>
        <w:rPr>
          <w:rStyle w:val="Hipervnculo"/>
        </w:rPr>
        <w:t xml:space="preserve"> </w:t>
      </w:r>
      <w:r>
        <w:t xml:space="preserve">and Youtube </w:t>
      </w:r>
      <w:hyperlink r:id="rId16">
        <w:r>
          <w:rPr>
            <w:rStyle w:val="Hipervnculo"/>
          </w:rPr>
          <w:t>@Stadler Anlagenbau GmbH.</w:t>
        </w:r>
      </w:hyperlink>
    </w:p>
    <w:p w14:paraId="60991EDF" w14:textId="77777777" w:rsidR="00177D88" w:rsidRDefault="00177D88">
      <w:pPr>
        <w:spacing w:line="240" w:lineRule="auto"/>
        <w:rPr>
          <w:rFonts w:ascii="Calibri" w:eastAsia="Calibri" w:hAnsi="Calibri" w:cs="Calibri"/>
          <w:b/>
          <w:sz w:val="24"/>
          <w:szCs w:val="24"/>
        </w:rPr>
      </w:pPr>
    </w:p>
    <w:p w14:paraId="6D423198" w14:textId="77777777" w:rsidR="00177D88" w:rsidRDefault="006565DD">
      <w:pPr>
        <w:spacing w:line="240" w:lineRule="auto"/>
        <w:rPr>
          <w:rFonts w:ascii="Calibri" w:eastAsia="Calibri" w:hAnsi="Calibri" w:cs="Calibri"/>
          <w:b/>
          <w:sz w:val="24"/>
          <w:szCs w:val="24"/>
        </w:rPr>
      </w:pPr>
      <w:r>
        <w:rPr>
          <w:rFonts w:ascii="Calibri" w:eastAsia="Calibri" w:hAnsi="Calibri" w:cs="Calibri"/>
          <w:b/>
          <w:sz w:val="24"/>
          <w:szCs w:val="24"/>
        </w:rPr>
        <w:t>Media Contacts:</w:t>
      </w:r>
    </w:p>
    <w:p w14:paraId="1F75733B" w14:textId="77777777" w:rsidR="00177D88" w:rsidRDefault="006565DD">
      <w:pPr>
        <w:spacing w:line="240" w:lineRule="auto"/>
      </w:pPr>
      <w:r>
        <w:t>Susanna Laino</w:t>
      </w:r>
      <w:r>
        <w:tab/>
      </w:r>
      <w:r>
        <w:tab/>
      </w:r>
      <w:r>
        <w:tab/>
      </w:r>
      <w:r>
        <w:tab/>
        <w:t>Maria Gebel</w:t>
      </w:r>
    </w:p>
    <w:p w14:paraId="77D25E32" w14:textId="77777777" w:rsidR="00177D88" w:rsidRDefault="006565DD">
      <w:pPr>
        <w:spacing w:line="240" w:lineRule="auto"/>
      </w:pPr>
      <w:r>
        <w:t>Ufficio stampa Italia</w:t>
      </w:r>
      <w:r>
        <w:tab/>
      </w:r>
      <w:r>
        <w:tab/>
      </w:r>
      <w:r>
        <w:tab/>
      </w:r>
      <w:r>
        <w:tab/>
        <w:t>Marketing</w:t>
      </w:r>
    </w:p>
    <w:p w14:paraId="5C74941B" w14:textId="77777777" w:rsidR="00177D88" w:rsidRDefault="006565DD">
      <w:pPr>
        <w:spacing w:line="240" w:lineRule="auto"/>
      </w:pPr>
      <w:r>
        <w:t>Alarcon &amp; Harris PR</w:t>
      </w:r>
      <w:r>
        <w:tab/>
      </w:r>
      <w:r>
        <w:tab/>
      </w:r>
      <w:r>
        <w:tab/>
      </w:r>
      <w:r>
        <w:tab/>
        <w:t xml:space="preserve">STADLER Anlagenbau GmbH </w:t>
      </w:r>
    </w:p>
    <w:p w14:paraId="7F62B808" w14:textId="77777777" w:rsidR="00177D88" w:rsidRDefault="006565DD">
      <w:pPr>
        <w:spacing w:line="240" w:lineRule="auto"/>
      </w:pPr>
      <w:r>
        <w:t>Phone: +39 389 474 6376</w:t>
      </w:r>
      <w:r>
        <w:tab/>
      </w:r>
      <w:r>
        <w:tab/>
      </w:r>
      <w:r>
        <w:tab/>
        <w:t xml:space="preserve">Phone: +49 2041 </w:t>
      </w:r>
      <w:r>
        <w:t>77126-2015</w:t>
      </w:r>
    </w:p>
    <w:p w14:paraId="093AFE26" w14:textId="77777777" w:rsidR="00177D88" w:rsidRDefault="006565DD">
      <w:pPr>
        <w:spacing w:line="240" w:lineRule="auto"/>
        <w:rPr>
          <w:lang w:val="fr-FR"/>
        </w:rPr>
      </w:pPr>
      <w:r>
        <w:rPr>
          <w:lang w:val="fr-FR"/>
        </w:rPr>
        <w:t xml:space="preserve">Email: </w:t>
      </w:r>
      <w:hyperlink r:id="rId17">
        <w:r>
          <w:rPr>
            <w:rStyle w:val="Hipervnculo"/>
            <w:lang w:val="fr-FR"/>
          </w:rPr>
          <w:t>susanna.laino@alarconyharris.com</w:t>
        </w:r>
      </w:hyperlink>
      <w:r>
        <w:rPr>
          <w:lang w:val="fr-FR"/>
        </w:rPr>
        <w:tab/>
        <w:t xml:space="preserve">Email: </w:t>
      </w:r>
      <w:hyperlink r:id="rId18">
        <w:r>
          <w:rPr>
            <w:rStyle w:val="Hipervnculo"/>
            <w:lang w:val="fr-FR"/>
          </w:rPr>
          <w:t>maria.gebel@w-stadler.de</w:t>
        </w:r>
      </w:hyperlink>
    </w:p>
    <w:p w14:paraId="3734B95E" w14:textId="77777777" w:rsidR="00177D88" w:rsidRDefault="006565DD">
      <w:pPr>
        <w:spacing w:line="240" w:lineRule="auto"/>
        <w:rPr>
          <w:lang w:val="en-GB"/>
        </w:rPr>
      </w:pPr>
      <w:r>
        <w:rPr>
          <w:lang w:val="en-GB"/>
        </w:rPr>
        <w:t xml:space="preserve">Web: </w:t>
      </w:r>
      <w:hyperlink r:id="rId19">
        <w:r>
          <w:rPr>
            <w:lang w:val="en-GB"/>
          </w:rPr>
          <w:t>www.alarconyharris.com</w:t>
        </w:r>
      </w:hyperlink>
      <w:r>
        <w:rPr>
          <w:lang w:val="en-GB"/>
        </w:rPr>
        <w:tab/>
      </w:r>
      <w:r>
        <w:rPr>
          <w:lang w:val="en-GB"/>
        </w:rPr>
        <w:tab/>
        <w:t xml:space="preserve">Web: </w:t>
      </w:r>
      <w:hyperlink r:id="rId20">
        <w:r>
          <w:rPr>
            <w:lang w:val="en-GB"/>
          </w:rPr>
          <w:t xml:space="preserve">www.w-stadler.de </w:t>
        </w:r>
      </w:hyperlink>
    </w:p>
    <w:p w14:paraId="7CB82283" w14:textId="77777777" w:rsidR="00177D88" w:rsidRDefault="006565DD">
      <w:pPr>
        <w:pStyle w:val="Sinespaciado"/>
        <w:rPr>
          <w:rFonts w:ascii="Arial" w:eastAsia="Arial" w:hAnsi="Arial" w:cs="Arial"/>
          <w:color w:val="000000"/>
          <w:lang w:eastAsia="de-DE"/>
        </w:rPr>
      </w:pPr>
      <w:sdt>
        <w:sdtPr>
          <w:tag w:val="goog_rdk_99"/>
          <w:id w:val="70089473"/>
        </w:sdtPr>
        <w:sdtEndPr/>
        <w:sdtContent/>
      </w:sdt>
    </w:p>
    <w:sectPr w:rsidR="00177D88">
      <w:headerReference w:type="default" r:id="rId21"/>
      <w:footerReference w:type="default" r:id="rId22"/>
      <w:pgSz w:w="11906" w:h="16838"/>
      <w:pgMar w:top="1418" w:right="1418" w:bottom="1134" w:left="1418" w:header="709" w:footer="28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475F" w14:textId="77777777" w:rsidR="006565DD" w:rsidRDefault="006565DD">
      <w:pPr>
        <w:spacing w:line="240" w:lineRule="auto"/>
      </w:pPr>
      <w:r>
        <w:separator/>
      </w:r>
    </w:p>
  </w:endnote>
  <w:endnote w:type="continuationSeparator" w:id="0">
    <w:p w14:paraId="6FAC744B" w14:textId="77777777" w:rsidR="006565DD" w:rsidRDefault="0065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4A0" w:firstRow="1" w:lastRow="0" w:firstColumn="1" w:lastColumn="0" w:noHBand="0" w:noVBand="1"/>
    </w:tblPr>
    <w:tblGrid>
      <w:gridCol w:w="6805"/>
      <w:gridCol w:w="2267"/>
    </w:tblGrid>
    <w:tr w:rsidR="00177D88" w14:paraId="02C8668B" w14:textId="77777777">
      <w:trPr>
        <w:trHeight w:hRule="exact" w:val="437"/>
      </w:trPr>
      <w:tc>
        <w:tcPr>
          <w:tcW w:w="6804" w:type="dxa"/>
          <w:tcBorders>
            <w:top w:val="single" w:sz="8" w:space="0" w:color="949494"/>
          </w:tcBorders>
          <w:vAlign w:val="center"/>
        </w:tcPr>
        <w:p w14:paraId="0B670341" w14:textId="77777777" w:rsidR="00177D88" w:rsidRDefault="006565DD">
          <w:pPr>
            <w:pStyle w:val="Piedepgina"/>
            <w:spacing w:line="276" w:lineRule="auto"/>
            <w:jc w:val="left"/>
          </w:pPr>
          <w:r>
            <w:t>Press release</w:t>
          </w:r>
        </w:p>
      </w:tc>
      <w:tc>
        <w:tcPr>
          <w:tcW w:w="2267" w:type="dxa"/>
          <w:tcBorders>
            <w:top w:val="single" w:sz="8" w:space="0" w:color="949494"/>
          </w:tcBorders>
          <w:vAlign w:val="center"/>
        </w:tcPr>
        <w:p w14:paraId="09F478BB" w14:textId="77777777" w:rsidR="00177D88" w:rsidRDefault="006565DD">
          <w:pPr>
            <w:pStyle w:val="Piedepgina"/>
            <w:spacing w:line="276" w:lineRule="auto"/>
          </w:pPr>
          <w:r>
            <w:fldChar w:fldCharType="begin"/>
          </w:r>
          <w:r>
            <w:instrText xml:space="preserve"> PAGE </w:instrText>
          </w:r>
          <w:r>
            <w:fldChar w:fldCharType="separate"/>
          </w:r>
          <w:r>
            <w:t>4</w:t>
          </w:r>
          <w:r>
            <w:fldChar w:fldCharType="end"/>
          </w:r>
        </w:p>
      </w:tc>
    </w:tr>
  </w:tbl>
  <w:p w14:paraId="5D129658" w14:textId="77777777" w:rsidR="00177D88" w:rsidRDefault="00177D88">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BA35" w14:textId="77777777" w:rsidR="006565DD" w:rsidRDefault="006565DD">
      <w:pPr>
        <w:spacing w:line="240" w:lineRule="auto"/>
      </w:pPr>
      <w:r>
        <w:separator/>
      </w:r>
    </w:p>
  </w:footnote>
  <w:footnote w:type="continuationSeparator" w:id="0">
    <w:p w14:paraId="7336F2F6" w14:textId="77777777" w:rsidR="006565DD" w:rsidRDefault="0065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4A0" w:firstRow="1" w:lastRow="0" w:firstColumn="1" w:lastColumn="0" w:noHBand="0" w:noVBand="1"/>
    </w:tblPr>
    <w:tblGrid>
      <w:gridCol w:w="6805"/>
      <w:gridCol w:w="2267"/>
    </w:tblGrid>
    <w:tr w:rsidR="00177D88" w14:paraId="5875C8E5" w14:textId="77777777">
      <w:trPr>
        <w:trHeight w:hRule="exact" w:val="567"/>
      </w:trPr>
      <w:tc>
        <w:tcPr>
          <w:tcW w:w="6804" w:type="dxa"/>
          <w:tcBorders>
            <w:bottom w:val="single" w:sz="8" w:space="0" w:color="949494"/>
          </w:tcBorders>
          <w:shd w:val="clear" w:color="auto" w:fill="auto"/>
        </w:tcPr>
        <w:p w14:paraId="150B8CE0" w14:textId="77777777" w:rsidR="00177D88" w:rsidRDefault="006565DD">
          <w:pPr>
            <w:pStyle w:val="Encabezado"/>
            <w:jc w:val="left"/>
            <w:rPr>
              <w:sz w:val="22"/>
              <w:lang w:val="en-US"/>
            </w:rPr>
          </w:pPr>
          <w:r>
            <w:rPr>
              <w:szCs w:val="20"/>
              <w:lang w:val="en-US"/>
            </w:rPr>
            <w:t>Press release</w:t>
          </w:r>
        </w:p>
      </w:tc>
      <w:tc>
        <w:tcPr>
          <w:tcW w:w="2267" w:type="dxa"/>
          <w:shd w:val="clear" w:color="auto" w:fill="auto"/>
          <w:vAlign w:val="center"/>
        </w:tcPr>
        <w:p w14:paraId="772819E1" w14:textId="77777777" w:rsidR="00177D88" w:rsidRDefault="006565DD">
          <w:pPr>
            <w:pStyle w:val="Encabezado"/>
            <w:rPr>
              <w:sz w:val="22"/>
              <w:lang w:val="en-US"/>
            </w:rPr>
          </w:pPr>
          <w:r>
            <w:rPr>
              <w:noProof/>
            </w:rPr>
            <w:drawing>
              <wp:inline distT="0" distB="0" distL="0" distR="0" wp14:anchorId="08DFBAC7" wp14:editId="0A0D1F44">
                <wp:extent cx="1199515" cy="403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199515" cy="403860"/>
                        </a:xfrm>
                        <a:prstGeom prst="rect">
                          <a:avLst/>
                        </a:prstGeom>
                      </pic:spPr>
                    </pic:pic>
                  </a:graphicData>
                </a:graphic>
              </wp:inline>
            </w:drawing>
          </w:r>
        </w:p>
      </w:tc>
    </w:tr>
  </w:tbl>
  <w:p w14:paraId="39A8D248" w14:textId="77777777" w:rsidR="00177D88" w:rsidRDefault="00177D88">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58" style="width:8.25pt;height:8.25pt" coordsize="" o:spt="100" o:bullet="t" adj="0,,0" path="" stroked="f">
        <v:stroke joinstyle="miter"/>
        <v:imagedata r:id="rId1" o:title=""/>
        <v:formulas/>
        <v:path o:connecttype="segments"/>
      </v:shape>
    </w:pict>
  </w:numPicBullet>
  <w:numPicBullet w:numPicBulletId="1">
    <w:pict>
      <v:shape id="_x0000_i1159" style="width:10.5pt;height:8.25pt" coordsize="" o:spt="100" o:bullet="t" adj="0,,0" path="" stroked="f">
        <v:stroke joinstyle="miter"/>
        <v:imagedata r:id="rId2" o:title=""/>
        <v:formulas/>
        <v:path o:connecttype="segments"/>
      </v:shape>
    </w:pict>
  </w:numPicBullet>
  <w:numPicBullet w:numPicBulletId="2">
    <w:pict>
      <v:shape id="_x0000_i1160" style="width:8.25pt;height:7.5pt" coordsize="" o:spt="100" o:bullet="t" adj="0,,0" path="" stroked="f">
        <v:stroke joinstyle="miter"/>
        <v:imagedata r:id="rId3" o:title=""/>
        <v:formulas/>
        <v:path o:connecttype="segments"/>
      </v:shape>
    </w:pict>
  </w:numPicBullet>
  <w:numPicBullet w:numPicBulletId="3">
    <w:pict>
      <v:shape id="_x0000_i1161" style="width:10.5pt;height:10.5pt" coordsize="" o:spt="100" o:bullet="t" adj="0,,0" path="" stroked="f">
        <v:stroke joinstyle="miter"/>
        <v:imagedata r:id="rId4" o:title=""/>
        <v:formulas/>
        <v:path o:connecttype="segments"/>
      </v:shape>
    </w:pict>
  </w:numPicBullet>
  <w:abstractNum w:abstractNumId="0" w15:restartNumberingAfterBreak="0">
    <w:nsid w:val="068A7E3C"/>
    <w:multiLevelType w:val="multilevel"/>
    <w:tmpl w:val="12BC281A"/>
    <w:lvl w:ilvl="0">
      <w:start w:val="1"/>
      <w:numFmt w:val="bullet"/>
      <w:pStyle w:val="Liste1Unterpunkt"/>
      <w:lvlText w:val=""/>
      <w:lvlJc w:val="left"/>
      <w:pPr>
        <w:tabs>
          <w:tab w:val="num" w:pos="0"/>
        </w:tabs>
        <w:ind w:left="700" w:hanging="360"/>
      </w:pPr>
      <w:rPr>
        <w:rFonts w:ascii="Symbol" w:hAnsi="Symbol" w:cs="Symbol" w:hint="default"/>
        <w:color w:val="A2A49D"/>
        <w:sz w:val="16"/>
      </w:rPr>
    </w:lvl>
    <w:lvl w:ilvl="1">
      <w:start w:val="1"/>
      <w:numFmt w:val="bullet"/>
      <w:lvlText w:val="o"/>
      <w:lvlJc w:val="left"/>
      <w:pPr>
        <w:tabs>
          <w:tab w:val="num" w:pos="0"/>
        </w:tabs>
        <w:ind w:left="1685" w:hanging="360"/>
      </w:pPr>
      <w:rPr>
        <w:rFonts w:ascii="Courier New" w:hAnsi="Courier New" w:cs="Courier New" w:hint="default"/>
      </w:rPr>
    </w:lvl>
    <w:lvl w:ilvl="2">
      <w:start w:val="1"/>
      <w:numFmt w:val="bullet"/>
      <w:lvlText w:val=""/>
      <w:lvlJc w:val="left"/>
      <w:pPr>
        <w:tabs>
          <w:tab w:val="num" w:pos="0"/>
        </w:tabs>
        <w:ind w:left="2405" w:hanging="360"/>
      </w:pPr>
      <w:rPr>
        <w:rFonts w:ascii="Wingdings" w:hAnsi="Wingdings" w:cs="Wingdings" w:hint="default"/>
      </w:rPr>
    </w:lvl>
    <w:lvl w:ilvl="3">
      <w:start w:val="1"/>
      <w:numFmt w:val="bullet"/>
      <w:lvlText w:val=""/>
      <w:lvlJc w:val="left"/>
      <w:pPr>
        <w:tabs>
          <w:tab w:val="num" w:pos="0"/>
        </w:tabs>
        <w:ind w:left="3125" w:hanging="360"/>
      </w:pPr>
      <w:rPr>
        <w:rFonts w:ascii="Symbol" w:hAnsi="Symbol" w:cs="Symbol" w:hint="default"/>
      </w:rPr>
    </w:lvl>
    <w:lvl w:ilvl="4">
      <w:start w:val="1"/>
      <w:numFmt w:val="bullet"/>
      <w:lvlText w:val="o"/>
      <w:lvlJc w:val="left"/>
      <w:pPr>
        <w:tabs>
          <w:tab w:val="num" w:pos="0"/>
        </w:tabs>
        <w:ind w:left="3845" w:hanging="360"/>
      </w:pPr>
      <w:rPr>
        <w:rFonts w:ascii="Courier New" w:hAnsi="Courier New" w:cs="Courier New" w:hint="default"/>
      </w:rPr>
    </w:lvl>
    <w:lvl w:ilvl="5">
      <w:start w:val="1"/>
      <w:numFmt w:val="bullet"/>
      <w:lvlText w:val=""/>
      <w:lvlJc w:val="left"/>
      <w:pPr>
        <w:tabs>
          <w:tab w:val="num" w:pos="0"/>
        </w:tabs>
        <w:ind w:left="4565" w:hanging="360"/>
      </w:pPr>
      <w:rPr>
        <w:rFonts w:ascii="Wingdings" w:hAnsi="Wingdings" w:cs="Wingdings" w:hint="default"/>
      </w:rPr>
    </w:lvl>
    <w:lvl w:ilvl="6">
      <w:start w:val="1"/>
      <w:numFmt w:val="bullet"/>
      <w:lvlText w:val=""/>
      <w:lvlJc w:val="left"/>
      <w:pPr>
        <w:tabs>
          <w:tab w:val="num" w:pos="0"/>
        </w:tabs>
        <w:ind w:left="5285" w:hanging="360"/>
      </w:pPr>
      <w:rPr>
        <w:rFonts w:ascii="Symbol" w:hAnsi="Symbol" w:cs="Symbol" w:hint="default"/>
      </w:rPr>
    </w:lvl>
    <w:lvl w:ilvl="7">
      <w:start w:val="1"/>
      <w:numFmt w:val="bullet"/>
      <w:lvlText w:val="o"/>
      <w:lvlJc w:val="left"/>
      <w:pPr>
        <w:tabs>
          <w:tab w:val="num" w:pos="0"/>
        </w:tabs>
        <w:ind w:left="6005" w:hanging="360"/>
      </w:pPr>
      <w:rPr>
        <w:rFonts w:ascii="Courier New" w:hAnsi="Courier New" w:cs="Courier New" w:hint="default"/>
      </w:rPr>
    </w:lvl>
    <w:lvl w:ilvl="8">
      <w:start w:val="1"/>
      <w:numFmt w:val="bullet"/>
      <w:lvlText w:val=""/>
      <w:lvlJc w:val="left"/>
      <w:pPr>
        <w:tabs>
          <w:tab w:val="num" w:pos="0"/>
        </w:tabs>
        <w:ind w:left="6725" w:hanging="360"/>
      </w:pPr>
      <w:rPr>
        <w:rFonts w:ascii="Wingdings" w:hAnsi="Wingdings" w:cs="Wingdings" w:hint="default"/>
      </w:rPr>
    </w:lvl>
  </w:abstractNum>
  <w:abstractNum w:abstractNumId="1" w15:restartNumberingAfterBreak="0">
    <w:nsid w:val="0BFD1A80"/>
    <w:multiLevelType w:val="multilevel"/>
    <w:tmpl w:val="8E664C72"/>
    <w:lvl w:ilvl="0">
      <w:start w:val="1"/>
      <w:numFmt w:val="bullet"/>
      <w:pStyle w:val="Handlungfrei"/>
      <w:lvlText w:val="•"/>
      <w:lvlPicBulletId w:val="2"/>
      <w:lvlJc w:val="left"/>
      <w:pPr>
        <w:tabs>
          <w:tab w:val="num" w:pos="0"/>
        </w:tabs>
        <w:ind w:left="360" w:hanging="360"/>
      </w:pPr>
      <w:rPr>
        <w:rFonts w:ascii="Symbol" w:hAnsi="Symbol" w:cs="Symbol" w:hint="default"/>
        <w:color w:val="auto"/>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E77D98"/>
    <w:multiLevelType w:val="multilevel"/>
    <w:tmpl w:val="2D22CA96"/>
    <w:lvl w:ilvl="0">
      <w:start w:val="1"/>
      <w:numFmt w:val="bullet"/>
      <w:pStyle w:val="Liste1"/>
      <w:lvlText w:val=""/>
      <w:lvlJc w:val="left"/>
      <w:pPr>
        <w:tabs>
          <w:tab w:val="num" w:pos="0"/>
        </w:tabs>
        <w:ind w:left="360" w:hanging="360"/>
      </w:pPr>
      <w:rPr>
        <w:rFonts w:ascii="Symbol" w:hAnsi="Symbol" w:cs="Symbol" w:hint="default"/>
        <w:b w:val="0"/>
        <w:i w:val="0"/>
        <w:color w:val="00448A"/>
        <w:sz w:val="18"/>
      </w:rPr>
    </w:lvl>
    <w:lvl w:ilvl="1">
      <w:start w:val="1"/>
      <w:numFmt w:val="bullet"/>
      <w:lvlText w:val=""/>
      <w:lvlJc w:val="left"/>
      <w:pPr>
        <w:tabs>
          <w:tab w:val="num" w:pos="0"/>
        </w:tabs>
        <w:ind w:left="461" w:hanging="216"/>
      </w:pPr>
      <w:rPr>
        <w:rFonts w:ascii="Wingdings" w:hAnsi="Wingdings" w:cs="Wingdings" w:hint="default"/>
        <w:b w:val="0"/>
        <w:i w:val="0"/>
        <w:color w:val="438086"/>
        <w:sz w:val="12"/>
      </w:rPr>
    </w:lvl>
    <w:lvl w:ilvl="2">
      <w:start w:val="1"/>
      <w:numFmt w:val="bullet"/>
      <w:lvlText w:val=""/>
      <w:lvlJc w:val="left"/>
      <w:pPr>
        <w:tabs>
          <w:tab w:val="num" w:pos="0"/>
        </w:tabs>
        <w:ind w:left="706" w:hanging="216"/>
      </w:pPr>
      <w:rPr>
        <w:rFonts w:ascii="Symbol" w:hAnsi="Symbol" w:cs="Symbol" w:hint="default"/>
        <w:b w:val="0"/>
        <w:i w:val="0"/>
        <w:color w:val="53548A"/>
        <w:sz w:val="16"/>
      </w:rPr>
    </w:lvl>
    <w:lvl w:ilvl="3">
      <w:start w:val="1"/>
      <w:numFmt w:val="bullet"/>
      <w:lvlText w:val=""/>
      <w:lvlJc w:val="left"/>
      <w:pPr>
        <w:tabs>
          <w:tab w:val="num" w:pos="0"/>
        </w:tabs>
        <w:ind w:left="951" w:hanging="216"/>
      </w:pPr>
      <w:rPr>
        <w:rFonts w:ascii="Symbol" w:hAnsi="Symbol" w:cs="Symbol" w:hint="default"/>
        <w:b w:val="0"/>
        <w:i w:val="0"/>
        <w:color w:val="53548A"/>
        <w:sz w:val="16"/>
      </w:rPr>
    </w:lvl>
    <w:lvl w:ilvl="4">
      <w:start w:val="1"/>
      <w:numFmt w:val="bullet"/>
      <w:lvlText w:val=""/>
      <w:lvlJc w:val="left"/>
      <w:pPr>
        <w:tabs>
          <w:tab w:val="num" w:pos="0"/>
        </w:tabs>
        <w:ind w:left="1196" w:hanging="216"/>
      </w:pPr>
      <w:rPr>
        <w:rFonts w:ascii="Symbol" w:hAnsi="Symbol" w:cs="Symbol" w:hint="default"/>
        <w:color w:val="53548A"/>
        <w:sz w:val="16"/>
      </w:rPr>
    </w:lvl>
    <w:lvl w:ilvl="5">
      <w:start w:val="1"/>
      <w:numFmt w:val="bullet"/>
      <w:lvlText w:val=""/>
      <w:lvlJc w:val="left"/>
      <w:pPr>
        <w:tabs>
          <w:tab w:val="num" w:pos="0"/>
        </w:tabs>
        <w:ind w:left="1441" w:hanging="216"/>
      </w:pPr>
      <w:rPr>
        <w:rFonts w:ascii="Symbol" w:hAnsi="Symbol" w:cs="Symbol" w:hint="default"/>
        <w:color w:val="53548A"/>
        <w:sz w:val="16"/>
      </w:rPr>
    </w:lvl>
    <w:lvl w:ilvl="6">
      <w:start w:val="1"/>
      <w:numFmt w:val="bullet"/>
      <w:lvlText w:val=""/>
      <w:lvlJc w:val="left"/>
      <w:pPr>
        <w:tabs>
          <w:tab w:val="num" w:pos="0"/>
        </w:tabs>
        <w:ind w:left="1686" w:hanging="216"/>
      </w:pPr>
      <w:rPr>
        <w:rFonts w:ascii="Symbol" w:hAnsi="Symbol" w:cs="Symbol" w:hint="default"/>
        <w:color w:val="53548A"/>
        <w:sz w:val="16"/>
      </w:rPr>
    </w:lvl>
    <w:lvl w:ilvl="7">
      <w:start w:val="1"/>
      <w:numFmt w:val="bullet"/>
      <w:lvlText w:val=""/>
      <w:lvlJc w:val="left"/>
      <w:pPr>
        <w:tabs>
          <w:tab w:val="num" w:pos="0"/>
        </w:tabs>
        <w:ind w:left="1931" w:hanging="216"/>
      </w:pPr>
      <w:rPr>
        <w:rFonts w:ascii="Symbol" w:hAnsi="Symbol" w:cs="Symbol" w:hint="default"/>
        <w:color w:val="53548A"/>
        <w:sz w:val="16"/>
      </w:rPr>
    </w:lvl>
    <w:lvl w:ilvl="8">
      <w:start w:val="1"/>
      <w:numFmt w:val="bullet"/>
      <w:lvlText w:val=""/>
      <w:lvlJc w:val="left"/>
      <w:pPr>
        <w:tabs>
          <w:tab w:val="num" w:pos="0"/>
        </w:tabs>
        <w:ind w:left="2176" w:hanging="216"/>
      </w:pPr>
      <w:rPr>
        <w:rFonts w:ascii="Symbol" w:hAnsi="Symbol" w:cs="Symbol" w:hint="default"/>
        <w:color w:val="53548A"/>
        <w:sz w:val="16"/>
      </w:rPr>
    </w:lvl>
  </w:abstractNum>
  <w:abstractNum w:abstractNumId="3" w15:restartNumberingAfterBreak="0">
    <w:nsid w:val="11DE33FC"/>
    <w:multiLevelType w:val="multilevel"/>
    <w:tmpl w:val="EDA2FFAE"/>
    <w:lvl w:ilvl="0">
      <w:start w:val="1"/>
      <w:numFmt w:val="bullet"/>
      <w:pStyle w:val="Voraussetzung"/>
      <w:lvlText w:val=""/>
      <w:lvlJc w:val="left"/>
      <w:pPr>
        <w:tabs>
          <w:tab w:val="num" w:pos="0"/>
        </w:tabs>
        <w:ind w:left="360" w:hanging="360"/>
      </w:pPr>
      <w:rPr>
        <w:rFonts w:ascii="Wingdings 2" w:hAnsi="Wingdings 2" w:cs="Wingdings 2" w:hint="default"/>
        <w:color w:val="auto"/>
        <w:sz w:val="16"/>
      </w:rPr>
    </w:lvl>
    <w:lvl w:ilvl="1">
      <w:start w:val="1"/>
      <w:numFmt w:val="bullet"/>
      <w:lvlText w:val=""/>
      <w:lvlJc w:val="left"/>
      <w:pPr>
        <w:tabs>
          <w:tab w:val="num" w:pos="0"/>
        </w:tabs>
        <w:ind w:left="720" w:hanging="360"/>
      </w:pPr>
      <w:rPr>
        <w:rFonts w:ascii="Wingdings 2" w:hAnsi="Wingdings 2" w:cs="Wingdings 2" w:hint="default"/>
        <w:color w:val="auto"/>
        <w:sz w:val="16"/>
      </w:rPr>
    </w:lvl>
    <w:lvl w:ilvl="2">
      <w:start w:val="1"/>
      <w:numFmt w:val="bullet"/>
      <w:lvlText w:val=""/>
      <w:lvlJc w:val="left"/>
      <w:pPr>
        <w:tabs>
          <w:tab w:val="num" w:pos="0"/>
        </w:tabs>
        <w:ind w:left="1080" w:hanging="360"/>
      </w:pPr>
      <w:rPr>
        <w:rFonts w:ascii="Wingdings 2" w:hAnsi="Wingdings 2" w:cs="Wingdings 2" w:hint="default"/>
        <w:color w:val="auto"/>
        <w:sz w:val="16"/>
      </w:rPr>
    </w:lvl>
    <w:lvl w:ilvl="3">
      <w:start w:val="1"/>
      <w:numFmt w:val="bullet"/>
      <w:lvlText w:val=""/>
      <w:lvlJc w:val="left"/>
      <w:pPr>
        <w:tabs>
          <w:tab w:val="num" w:pos="0"/>
        </w:tabs>
        <w:ind w:left="1440" w:hanging="360"/>
      </w:pPr>
      <w:rPr>
        <w:rFonts w:ascii="Wingdings 2" w:hAnsi="Wingdings 2" w:cs="Wingdings 2" w:hint="default"/>
        <w:color w:val="auto"/>
        <w:sz w:val="16"/>
      </w:rPr>
    </w:lvl>
    <w:lvl w:ilvl="4">
      <w:start w:val="1"/>
      <w:numFmt w:val="bullet"/>
      <w:lvlText w:val=""/>
      <w:lvlJc w:val="left"/>
      <w:pPr>
        <w:tabs>
          <w:tab w:val="num" w:pos="0"/>
        </w:tabs>
        <w:ind w:left="1800" w:hanging="360"/>
      </w:pPr>
      <w:rPr>
        <w:rFonts w:ascii="Wingdings 2" w:hAnsi="Wingdings 2" w:cs="Wingdings 2" w:hint="default"/>
        <w:color w:val="auto"/>
        <w:sz w:val="16"/>
      </w:rPr>
    </w:lvl>
    <w:lvl w:ilvl="5">
      <w:start w:val="1"/>
      <w:numFmt w:val="bullet"/>
      <w:lvlText w:val=""/>
      <w:lvlJc w:val="left"/>
      <w:pPr>
        <w:tabs>
          <w:tab w:val="num" w:pos="0"/>
        </w:tabs>
        <w:ind w:left="2160" w:hanging="360"/>
      </w:pPr>
      <w:rPr>
        <w:rFonts w:ascii="Wingdings 2" w:hAnsi="Wingdings 2" w:cs="Wingdings 2" w:hint="default"/>
        <w:color w:val="auto"/>
        <w:sz w:val="16"/>
      </w:rPr>
    </w:lvl>
    <w:lvl w:ilvl="6">
      <w:start w:val="1"/>
      <w:numFmt w:val="bullet"/>
      <w:lvlText w:val=""/>
      <w:lvlJc w:val="left"/>
      <w:pPr>
        <w:tabs>
          <w:tab w:val="num" w:pos="0"/>
        </w:tabs>
        <w:ind w:left="2520" w:hanging="360"/>
      </w:pPr>
      <w:rPr>
        <w:rFonts w:ascii="Wingdings 2" w:hAnsi="Wingdings 2" w:cs="Wingdings 2" w:hint="default"/>
        <w:color w:val="auto"/>
        <w:sz w:val="16"/>
      </w:rPr>
    </w:lvl>
    <w:lvl w:ilvl="7">
      <w:start w:val="1"/>
      <w:numFmt w:val="bullet"/>
      <w:lvlText w:val=""/>
      <w:lvlJc w:val="left"/>
      <w:pPr>
        <w:tabs>
          <w:tab w:val="num" w:pos="0"/>
        </w:tabs>
        <w:ind w:left="2880" w:hanging="360"/>
      </w:pPr>
      <w:rPr>
        <w:rFonts w:ascii="Wingdings 2" w:hAnsi="Wingdings 2" w:cs="Wingdings 2" w:hint="default"/>
        <w:color w:val="auto"/>
        <w:sz w:val="16"/>
      </w:rPr>
    </w:lvl>
    <w:lvl w:ilvl="8">
      <w:start w:val="1"/>
      <w:numFmt w:val="bullet"/>
      <w:lvlText w:val=""/>
      <w:lvlJc w:val="left"/>
      <w:pPr>
        <w:tabs>
          <w:tab w:val="num" w:pos="0"/>
        </w:tabs>
        <w:ind w:left="3240" w:hanging="360"/>
      </w:pPr>
      <w:rPr>
        <w:rFonts w:ascii="Wingdings 2" w:hAnsi="Wingdings 2" w:cs="Wingdings 2" w:hint="default"/>
        <w:color w:val="auto"/>
        <w:sz w:val="16"/>
      </w:rPr>
    </w:lvl>
  </w:abstractNum>
  <w:abstractNum w:abstractNumId="4" w15:restartNumberingAfterBreak="0">
    <w:nsid w:val="166B3F13"/>
    <w:multiLevelType w:val="multilevel"/>
    <w:tmpl w:val="DC6E217E"/>
    <w:lvl w:ilvl="0">
      <w:start w:val="1"/>
      <w:numFmt w:val="bullet"/>
      <w:pStyle w:val="HandlungFolge"/>
      <w:lvlText w:val=""/>
      <w:lvlJc w:val="left"/>
      <w:pPr>
        <w:tabs>
          <w:tab w:val="num" w:pos="0"/>
        </w:tabs>
        <w:ind w:left="357" w:hanging="357"/>
      </w:pPr>
      <w:rPr>
        <w:rFonts w:ascii="Wingdings" w:hAnsi="Wingdings" w:cs="Wingdings" w:hint="default"/>
        <w:color w:val="auto"/>
      </w:rPr>
    </w:lvl>
    <w:lvl w:ilvl="1">
      <w:start w:val="1"/>
      <w:numFmt w:val="bullet"/>
      <w:lvlText w:val=""/>
      <w:lvlJc w:val="left"/>
      <w:pPr>
        <w:tabs>
          <w:tab w:val="num" w:pos="0"/>
        </w:tabs>
        <w:ind w:left="714" w:hanging="357"/>
      </w:pPr>
      <w:rPr>
        <w:rFonts w:ascii="Symbol" w:hAnsi="Symbol" w:cs="Symbol" w:hint="default"/>
        <w:color w:val="auto"/>
      </w:rPr>
    </w:lvl>
    <w:lvl w:ilvl="2">
      <w:start w:val="1"/>
      <w:numFmt w:val="bullet"/>
      <w:lvlText w:val=""/>
      <w:lvlJc w:val="left"/>
      <w:pPr>
        <w:tabs>
          <w:tab w:val="num" w:pos="0"/>
        </w:tabs>
        <w:ind w:left="1071" w:hanging="357"/>
      </w:pPr>
      <w:rPr>
        <w:rFonts w:ascii="Symbol" w:hAnsi="Symbol" w:cs="Symbol" w:hint="default"/>
        <w:color w:val="auto"/>
      </w:rPr>
    </w:lvl>
    <w:lvl w:ilvl="3">
      <w:start w:val="1"/>
      <w:numFmt w:val="bullet"/>
      <w:lvlText w:val=""/>
      <w:lvlJc w:val="left"/>
      <w:pPr>
        <w:tabs>
          <w:tab w:val="num" w:pos="0"/>
        </w:tabs>
        <w:ind w:left="1428" w:hanging="357"/>
      </w:pPr>
      <w:rPr>
        <w:rFonts w:ascii="Symbol" w:hAnsi="Symbol" w:cs="Symbol" w:hint="default"/>
        <w:color w:val="auto"/>
      </w:rPr>
    </w:lvl>
    <w:lvl w:ilvl="4">
      <w:start w:val="1"/>
      <w:numFmt w:val="bullet"/>
      <w:lvlText w:val=""/>
      <w:lvlJc w:val="left"/>
      <w:pPr>
        <w:tabs>
          <w:tab w:val="num" w:pos="0"/>
        </w:tabs>
        <w:ind w:left="1785" w:hanging="357"/>
      </w:pPr>
      <w:rPr>
        <w:rFonts w:ascii="Symbol" w:hAnsi="Symbol" w:cs="Symbol" w:hint="default"/>
        <w:color w:val="auto"/>
      </w:rPr>
    </w:lvl>
    <w:lvl w:ilvl="5">
      <w:start w:val="1"/>
      <w:numFmt w:val="bullet"/>
      <w:lvlText w:val=""/>
      <w:lvlJc w:val="left"/>
      <w:pPr>
        <w:tabs>
          <w:tab w:val="num" w:pos="0"/>
        </w:tabs>
        <w:ind w:left="2142" w:hanging="357"/>
      </w:pPr>
      <w:rPr>
        <w:rFonts w:ascii="Symbol" w:hAnsi="Symbol" w:cs="Symbol" w:hint="default"/>
        <w:color w:val="auto"/>
      </w:rPr>
    </w:lvl>
    <w:lvl w:ilvl="6">
      <w:start w:val="1"/>
      <w:numFmt w:val="bullet"/>
      <w:lvlText w:val=""/>
      <w:lvlJc w:val="left"/>
      <w:pPr>
        <w:tabs>
          <w:tab w:val="num" w:pos="0"/>
        </w:tabs>
        <w:ind w:left="2499" w:hanging="357"/>
      </w:pPr>
      <w:rPr>
        <w:rFonts w:ascii="Symbol" w:hAnsi="Symbol" w:cs="Symbol" w:hint="default"/>
        <w:color w:val="auto"/>
      </w:rPr>
    </w:lvl>
    <w:lvl w:ilvl="7">
      <w:start w:val="1"/>
      <w:numFmt w:val="bullet"/>
      <w:lvlText w:val=""/>
      <w:lvlJc w:val="left"/>
      <w:pPr>
        <w:tabs>
          <w:tab w:val="num" w:pos="0"/>
        </w:tabs>
        <w:ind w:left="2856" w:hanging="357"/>
      </w:pPr>
      <w:rPr>
        <w:rFonts w:ascii="Symbol" w:hAnsi="Symbol" w:cs="Symbol" w:hint="default"/>
        <w:color w:val="auto"/>
      </w:rPr>
    </w:lvl>
    <w:lvl w:ilvl="8">
      <w:start w:val="1"/>
      <w:numFmt w:val="bullet"/>
      <w:lvlText w:val=""/>
      <w:lvlJc w:val="left"/>
      <w:pPr>
        <w:tabs>
          <w:tab w:val="num" w:pos="0"/>
        </w:tabs>
        <w:ind w:left="3213" w:hanging="357"/>
      </w:pPr>
      <w:rPr>
        <w:rFonts w:ascii="Symbol" w:hAnsi="Symbol" w:cs="Symbol" w:hint="default"/>
        <w:color w:val="auto"/>
      </w:rPr>
    </w:lvl>
  </w:abstractNum>
  <w:abstractNum w:abstractNumId="5" w15:restartNumberingAfterBreak="0">
    <w:nsid w:val="17E8418A"/>
    <w:multiLevelType w:val="multilevel"/>
    <w:tmpl w:val="1DF254D0"/>
    <w:lvl w:ilvl="0">
      <w:start w:val="1"/>
      <w:numFmt w:val="bullet"/>
      <w:pStyle w:val="TabHandlungUnterpunkt"/>
      <w:lvlText w:val="•"/>
      <w:lvlPicBulletId w:val="0"/>
      <w:lvlJc w:val="left"/>
      <w:pPr>
        <w:tabs>
          <w:tab w:val="num" w:pos="0"/>
        </w:tabs>
        <w:ind w:left="1571" w:hanging="360"/>
      </w:pPr>
      <w:rPr>
        <w:rFonts w:ascii="Symbol" w:hAnsi="Symbol" w:cs="Symbol" w:hint="default"/>
        <w:color w:val="auto"/>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 w15:restartNumberingAfterBreak="0">
    <w:nsid w:val="1985364A"/>
    <w:multiLevelType w:val="multilevel"/>
    <w:tmpl w:val="C87CD914"/>
    <w:lvl w:ilvl="0">
      <w:start w:val="1"/>
      <w:numFmt w:val="bullet"/>
      <w:pStyle w:val="TabHandlung"/>
      <w:lvlText w:val="•"/>
      <w:lvlPicBulletId w:val="1"/>
      <w:lvlJc w:val="left"/>
      <w:pPr>
        <w:tabs>
          <w:tab w:val="num" w:pos="0"/>
        </w:tabs>
        <w:ind w:left="360" w:hanging="360"/>
      </w:pPr>
      <w:rPr>
        <w:rFonts w:ascii="Symbol" w:hAnsi="Symbol" w:cs="Symbol" w:hint="default"/>
        <w:b w:val="0"/>
        <w:i w:val="0"/>
        <w:color w:val="auto"/>
        <w:sz w:val="18"/>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7" w15:restartNumberingAfterBreak="0">
    <w:nsid w:val="2D4D254A"/>
    <w:multiLevelType w:val="multilevel"/>
    <w:tmpl w:val="6CB6F45E"/>
    <w:lvl w:ilvl="0">
      <w:start w:val="1"/>
      <w:numFmt w:val="bullet"/>
      <w:pStyle w:val="WHMassnahmeuntergeordnet"/>
      <w:lvlText w:val="•"/>
      <w:lvlPicBulletId w:val="3"/>
      <w:lvlJc w:val="left"/>
      <w:pPr>
        <w:tabs>
          <w:tab w:val="num" w:pos="0"/>
        </w:tabs>
        <w:ind w:left="1060" w:hanging="360"/>
      </w:pPr>
      <w:rPr>
        <w:rFonts w:ascii="Symbol" w:hAnsi="Symbol" w:cs="Symbol" w:hint="default"/>
        <w:color w:val="auto"/>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8" w15:restartNumberingAfterBreak="0">
    <w:nsid w:val="2E465DB4"/>
    <w:multiLevelType w:val="multilevel"/>
    <w:tmpl w:val="3910A30A"/>
    <w:lvl w:ilvl="0">
      <w:start w:val="1"/>
      <w:numFmt w:val="bullet"/>
      <w:pStyle w:val="HandlungsortiertUnterpunkt"/>
      <w:lvlText w:val="•"/>
      <w:lvlPicBulletId w:val="0"/>
      <w:lvlJc w:val="left"/>
      <w:pPr>
        <w:tabs>
          <w:tab w:val="num" w:pos="0"/>
        </w:tabs>
        <w:ind w:left="1040" w:hanging="360"/>
      </w:pPr>
      <w:rPr>
        <w:rFonts w:ascii="Symbol" w:hAnsi="Symbol" w:cs="Symbol" w:hint="default"/>
        <w:color w:val="auto"/>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9" w15:restartNumberingAfterBreak="0">
    <w:nsid w:val="30CD66FE"/>
    <w:multiLevelType w:val="multilevel"/>
    <w:tmpl w:val="D45C6D2E"/>
    <w:lvl w:ilvl="0">
      <w:start w:val="1"/>
      <w:numFmt w:val="bullet"/>
      <w:pStyle w:val="TabListeUnterpunk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3260274"/>
    <w:multiLevelType w:val="multilevel"/>
    <w:tmpl w:val="B89E286A"/>
    <w:lvl w:ilvl="0">
      <w:start w:val="1"/>
      <w:numFmt w:val="bullet"/>
      <w:pStyle w:val="TabListe"/>
      <w:lvlText w:val=""/>
      <w:lvlJc w:val="left"/>
      <w:pPr>
        <w:tabs>
          <w:tab w:val="num" w:pos="0"/>
        </w:tabs>
        <w:ind w:left="720" w:hanging="360"/>
      </w:pPr>
      <w:rPr>
        <w:rFonts w:ascii="Symbol" w:hAnsi="Symbol" w:cs="Symbol" w:hint="default"/>
        <w:color w:val="00448A"/>
      </w:rPr>
    </w:lvl>
    <w:lvl w:ilvl="1">
      <w:start w:val="1"/>
      <w:numFmt w:val="bullet"/>
      <w:lvlText w:val=""/>
      <w:lvlJc w:val="left"/>
      <w:pPr>
        <w:tabs>
          <w:tab w:val="num" w:pos="0"/>
        </w:tabs>
        <w:ind w:left="1440" w:hanging="360"/>
      </w:pPr>
      <w:rPr>
        <w:rFonts w:ascii="Symbol" w:hAnsi="Symbol" w:cs="Symbol" w:hint="default"/>
        <w:b w:val="0"/>
        <w:i w:val="0"/>
        <w:color w:val="A2A49D"/>
        <w:sz w:val="18"/>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7130885"/>
    <w:multiLevelType w:val="multilevel"/>
    <w:tmpl w:val="0BD08ACE"/>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2" w15:restartNumberingAfterBreak="0">
    <w:nsid w:val="39DF7070"/>
    <w:multiLevelType w:val="multilevel"/>
    <w:tmpl w:val="8C2851B0"/>
    <w:lvl w:ilvl="0">
      <w:start w:val="1"/>
      <w:numFmt w:val="bullet"/>
      <w:pStyle w:val="Liste2Unterpunkt"/>
      <w:lvlText w:val=""/>
      <w:lvlJc w:val="left"/>
      <w:pPr>
        <w:tabs>
          <w:tab w:val="num" w:pos="0"/>
        </w:tabs>
        <w:ind w:left="1040" w:hanging="360"/>
      </w:pPr>
      <w:rPr>
        <w:rFonts w:ascii="Symbol" w:hAnsi="Symbol" w:cs="Symbol" w:hint="default"/>
        <w:color w:val="A2A49D"/>
      </w:rPr>
    </w:lvl>
    <w:lvl w:ilvl="1">
      <w:start w:val="1"/>
      <w:numFmt w:val="bullet"/>
      <w:lvlText w:val="o"/>
      <w:lvlJc w:val="left"/>
      <w:pPr>
        <w:tabs>
          <w:tab w:val="num" w:pos="0"/>
        </w:tabs>
        <w:ind w:left="1928" w:hanging="360"/>
      </w:pPr>
      <w:rPr>
        <w:rFonts w:ascii="Courier New" w:hAnsi="Courier New" w:cs="Courier New" w:hint="default"/>
      </w:rPr>
    </w:lvl>
    <w:lvl w:ilvl="2">
      <w:start w:val="1"/>
      <w:numFmt w:val="bullet"/>
      <w:lvlText w:val=""/>
      <w:lvlJc w:val="left"/>
      <w:pPr>
        <w:tabs>
          <w:tab w:val="num" w:pos="0"/>
        </w:tabs>
        <w:ind w:left="2648" w:hanging="360"/>
      </w:pPr>
      <w:rPr>
        <w:rFonts w:ascii="Wingdings" w:hAnsi="Wingdings" w:cs="Wingdings" w:hint="default"/>
      </w:rPr>
    </w:lvl>
    <w:lvl w:ilvl="3">
      <w:start w:val="1"/>
      <w:numFmt w:val="bullet"/>
      <w:lvlText w:val=""/>
      <w:lvlJc w:val="left"/>
      <w:pPr>
        <w:tabs>
          <w:tab w:val="num" w:pos="0"/>
        </w:tabs>
        <w:ind w:left="3368" w:hanging="360"/>
      </w:pPr>
      <w:rPr>
        <w:rFonts w:ascii="Symbol" w:hAnsi="Symbol" w:cs="Symbol" w:hint="default"/>
      </w:rPr>
    </w:lvl>
    <w:lvl w:ilvl="4">
      <w:start w:val="1"/>
      <w:numFmt w:val="bullet"/>
      <w:lvlText w:val="o"/>
      <w:lvlJc w:val="left"/>
      <w:pPr>
        <w:tabs>
          <w:tab w:val="num" w:pos="0"/>
        </w:tabs>
        <w:ind w:left="4088" w:hanging="360"/>
      </w:pPr>
      <w:rPr>
        <w:rFonts w:ascii="Courier New" w:hAnsi="Courier New" w:cs="Courier New" w:hint="default"/>
      </w:rPr>
    </w:lvl>
    <w:lvl w:ilvl="5">
      <w:start w:val="1"/>
      <w:numFmt w:val="bullet"/>
      <w:lvlText w:val=""/>
      <w:lvlJc w:val="left"/>
      <w:pPr>
        <w:tabs>
          <w:tab w:val="num" w:pos="0"/>
        </w:tabs>
        <w:ind w:left="4808" w:hanging="360"/>
      </w:pPr>
      <w:rPr>
        <w:rFonts w:ascii="Wingdings" w:hAnsi="Wingdings" w:cs="Wingdings" w:hint="default"/>
      </w:rPr>
    </w:lvl>
    <w:lvl w:ilvl="6">
      <w:start w:val="1"/>
      <w:numFmt w:val="bullet"/>
      <w:lvlText w:val=""/>
      <w:lvlJc w:val="left"/>
      <w:pPr>
        <w:tabs>
          <w:tab w:val="num" w:pos="0"/>
        </w:tabs>
        <w:ind w:left="5528" w:hanging="360"/>
      </w:pPr>
      <w:rPr>
        <w:rFonts w:ascii="Symbol" w:hAnsi="Symbol" w:cs="Symbol" w:hint="default"/>
      </w:rPr>
    </w:lvl>
    <w:lvl w:ilvl="7">
      <w:start w:val="1"/>
      <w:numFmt w:val="bullet"/>
      <w:lvlText w:val="o"/>
      <w:lvlJc w:val="left"/>
      <w:pPr>
        <w:tabs>
          <w:tab w:val="num" w:pos="0"/>
        </w:tabs>
        <w:ind w:left="6248" w:hanging="360"/>
      </w:pPr>
      <w:rPr>
        <w:rFonts w:ascii="Courier New" w:hAnsi="Courier New" w:cs="Courier New" w:hint="default"/>
      </w:rPr>
    </w:lvl>
    <w:lvl w:ilvl="8">
      <w:start w:val="1"/>
      <w:numFmt w:val="bullet"/>
      <w:lvlText w:val=""/>
      <w:lvlJc w:val="left"/>
      <w:pPr>
        <w:tabs>
          <w:tab w:val="num" w:pos="0"/>
        </w:tabs>
        <w:ind w:left="6968" w:hanging="360"/>
      </w:pPr>
      <w:rPr>
        <w:rFonts w:ascii="Wingdings" w:hAnsi="Wingdings" w:cs="Wingdings" w:hint="default"/>
      </w:rPr>
    </w:lvl>
  </w:abstractNum>
  <w:abstractNum w:abstractNumId="13" w15:restartNumberingAfterBreak="0">
    <w:nsid w:val="57366BC8"/>
    <w:multiLevelType w:val="multilevel"/>
    <w:tmpl w:val="5F06F028"/>
    <w:lvl w:ilvl="0">
      <w:start w:val="1"/>
      <w:numFmt w:val="decimal"/>
      <w:pStyle w:val="Handlungsortiert"/>
      <w:lvlText w:val="  %1. "/>
      <w:lvlJc w:val="left"/>
      <w:pPr>
        <w:tabs>
          <w:tab w:val="num" w:pos="0"/>
        </w:tabs>
        <w:ind w:left="567" w:hanging="567"/>
      </w:pPr>
      <w:rPr>
        <w:b w:val="0"/>
        <w:bCs w:val="0"/>
        <w:i w:val="0"/>
        <w:iCs w:val="0"/>
        <w:caps w:val="0"/>
        <w:smallCaps w:val="0"/>
        <w:strike w:val="0"/>
        <w:dstrike w:val="0"/>
        <w:vanish w:val="0"/>
        <w:color w:val="00000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B551619"/>
    <w:multiLevelType w:val="multilevel"/>
    <w:tmpl w:val="C4465C14"/>
    <w:lvl w:ilvl="0">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559365699">
    <w:abstractNumId w:val="11"/>
  </w:num>
  <w:num w:numId="2" w16cid:durableId="632904232">
    <w:abstractNumId w:val="14"/>
  </w:num>
  <w:num w:numId="3" w16cid:durableId="329601267">
    <w:abstractNumId w:val="4"/>
  </w:num>
  <w:num w:numId="4" w16cid:durableId="679280949">
    <w:abstractNumId w:val="13"/>
  </w:num>
  <w:num w:numId="5" w16cid:durableId="1178618475">
    <w:abstractNumId w:val="12"/>
  </w:num>
  <w:num w:numId="6" w16cid:durableId="1414163768">
    <w:abstractNumId w:val="8"/>
  </w:num>
  <w:num w:numId="7" w16cid:durableId="489904853">
    <w:abstractNumId w:val="2"/>
  </w:num>
  <w:num w:numId="8" w16cid:durableId="565185278">
    <w:abstractNumId w:val="0"/>
  </w:num>
  <w:num w:numId="9" w16cid:durableId="104233497">
    <w:abstractNumId w:val="10"/>
  </w:num>
  <w:num w:numId="10" w16cid:durableId="1914586014">
    <w:abstractNumId w:val="6"/>
  </w:num>
  <w:num w:numId="11" w16cid:durableId="1507282250">
    <w:abstractNumId w:val="5"/>
  </w:num>
  <w:num w:numId="12" w16cid:durableId="1447895351">
    <w:abstractNumId w:val="9"/>
  </w:num>
  <w:num w:numId="13" w16cid:durableId="1123184960">
    <w:abstractNumId w:val="1"/>
  </w:num>
  <w:num w:numId="14" w16cid:durableId="1679431387">
    <w:abstractNumId w:val="3"/>
  </w:num>
  <w:num w:numId="15" w16cid:durableId="1920627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sjA1sjA0MbQwNrdQ0lEKTi0uzszPAykwrAUAsHxZOiwAAAA="/>
  </w:docVars>
  <w:rsids>
    <w:rsidRoot w:val="00177D88"/>
    <w:rsid w:val="00177D88"/>
    <w:rsid w:val="006565DD"/>
  </w:rsids>
  <m:mathPr>
    <m:mathFont m:val="Cambria Math"/>
    <m:brkBin m:val="before"/>
    <m:brkBinSub m:val="--"/>
    <m:smallFrac m:val="0"/>
    <m:dispDef/>
    <m:lMargin m:val="0"/>
    <m:rMargin m:val="0"/>
    <m:defJc m:val="centerGroup"/>
    <m:wrapIndent m:val="1440"/>
    <m:intLim m:val="subSup"/>
    <m:naryLim m:val="undOvr"/>
  </m:mathPr>
  <w:themeFontLang w:val="de-DE" w:eastAsia=""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25049F"/>
  <w15:docId w15:val="{41A3545C-9AF6-48C6-984B-9CF7DAAA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spacing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tabs>
        <w:tab w:val="left" w:pos="0"/>
        <w:tab w:val="left"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pBdr>
        <w:bottom w:val="single" w:sz="2" w:space="1" w:color="00448A"/>
      </w:pBdr>
      <w:spacing w:after="240"/>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1"/>
      </w:numPr>
      <w:pBdr>
        <w:bottom w:val="single" w:sz="4" w:space="1" w:color="1F497D" w:themeColor="dark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qFormat/>
    <w:rsid w:val="006562F7"/>
    <w:rPr>
      <w:rFonts w:ascii="Arial" w:eastAsia="Georgia" w:hAnsi="Arial" w:cs="Georgia"/>
      <w:color w:val="53548A"/>
      <w:sz w:val="56"/>
      <w:szCs w:val="32"/>
      <w:lang w:eastAsia="de-DE"/>
    </w:rPr>
  </w:style>
  <w:style w:type="character" w:customStyle="1" w:styleId="Ttulo2Car">
    <w:name w:val="Título 2 Car"/>
    <w:link w:val="Ttulo2"/>
    <w:uiPriority w:val="9"/>
    <w:qFormat/>
    <w:rsid w:val="00106761"/>
    <w:rPr>
      <w:rFonts w:ascii="Arial" w:eastAsia="Georgia" w:hAnsi="Arial" w:cs="Georgia"/>
      <w:i/>
      <w:color w:val="00448A"/>
      <w:sz w:val="28"/>
      <w:szCs w:val="28"/>
      <w:lang w:eastAsia="de-DE"/>
    </w:rPr>
  </w:style>
  <w:style w:type="character" w:customStyle="1" w:styleId="Ttulo3Car">
    <w:name w:val="Título 3 Car"/>
    <w:link w:val="Ttulo3"/>
    <w:uiPriority w:val="9"/>
    <w:qFormat/>
    <w:rsid w:val="00161062"/>
    <w:rPr>
      <w:rFonts w:ascii="Arial" w:eastAsia="Georgia" w:hAnsi="Arial" w:cs="Georgia"/>
      <w:color w:val="00448A"/>
      <w:sz w:val="24"/>
      <w:szCs w:val="24"/>
      <w:lang w:eastAsia="de-DE"/>
    </w:rPr>
  </w:style>
  <w:style w:type="character" w:customStyle="1" w:styleId="Ttulo4Car">
    <w:name w:val="Título 4 Car"/>
    <w:link w:val="Ttulo4"/>
    <w:uiPriority w:val="9"/>
    <w:qFormat/>
    <w:rsid w:val="00161062"/>
    <w:rPr>
      <w:rFonts w:ascii="Arial" w:eastAsia="Georgia" w:hAnsi="Arial" w:cs="Georgia"/>
      <w:i/>
      <w:color w:val="00448A"/>
      <w:lang w:eastAsia="de-DE"/>
    </w:rPr>
  </w:style>
  <w:style w:type="character" w:customStyle="1" w:styleId="Ttulo5Car">
    <w:name w:val="Título 5 Car"/>
    <w:link w:val="Ttulo5"/>
    <w:uiPriority w:val="9"/>
    <w:qFormat/>
    <w:rsid w:val="00161062"/>
    <w:rPr>
      <w:rFonts w:ascii="Arial" w:eastAsia="Georgia" w:hAnsi="Arial" w:cs="Georgia"/>
      <w:b/>
      <w:color w:val="438086"/>
      <w:sz w:val="20"/>
      <w:szCs w:val="20"/>
      <w:lang w:eastAsia="de-DE"/>
    </w:rPr>
  </w:style>
  <w:style w:type="character" w:customStyle="1" w:styleId="Ttulo6Car">
    <w:name w:val="Título 6 Car"/>
    <w:link w:val="Ttulo6"/>
    <w:uiPriority w:val="9"/>
    <w:qFormat/>
    <w:rsid w:val="00161062"/>
    <w:rPr>
      <w:rFonts w:ascii="Arial" w:eastAsia="Times New Roman" w:hAnsi="Arial" w:cs="Times New Roman"/>
      <w:i/>
      <w:iCs/>
      <w:color w:val="243F60"/>
    </w:rPr>
  </w:style>
  <w:style w:type="character" w:customStyle="1" w:styleId="Ttulo7Car">
    <w:name w:val="Título 7 Car"/>
    <w:link w:val="Ttulo7"/>
    <w:uiPriority w:val="9"/>
    <w:qFormat/>
    <w:rsid w:val="00161062"/>
    <w:rPr>
      <w:rFonts w:ascii="Arial" w:eastAsia="Times New Roman" w:hAnsi="Arial" w:cs="Times New Roman"/>
      <w:i/>
      <w:iCs/>
      <w:color w:val="404040"/>
    </w:rPr>
  </w:style>
  <w:style w:type="character" w:customStyle="1" w:styleId="Ttulo8Car">
    <w:name w:val="Título 8 Car"/>
    <w:link w:val="Ttulo8"/>
    <w:uiPriority w:val="9"/>
    <w:qFormat/>
    <w:rsid w:val="00161062"/>
    <w:rPr>
      <w:rFonts w:ascii="Arial" w:eastAsia="Times New Roman" w:hAnsi="Arial" w:cs="Times New Roman"/>
      <w:color w:val="404040"/>
      <w:sz w:val="20"/>
      <w:szCs w:val="20"/>
    </w:rPr>
  </w:style>
  <w:style w:type="character" w:customStyle="1" w:styleId="Ttulo9Car">
    <w:name w:val="Título 9 Car"/>
    <w:link w:val="Ttulo9"/>
    <w:uiPriority w:val="9"/>
    <w:qFormat/>
    <w:rsid w:val="00161062"/>
    <w:rPr>
      <w:rFonts w:ascii="Arial" w:eastAsia="Times New Roman" w:hAnsi="Arial" w:cs="Times New Roman"/>
      <w:i/>
      <w:iCs/>
      <w:color w:val="404040"/>
      <w:sz w:val="20"/>
      <w:szCs w:val="20"/>
    </w:rPr>
  </w:style>
  <w:style w:type="character" w:customStyle="1" w:styleId="Verweisa">
    <w:name w:val="Verweis_a"/>
    <w:uiPriority w:val="1"/>
    <w:qFormat/>
    <w:rsid w:val="00161062"/>
    <w:rPr>
      <w:i/>
      <w:color w:val="A2A49D"/>
      <w:sz w:val="20"/>
    </w:rPr>
  </w:style>
  <w:style w:type="character" w:customStyle="1" w:styleId="TtuloCar">
    <w:name w:val="Título Car"/>
    <w:link w:val="Ttulo"/>
    <w:uiPriority w:val="10"/>
    <w:qFormat/>
    <w:rsid w:val="00161062"/>
    <w:rPr>
      <w:rFonts w:ascii="Trebuchet MS" w:eastAsia="Georgia" w:hAnsi="Trebuchet MS" w:cs="Georgia"/>
      <w:color w:val="53548A"/>
      <w:sz w:val="56"/>
      <w:szCs w:val="56"/>
      <w:lang w:eastAsia="de-DE"/>
    </w:rPr>
  </w:style>
  <w:style w:type="character" w:customStyle="1" w:styleId="TextodegloboCar">
    <w:name w:val="Texto de globo Car"/>
    <w:link w:val="Textodeglobo"/>
    <w:uiPriority w:val="99"/>
    <w:semiHidden/>
    <w:qFormat/>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character" w:customStyle="1" w:styleId="GrundtextZchn">
    <w:name w:val="Grundtext Zchn"/>
    <w:link w:val="Grundtext"/>
    <w:qFormat/>
    <w:rsid w:val="00161062"/>
    <w:rPr>
      <w:rFonts w:ascii="Arial" w:hAnsi="Arial" w:cs="Times New Roman"/>
    </w:rPr>
  </w:style>
  <w:style w:type="character" w:customStyle="1" w:styleId="BildMitteZchn">
    <w:name w:val="Bild_Mitte Zchn"/>
    <w:link w:val="BildMitte"/>
    <w:qFormat/>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character" w:customStyle="1" w:styleId="FDHervorhebung">
    <w:name w:val="FD:Hervorhebung"/>
    <w:uiPriority w:val="1"/>
    <w:qFormat/>
    <w:rsid w:val="00161062"/>
    <w:rPr>
      <w:b/>
    </w:rPr>
  </w:style>
  <w:style w:type="character" w:customStyle="1" w:styleId="WHMassnahmeZchn">
    <w:name w:val="WH_Massnahme Zchn"/>
    <w:link w:val="WHMassnahme"/>
    <w:qFormat/>
    <w:rsid w:val="00161062"/>
    <w:rPr>
      <w:rFonts w:ascii="Arial" w:eastAsia="Times New Roman" w:hAnsi="Arial" w:cs="Arial"/>
      <w:color w:val="000000"/>
      <w:spacing w:val="2"/>
      <w:szCs w:val="20"/>
      <w:lang w:eastAsia="de-DE"/>
    </w:rPr>
  </w:style>
  <w:style w:type="character" w:customStyle="1" w:styleId="PiedepginaCar">
    <w:name w:val="Pie de página Car"/>
    <w:link w:val="Piedepgina"/>
    <w:uiPriority w:val="99"/>
    <w:qFormat/>
    <w:rsid w:val="00161062"/>
    <w:rPr>
      <w:rFonts w:ascii="Arial" w:hAnsi="Arial" w:cs="Times New Roman"/>
      <w:sz w:val="20"/>
    </w:r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character" w:customStyle="1" w:styleId="TextocomentarioCar">
    <w:name w:val="Texto comentario Car"/>
    <w:basedOn w:val="Fuentedeprrafopredeter"/>
    <w:link w:val="Textocomentario"/>
    <w:uiPriority w:val="99"/>
    <w:qFormat/>
    <w:rsid w:val="00161062"/>
    <w:rPr>
      <w:rFonts w:ascii="Arial" w:hAnsi="Arial" w:cs="Times New Roman"/>
      <w:sz w:val="20"/>
      <w:szCs w:val="20"/>
    </w:rPr>
  </w:style>
  <w:style w:type="character" w:customStyle="1" w:styleId="AsuntodelcomentarioCar">
    <w:name w:val="Asunto del comentario Car"/>
    <w:basedOn w:val="TextocomentarioCar"/>
    <w:link w:val="Asuntodelcomentario"/>
    <w:uiPriority w:val="99"/>
    <w:semiHidden/>
    <w:qFormat/>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qFormat/>
    <w:rsid w:val="00161062"/>
    <w:rPr>
      <w:sz w:val="16"/>
      <w:szCs w:val="16"/>
    </w:rPr>
  </w:style>
  <w:style w:type="character" w:customStyle="1" w:styleId="EncabezadoCar">
    <w:name w:val="Encabezado Car"/>
    <w:link w:val="Encabezado"/>
    <w:uiPriority w:val="99"/>
    <w:qFormat/>
    <w:rsid w:val="00161062"/>
    <w:rPr>
      <w:rFonts w:ascii="Arial" w:hAnsi="Arial" w:cs="Times New Roman"/>
      <w:sz w:val="20"/>
    </w:rPr>
  </w:style>
  <w:style w:type="character" w:styleId="Textodelmarcadordeposicin">
    <w:name w:val="Placeholder Text"/>
    <w:uiPriority w:val="99"/>
    <w:semiHidden/>
    <w:qFormat/>
    <w:rsid w:val="00161062"/>
    <w:rPr>
      <w:color w:val="808080"/>
    </w:rPr>
  </w:style>
  <w:style w:type="character" w:styleId="nfasissutil">
    <w:name w:val="Subtle Emphasis"/>
    <w:uiPriority w:val="19"/>
    <w:qFormat/>
    <w:rsid w:val="00161062"/>
    <w:rPr>
      <w:i/>
      <w:iCs/>
      <w:color w:val="808080"/>
    </w:rPr>
  </w:style>
  <w:style w:type="character" w:customStyle="1" w:styleId="Tiefgestellt">
    <w:name w:val="Tiefgestellt"/>
    <w:uiPriority w:val="1"/>
    <w:qFormat/>
    <w:rsid w:val="00161062"/>
    <w:rPr>
      <w:vertAlign w:val="subscript"/>
    </w:rPr>
  </w:style>
  <w:style w:type="character" w:customStyle="1" w:styleId="SubttuloCar">
    <w:name w:val="Subtítulo Car"/>
    <w:link w:val="Subttulo"/>
    <w:uiPriority w:val="11"/>
    <w:qFormat/>
    <w:rsid w:val="00161062"/>
    <w:rPr>
      <w:rFonts w:ascii="Arial" w:eastAsia="Georgia" w:hAnsi="Arial" w:cs="Georgia"/>
      <w:i/>
      <w:color w:val="A2A49D"/>
      <w:sz w:val="24"/>
      <w:szCs w:val="24"/>
      <w:lang w:eastAsia="de-DE"/>
    </w:rPr>
  </w:style>
  <w:style w:type="character" w:customStyle="1" w:styleId="xxx">
    <w:name w:val="xxx"/>
    <w:uiPriority w:val="1"/>
    <w:qFormat/>
    <w:rsid w:val="00161062"/>
    <w:rPr>
      <w:shd w:val="clear" w:color="auto" w:fill="FFFF00"/>
    </w:rPr>
  </w:style>
  <w:style w:type="character" w:customStyle="1" w:styleId="AbstandZchn">
    <w:name w:val="Abstand Zchn"/>
    <w:link w:val="Abstand"/>
    <w:qFormat/>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character" w:styleId="CitaHTML">
    <w:name w:val="HTML Cite"/>
    <w:basedOn w:val="Fuentedeprrafopredeter"/>
    <w:uiPriority w:val="99"/>
    <w:unhideWhenUsed/>
    <w:qFormat/>
    <w:rsid w:val="00161062"/>
    <w:rPr>
      <w:i/>
      <w:iCs/>
    </w:rPr>
  </w:style>
  <w:style w:type="character" w:customStyle="1" w:styleId="TextCoZchn">
    <w:name w:val="Text_Co Zchn"/>
    <w:basedOn w:val="Fuentedeprrafopredeter"/>
    <w:link w:val="TextCo"/>
    <w:qFormat/>
    <w:rsid w:val="00161062"/>
    <w:rPr>
      <w:rFonts w:eastAsiaTheme="minorHAnsi" w:cs="Arial"/>
      <w:sz w:val="20"/>
      <w:szCs w:val="20"/>
    </w:rPr>
  </w:style>
  <w:style w:type="character" w:styleId="Mencinsinresolver">
    <w:name w:val="Unresolved Mention"/>
    <w:basedOn w:val="Fuentedeprrafopredeter"/>
    <w:uiPriority w:val="99"/>
    <w:semiHidden/>
    <w:unhideWhenUsed/>
    <w:qFormat/>
    <w:rsid w:val="0013298F"/>
    <w:rPr>
      <w:color w:val="605E5C"/>
      <w:shd w:val="clear" w:color="auto" w:fill="E1DFDD"/>
    </w:rPr>
  </w:style>
  <w:style w:type="character" w:customStyle="1" w:styleId="normaltextrun">
    <w:name w:val="normaltextrun"/>
    <w:basedOn w:val="Fuentedeprrafopredeter"/>
    <w:qFormat/>
    <w:rsid w:val="0088425C"/>
  </w:style>
  <w:style w:type="character" w:customStyle="1" w:styleId="eop">
    <w:name w:val="eop"/>
    <w:basedOn w:val="Fuentedeprrafopredeter"/>
    <w:qFormat/>
    <w:rsid w:val="0088425C"/>
  </w:style>
  <w:style w:type="character" w:customStyle="1" w:styleId="v1v1normaltextrun">
    <w:name w:val="v1v1normaltextrun"/>
    <w:basedOn w:val="Fuentedeprrafopredeter"/>
    <w:qFormat/>
    <w:rsid w:val="00D21B90"/>
  </w:style>
  <w:style w:type="paragraph" w:customStyle="1" w:styleId="Heading">
    <w:name w:val="Heading"/>
    <w:basedOn w:val="Normal"/>
    <w:next w:val="Textoindependiente"/>
    <w:qFormat/>
    <w:pPr>
      <w:keepNext/>
      <w:spacing w:before="240" w:after="120"/>
    </w:pPr>
    <w:rPr>
      <w:rFonts w:ascii="Liberation Sans" w:eastAsia="PingFang SC"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paragraph" w:styleId="ndice1">
    <w:name w:val="index 1"/>
    <w:basedOn w:val="Normal"/>
    <w:next w:val="Normal"/>
    <w:autoRedefine/>
    <w:uiPriority w:val="99"/>
    <w:unhideWhenUsed/>
    <w:qFormat/>
    <w:rsid w:val="00161062"/>
    <w:pPr>
      <w:ind w:left="220" w:hanging="220"/>
    </w:pPr>
    <w:rPr>
      <w:sz w:val="18"/>
      <w:szCs w:val="18"/>
    </w:rPr>
  </w:style>
  <w:style w:type="paragraph" w:styleId="ndice2">
    <w:name w:val="index 2"/>
    <w:basedOn w:val="Normal"/>
    <w:next w:val="Normal"/>
    <w:autoRedefine/>
    <w:uiPriority w:val="99"/>
    <w:unhideWhenUsed/>
    <w:qFormat/>
    <w:rsid w:val="00161062"/>
    <w:pPr>
      <w:ind w:left="440" w:hanging="220"/>
    </w:pPr>
    <w:rPr>
      <w:sz w:val="18"/>
    </w:rPr>
  </w:style>
  <w:style w:type="paragraph" w:styleId="ndice3">
    <w:name w:val="index 3"/>
    <w:basedOn w:val="Normal"/>
    <w:next w:val="Normal"/>
    <w:autoRedefine/>
    <w:uiPriority w:val="99"/>
    <w:unhideWhenUsed/>
    <w:qFormat/>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qFormat/>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qFormat/>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qFormat/>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qFormat/>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qFormat/>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qFormat/>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qFormat/>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qFormat/>
    <w:rsid w:val="00161062"/>
    <w:rPr>
      <w:rFonts w:ascii="Tahoma" w:hAnsi="Tahoma" w:cs="Tahoma"/>
      <w:sz w:val="16"/>
      <w:szCs w:val="16"/>
    </w:rPr>
  </w:style>
  <w:style w:type="paragraph" w:customStyle="1" w:styleId="caption11">
    <w:name w:val="caption11"/>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paragraph" w:customStyle="1" w:styleId="Bild">
    <w:name w:val="Bild"/>
    <w:basedOn w:val="Grundtext"/>
    <w:next w:val="caption11"/>
    <w:qFormat/>
    <w:rsid w:val="00161062"/>
  </w:style>
  <w:style w:type="paragraph" w:customStyle="1" w:styleId="BildMitte">
    <w:name w:val="Bild_Mitte"/>
    <w:basedOn w:val="Grundtext"/>
    <w:next w:val="caption11"/>
    <w:link w:val="BildMitteZchn"/>
    <w:autoRedefine/>
    <w:qFormat/>
    <w:rsid w:val="00161062"/>
    <w:pPr>
      <w:jc w:val="center"/>
    </w:pPr>
  </w:style>
  <w:style w:type="paragraph" w:customStyle="1" w:styleId="Dokumenttyp">
    <w:name w:val="Dokumenttyp"/>
    <w:basedOn w:val="Grundtext"/>
    <w:qFormat/>
    <w:rsid w:val="00161062"/>
    <w:pPr>
      <w:jc w:val="center"/>
    </w:pPr>
    <w:rPr>
      <w:sz w:val="32"/>
    </w:rPr>
  </w:style>
  <w:style w:type="paragraph" w:customStyle="1" w:styleId="WHMassnahme">
    <w:name w:val="WH_Massnahme"/>
    <w:link w:val="WHMassnahmeZchn"/>
    <w:qFormat/>
    <w:rsid w:val="00161062"/>
    <w:pPr>
      <w:numPr>
        <w:numId w:val="2"/>
      </w:numPr>
      <w:spacing w:after="120" w:line="276" w:lineRule="auto"/>
    </w:pPr>
    <w:rPr>
      <w:rFonts w:ascii="Arial" w:eastAsia="Times New Roman" w:hAnsi="Arial" w:cs="Arial"/>
      <w:color w:val="000000"/>
      <w:spacing w:val="2"/>
      <w:szCs w:val="20"/>
      <w:lang w:eastAsia="de-DE"/>
    </w:rPr>
  </w:style>
  <w:style w:type="paragraph" w:customStyle="1" w:styleId="Formatvorlage1">
    <w:name w:val="Formatvorlage1"/>
    <w:basedOn w:val="WHMassnahme"/>
    <w:qFormat/>
    <w:rsid w:val="00161062"/>
    <w:pPr>
      <w:numPr>
        <w:numId w:val="0"/>
      </w:numPr>
      <w:tabs>
        <w:tab w:val="left" w:pos="1440"/>
      </w:tabs>
      <w:ind w:left="1440" w:hanging="360"/>
    </w:pPr>
  </w:style>
  <w:style w:type="paragraph" w:customStyle="1" w:styleId="HeaderandFooter">
    <w:name w:val="Header and Footer"/>
    <w:basedOn w:val="Normal"/>
    <w:qFormat/>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paragraph" w:customStyle="1" w:styleId="HandlungFolge">
    <w:name w:val="Handlung_Folge"/>
    <w:basedOn w:val="Normal"/>
    <w:qFormat/>
    <w:rsid w:val="00161062"/>
    <w:pPr>
      <w:numPr>
        <w:numId w:val="3"/>
      </w:numPr>
      <w:tabs>
        <w:tab w:val="left" w:pos="567"/>
      </w:tabs>
      <w:spacing w:after="120"/>
    </w:pPr>
  </w:style>
  <w:style w:type="paragraph" w:customStyle="1" w:styleId="Handlungfrei">
    <w:name w:val="Handlung_frei"/>
    <w:basedOn w:val="Normal"/>
    <w:autoRedefine/>
    <w:qFormat/>
    <w:rsid w:val="00161062"/>
    <w:pPr>
      <w:numPr>
        <w:numId w:val="13"/>
      </w:numPr>
      <w:tabs>
        <w:tab w:val="left" w:pos="567"/>
      </w:tabs>
    </w:pPr>
  </w:style>
  <w:style w:type="paragraph" w:customStyle="1" w:styleId="Handlungsortiert">
    <w:name w:val="Handlung_sortiert"/>
    <w:basedOn w:val="Normal"/>
    <w:autoRedefine/>
    <w:qFormat/>
    <w:rsid w:val="00161062"/>
    <w:pPr>
      <w:numPr>
        <w:numId w:val="4"/>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5"/>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6"/>
      </w:numPr>
      <w:spacing w:after="240"/>
    </w:p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qFormat/>
    <w:rsid w:val="00161062"/>
    <w:rPr>
      <w:sz w:val="20"/>
      <w:szCs w:val="20"/>
    </w:rPr>
  </w:style>
  <w:style w:type="paragraph" w:styleId="Asuntodelcomentario">
    <w:name w:val="annotation subject"/>
    <w:basedOn w:val="Textocomentario"/>
    <w:next w:val="Textocomentario"/>
    <w:link w:val="AsuntodelcomentarioCar"/>
    <w:uiPriority w:val="99"/>
    <w:semiHidden/>
    <w:unhideWhenUsed/>
    <w:qFormat/>
    <w:rsid w:val="00161062"/>
    <w:rPr>
      <w:b/>
      <w:bCs/>
    </w:rPr>
  </w:style>
  <w:style w:type="paragraph" w:styleId="Encabezado">
    <w:name w:val="header"/>
    <w:basedOn w:val="Normal"/>
    <w:link w:val="EncabezadoCar"/>
    <w:uiPriority w:val="99"/>
    <w:rsid w:val="00161062"/>
    <w:pPr>
      <w:tabs>
        <w:tab w:val="center" w:pos="4536"/>
        <w:tab w:val="right" w:pos="9072"/>
      </w:tabs>
      <w:jc w:val="right"/>
    </w:pPr>
    <w:rPr>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7"/>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8"/>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paragraph" w:customStyle="1" w:styleId="MussInFuzeile">
    <w:name w:val="MussInFußzeile"/>
    <w:basedOn w:val="Grundtext"/>
    <w:qFormat/>
    <w:rsid w:val="00161062"/>
    <w:pPr>
      <w:jc w:val="right"/>
    </w:pPr>
  </w:style>
  <w:style w:type="paragraph" w:customStyle="1" w:styleId="Produktname">
    <w:name w:val="Produktname"/>
    <w:basedOn w:val="Grundtext"/>
    <w:qFormat/>
    <w:rsid w:val="00161062"/>
    <w:pPr>
      <w:spacing w:before="200"/>
      <w:jc w:val="center"/>
    </w:pPr>
    <w:rPr>
      <w:color w:val="00448A"/>
      <w:sz w:val="72"/>
      <w:szCs w:val="72"/>
    </w:rPr>
  </w:style>
  <w:style w:type="paragraph" w:customStyle="1" w:styleId="Randnotiz">
    <w:name w:val="Randnotiz"/>
    <w:basedOn w:val="Grundtext"/>
    <w:autoRedefine/>
    <w:qFormat/>
    <w:rsid w:val="00161062"/>
    <w:pPr>
      <w:spacing w:after="0"/>
    </w:pPr>
  </w:style>
  <w:style w:type="paragraph" w:styleId="NormalWeb">
    <w:name w:val="Normal (Web)"/>
    <w:basedOn w:val="Normal"/>
    <w:autoRedefine/>
    <w:uiPriority w:val="99"/>
    <w:semiHidden/>
    <w:unhideWhenUsed/>
    <w:qFormat/>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9"/>
      </w:numPr>
    </w:pPr>
  </w:style>
  <w:style w:type="paragraph" w:customStyle="1" w:styleId="TabHandlung">
    <w:name w:val="Tab_Handlung"/>
    <w:basedOn w:val="TabListe"/>
    <w:qFormat/>
    <w:rsid w:val="00161062"/>
    <w:pPr>
      <w:numPr>
        <w:numId w:val="10"/>
      </w:numPr>
    </w:pPr>
  </w:style>
  <w:style w:type="paragraph" w:customStyle="1" w:styleId="TabHandlungUnterpunkt">
    <w:name w:val="Tab_Handlung_Unterpunkt"/>
    <w:basedOn w:val="Normal"/>
    <w:autoRedefine/>
    <w:qFormat/>
    <w:rsid w:val="00161062"/>
    <w:pPr>
      <w:numPr>
        <w:numId w:val="11"/>
      </w:numPr>
    </w:pPr>
    <w:rPr>
      <w:color w:val="00448A"/>
      <w:sz w:val="20"/>
    </w:rPr>
  </w:style>
  <w:style w:type="paragraph" w:customStyle="1" w:styleId="TabListeUnterpunkt">
    <w:name w:val="Tab_Liste_Unterpunkt"/>
    <w:basedOn w:val="Normal"/>
    <w:qFormat/>
    <w:rsid w:val="00161062"/>
    <w:pPr>
      <w:numPr>
        <w:numId w:val="12"/>
      </w:numPr>
    </w:pPr>
    <w:rPr>
      <w:color w:val="00448A"/>
      <w:sz w:val="20"/>
    </w:rPr>
  </w:style>
  <w:style w:type="paragraph" w:customStyle="1" w:styleId="tabellehilfsabstand">
    <w:name w:val="tabelle_hilfsabstand"/>
    <w:basedOn w:val="Randnotiz"/>
    <w:qFormat/>
    <w:rsid w:val="00161062"/>
    <w:rPr>
      <w:sz w:val="2"/>
    </w:rPr>
  </w:style>
  <w:style w:type="paragraph" w:customStyle="1" w:styleId="Tipp">
    <w:name w:val="Tipp"/>
    <w:basedOn w:val="HandlungFolge"/>
    <w:qFormat/>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paragraph" w:customStyle="1" w:styleId="Variante">
    <w:name w:val="Variante"/>
    <w:basedOn w:val="Normal"/>
    <w:next w:val="Normal"/>
    <w:autoRedefine/>
    <w:qFormat/>
    <w:rsid w:val="00161062"/>
    <w:pPr>
      <w:spacing w:before="200"/>
      <w:jc w:val="center"/>
    </w:pPr>
    <w:rPr>
      <w:b/>
      <w:color w:val="A2A49D"/>
      <w:sz w:val="36"/>
      <w:szCs w:val="36"/>
    </w:rPr>
  </w:style>
  <w:style w:type="paragraph" w:customStyle="1" w:styleId="Voraussetzung">
    <w:name w:val="Voraussetzung"/>
    <w:basedOn w:val="Normal"/>
    <w:qFormat/>
    <w:rsid w:val="00161062"/>
    <w:pPr>
      <w:numPr>
        <w:numId w:val="14"/>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15"/>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qFormat/>
    <w:rsid w:val="00161062"/>
    <w:pPr>
      <w:shd w:val="clear" w:color="auto" w:fill="FFC000"/>
      <w:jc w:val="center"/>
    </w:pPr>
    <w:rPr>
      <w:b/>
      <w:bCs/>
      <w:sz w:val="20"/>
    </w:rPr>
  </w:style>
  <w:style w:type="paragraph" w:customStyle="1" w:styleId="Abstand">
    <w:name w:val="Abstand"/>
    <w:basedOn w:val="Grundtext"/>
    <w:next w:val="Grundtext"/>
    <w:link w:val="AbstandZchn"/>
    <w:qFormat/>
    <w:rsid w:val="00161062"/>
  </w:style>
  <w:style w:type="paragraph" w:customStyle="1" w:styleId="FDSignalWordPanel2">
    <w:name w:val="FD:Signal_Word_Panel_2"/>
    <w:basedOn w:val="Normal"/>
    <w:next w:val="Normal"/>
    <w:qFormat/>
    <w:rsid w:val="00161062"/>
    <w:pPr>
      <w:pBdr>
        <w:top w:val="single" w:sz="4" w:space="1" w:color="000000"/>
        <w:left w:val="single" w:sz="4" w:space="1" w:color="000000"/>
        <w:right w:val="single" w:sz="4" w:space="1" w:color="000000"/>
      </w:pBdr>
      <w:shd w:val="clear" w:color="auto" w:fill="FFFF00"/>
      <w:jc w:val="center"/>
    </w:pPr>
    <w:rPr>
      <w:rFonts w:asciiTheme="minorHAnsi" w:eastAsiaTheme="minorHAnsi" w:hAnsiTheme="minorHAnsi" w:cstheme="minorBidi"/>
      <w:b/>
      <w:sz w:val="20"/>
    </w:rPr>
  </w:style>
  <w:style w:type="paragraph" w:customStyle="1" w:styleId="FDWH-Liste">
    <w:name w:val="FD:WH-Liste"/>
    <w:basedOn w:val="Normal"/>
    <w:qFormat/>
    <w:rsid w:val="00161062"/>
    <w:pPr>
      <w:pBdr>
        <w:left w:val="single" w:sz="4" w:space="1" w:color="000000"/>
        <w:right w:val="single" w:sz="4" w:space="1" w:color="000000"/>
      </w:pBdr>
      <w:spacing w:after="120"/>
      <w:ind w:left="360" w:hanging="360"/>
    </w:pPr>
    <w:rPr>
      <w:sz w:val="20"/>
    </w:rPr>
  </w:style>
  <w:style w:type="paragraph" w:styleId="Lista2">
    <w:name w:val="List 2"/>
    <w:basedOn w:val="Normal"/>
    <w:uiPriority w:val="99"/>
    <w:unhideWhenUsed/>
    <w:qFormat/>
    <w:rsid w:val="00161062"/>
    <w:pPr>
      <w:ind w:left="566" w:hanging="283"/>
      <w:contextualSpacing/>
    </w:pPr>
  </w:style>
  <w:style w:type="paragraph" w:styleId="Lista3">
    <w:name w:val="List 3"/>
    <w:basedOn w:val="Normal"/>
    <w:uiPriority w:val="99"/>
    <w:unhideWhenUsed/>
    <w:qFormat/>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paragraph" w:styleId="Sinespaciado">
    <w:name w:val="No Spacing"/>
    <w:qFormat/>
    <w:rsid w:val="001B3555"/>
    <w:rPr>
      <w:rFonts w:eastAsia="Calibri" w:cs="Times New Roman"/>
      <w:lang w:val="en-GB"/>
    </w:rPr>
  </w:style>
  <w:style w:type="paragraph" w:styleId="Revisin">
    <w:name w:val="Revision"/>
    <w:uiPriority w:val="99"/>
    <w:semiHidden/>
    <w:qFormat/>
    <w:rsid w:val="00EF40C2"/>
    <w:rPr>
      <w:rFonts w:ascii="Arial" w:hAnsi="Arial" w:cs="Arial"/>
      <w:color w:val="000000"/>
      <w:lang w:eastAsia="de-DE"/>
    </w:rPr>
  </w:style>
  <w:style w:type="paragraph" w:customStyle="1" w:styleId="paragraph">
    <w:name w:val="paragraph"/>
    <w:basedOn w:val="Normal"/>
    <w:qFormat/>
    <w:rsid w:val="0088425C"/>
    <w:pPr>
      <w:spacing w:beforeAutospacing="1" w:afterAutospacing="1" w:line="240" w:lineRule="auto"/>
    </w:pPr>
    <w:rPr>
      <w:rFonts w:ascii="Times New Roman" w:eastAsia="Times New Roman" w:hAnsi="Times New Roman" w:cs="Times New Roman"/>
      <w:color w:val="auto"/>
      <w:sz w:val="24"/>
      <w:szCs w:val="24"/>
    </w:rPr>
  </w:style>
  <w:style w:type="numbering" w:customStyle="1" w:styleId="FDBeschr">
    <w:name w:val="FD:Beschr"/>
    <w:uiPriority w:val="99"/>
    <w:qFormat/>
    <w:rsid w:val="00161062"/>
  </w:style>
  <w:style w:type="numbering" w:customStyle="1" w:styleId="FDMassnahmen">
    <w:name w:val="FD:Massnahmen"/>
    <w:uiPriority w:val="99"/>
    <w:qFormat/>
    <w:rsid w:val="00161062"/>
  </w:style>
  <w:style w:type="numbering" w:customStyle="1" w:styleId="Handlungssequenz">
    <w:name w:val="Handlungssequenz"/>
    <w:uiPriority w:val="99"/>
    <w:qFormat/>
    <w:rsid w:val="00161062"/>
  </w:style>
  <w:style w:type="numbering" w:customStyle="1" w:styleId="FDAQF">
    <w:name w:val="FD:AQF"/>
    <w:uiPriority w:val="99"/>
    <w:qFormat/>
    <w:rsid w:val="00161062"/>
  </w:style>
  <w:style w:type="numbering" w:customStyle="1" w:styleId="FDHandlungsprogramm">
    <w:name w:val="FD:Handlungsprogramm"/>
    <w:uiPriority w:val="99"/>
    <w:qFormat/>
    <w:rsid w:val="00161062"/>
  </w:style>
  <w:style w:type="numbering" w:customStyle="1" w:styleId="FDVoraussetzungen">
    <w:name w:val="FD:Voraussetzungen"/>
    <w:uiPriority w:val="99"/>
    <w:qFormat/>
    <w:rsid w:val="00161062"/>
  </w:style>
  <w:style w:type="table" w:styleId="Listaclara-nfasis1">
    <w:name w:val="Light List Accent 1"/>
    <w:basedOn w:val="Tablanormal"/>
    <w:uiPriority w:val="61"/>
    <w:rsid w:val="00161062"/>
    <w:rPr>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rPr>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rPr>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1">
    <w:name w:val="Medium Shading 1 Accent 1"/>
    <w:basedOn w:val="Tablanormal"/>
    <w:uiPriority w:val="63"/>
    <w:rsid w:val="00161062"/>
    <w:rPr>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aconcuadrcula">
    <w:name w:val="Table Grid"/>
    <w:basedOn w:val="Tablanormal"/>
    <w:uiPriority w:val="59"/>
    <w:rsid w:val="00161062"/>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DLERTabelle">
    <w:name w:val="STADLER Tabelle"/>
    <w:basedOn w:val="Tablanormal"/>
    <w:uiPriority w:val="99"/>
    <w:rsid w:val="0079448E"/>
    <w:rPr>
      <w:sz w:val="20"/>
    </w:rPr>
    <w:tblPr>
      <w:tblStyleRow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adler_group?lang=en" TargetMode="External"/><Relationship Id="rId18" Type="http://schemas.openxmlformats.org/officeDocument/2006/relationships/hyperlink" Target="mailto:maria.gebel@w-stadler.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StadlerInternational/?locale=de_en" TargetMode="External"/><Relationship Id="rId17" Type="http://schemas.openxmlformats.org/officeDocument/2006/relationships/hyperlink" Target="mailto:nmarti@alarconyharris.com" TargetMode="External"/><Relationship Id="rId2" Type="http://schemas.openxmlformats.org/officeDocument/2006/relationships/customXml" Target="../customXml/item2.xml"/><Relationship Id="rId16" Type="http://schemas.openxmlformats.org/officeDocument/2006/relationships/hyperlink" Target="https://www.youtube.com/c/stadlergroup" TargetMode="External"/><Relationship Id="rId20" Type="http://schemas.openxmlformats.org/officeDocument/2006/relationships/hyperlink" Target="http://www.w-stadle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http://www.w-stadler.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stadlerinternational/?originalSubdomain=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stadler_group/?hl=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1921173AE14D8ABD091E02C37D46" ma:contentTypeVersion="17" ma:contentTypeDescription="Create a new document." ma:contentTypeScope="" ma:versionID="02197673baf01c2d43c1885193cffade">
  <xsd:schema xmlns:xsd="http://www.w3.org/2001/XMLSchema" xmlns:xs="http://www.w3.org/2001/XMLSchema" xmlns:p="http://schemas.microsoft.com/office/2006/metadata/properties" xmlns:ns2="25c13836-8947-49c7-9f6e-a92cfaa2d2a8" xmlns:ns3="a33c220f-fd0b-4a29-9621-450612705919" targetNamespace="http://schemas.microsoft.com/office/2006/metadata/properties" ma:root="true" ma:fieldsID="667ce1d6d7242bae483a6d3379b7cdac" ns2:_="" ns3:_="">
    <xsd:import namespace="25c13836-8947-49c7-9f6e-a92cfaa2d2a8"/>
    <xsd:import namespace="a33c220f-fd0b-4a29-9621-450612705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13836-8947-49c7-9f6e-a92cfaa2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c220f-fd0b-4a29-9621-4506127059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2e479-9951-41e3-9074-4c86a1cd3de7}" ma:internalName="TaxCatchAll" ma:showField="CatchAllData" ma:web="a33c220f-fd0b-4a29-9621-450612705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33c220f-fd0b-4a29-9621-450612705919" xsi:nil="true"/>
    <lcf76f155ced4ddcb4097134ff3c332f xmlns="25c13836-8947-49c7-9f6e-a92cfaa2d2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DABF4-6AD8-4B46-AA47-C9F7C4638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13836-8947-49c7-9f6e-a92cfaa2d2a8"/>
    <ds:schemaRef ds:uri="a33c220f-fd0b-4a29-9621-45061270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customXml/itemProps3.xml><?xml version="1.0" encoding="utf-8"?>
<ds:datastoreItem xmlns:ds="http://schemas.openxmlformats.org/officeDocument/2006/customXml" ds:itemID="{23670219-5049-451C-859C-69BF9E8DE184}">
  <ds:schemaRefs>
    <ds:schemaRef ds:uri="http://schemas.microsoft.com/office/2006/metadata/properties"/>
    <ds:schemaRef ds:uri="http://schemas.microsoft.com/office/infopath/2007/PartnerControls"/>
    <ds:schemaRef ds:uri="a33c220f-fd0b-4a29-9621-450612705919"/>
    <ds:schemaRef ds:uri="25c13836-8947-49c7-9f6e-a92cfaa2d2a8"/>
  </ds:schemaRefs>
</ds:datastoreItem>
</file>

<file path=customXml/itemProps4.xml><?xml version="1.0" encoding="utf-8"?>
<ds:datastoreItem xmlns:ds="http://schemas.openxmlformats.org/officeDocument/2006/customXml" ds:itemID="{A06554BA-50F1-41D4-B0A1-AC8D2D01A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10274</Characters>
  <Application>Microsoft Office Word</Application>
  <DocSecurity>4</DocSecurity>
  <Lines>85</Lines>
  <Paragraphs>24</Paragraphs>
  <ScaleCrop>false</ScaleCrop>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dc:description/>
  <cp:lastModifiedBy>Marta Marin</cp:lastModifiedBy>
  <cp:revision>2</cp:revision>
  <cp:lastPrinted>2023-11-17T07:43:00Z</cp:lastPrinted>
  <dcterms:created xsi:type="dcterms:W3CDTF">2023-11-27T16:06:00Z</dcterms:created>
  <dcterms:modified xsi:type="dcterms:W3CDTF">2023-11-27T16:06:00Z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0x01010076CD1921173AE14D8ABD091E02C37D46</vt:lpwstr>
  </property>
  <property fmtid="{D5CDD505-2E9C-101B-9397-08002B2CF9AE}" pid="3" name="GrammarlyDocumentId">
    <vt:lpwstr>2ec0bc0be7b33ced10ba9388277aca584d8e75e9f04af0490210a6da1f1e3547</vt:lpwstr>
  </property>
</Properties>
</file>