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2C9C" w14:textId="77777777" w:rsidR="00C71071" w:rsidRDefault="00C71071" w:rsidP="00C71071">
      <w:pPr>
        <w:pStyle w:val="Ttulo1"/>
        <w:spacing w:before="0" w:after="200" w:line="276" w:lineRule="auto"/>
        <w:rPr>
          <w:rFonts w:asciiTheme="minorHAnsi" w:hAnsiTheme="minorHAnsi" w:cstheme="minorHAnsi"/>
          <w:b/>
          <w:bCs/>
          <w:color w:val="000000" w:themeColor="text1"/>
          <w:sz w:val="28"/>
          <w:szCs w:val="28"/>
        </w:rPr>
      </w:pPr>
    </w:p>
    <w:p w14:paraId="28F34357" w14:textId="186671CB" w:rsidR="005D03D7" w:rsidRPr="00C71071" w:rsidRDefault="001878AA" w:rsidP="00C71071">
      <w:pPr>
        <w:pStyle w:val="Ttulo1"/>
        <w:spacing w:before="0" w:after="200" w:line="276" w:lineRule="auto"/>
        <w:rPr>
          <w:rFonts w:asciiTheme="minorHAnsi" w:hAnsiTheme="minorHAnsi" w:cstheme="minorHAnsi"/>
          <w:b/>
          <w:bCs/>
          <w:color w:val="000000" w:themeColor="text1"/>
          <w:sz w:val="28"/>
          <w:szCs w:val="28"/>
        </w:rPr>
      </w:pPr>
      <w:r w:rsidRPr="00C71071">
        <w:rPr>
          <w:rFonts w:asciiTheme="minorHAnsi" w:hAnsiTheme="minorHAnsi" w:cstheme="minorHAnsi"/>
          <w:b/>
          <w:bCs/>
          <w:color w:val="000000" w:themeColor="text1"/>
          <w:sz w:val="28"/>
          <w:szCs w:val="28"/>
        </w:rPr>
        <w:t>TOMRA lanza</w:t>
      </w:r>
      <w:r w:rsidR="00720367">
        <w:rPr>
          <w:rFonts w:asciiTheme="minorHAnsi" w:hAnsiTheme="minorHAnsi" w:cstheme="minorHAnsi"/>
          <w:b/>
          <w:bCs/>
          <w:color w:val="000000" w:themeColor="text1"/>
          <w:sz w:val="28"/>
          <w:szCs w:val="28"/>
        </w:rPr>
        <w:t xml:space="preserve"> </w:t>
      </w:r>
      <w:r w:rsidR="00720367" w:rsidRPr="00C71071">
        <w:rPr>
          <w:rFonts w:asciiTheme="minorHAnsi" w:hAnsiTheme="minorHAnsi" w:cstheme="minorHAnsi"/>
          <w:b/>
          <w:bCs/>
          <w:color w:val="000000" w:themeColor="text1"/>
          <w:sz w:val="28"/>
          <w:szCs w:val="28"/>
        </w:rPr>
        <w:t>AUTOSORT</w:t>
      </w:r>
      <w:r w:rsidR="00720367" w:rsidRPr="00AD37AE">
        <w:rPr>
          <w:lang w:val="es-ES_tradnl"/>
        </w:rPr>
        <w:t>®</w:t>
      </w:r>
      <w:r w:rsidR="00720367" w:rsidRPr="00C71071">
        <w:rPr>
          <w:rFonts w:asciiTheme="minorHAnsi" w:hAnsiTheme="minorHAnsi" w:cstheme="minorHAnsi"/>
          <w:b/>
          <w:bCs/>
          <w:color w:val="000000" w:themeColor="text1"/>
          <w:sz w:val="28"/>
          <w:szCs w:val="28"/>
        </w:rPr>
        <w:t xml:space="preserve"> </w:t>
      </w:r>
      <w:r w:rsidR="00720367" w:rsidRPr="00C71071">
        <w:rPr>
          <w:rFonts w:asciiTheme="minorHAnsi" w:hAnsiTheme="minorHAnsi" w:cstheme="minorHAnsi"/>
          <w:b/>
          <w:bCs/>
          <w:i/>
          <w:color w:val="000000" w:themeColor="text1"/>
          <w:sz w:val="28"/>
          <w:szCs w:val="28"/>
        </w:rPr>
        <w:t>PULSE</w:t>
      </w:r>
      <w:r w:rsidRPr="00C71071">
        <w:rPr>
          <w:rFonts w:asciiTheme="minorHAnsi" w:hAnsiTheme="minorHAnsi" w:cstheme="minorHAnsi"/>
          <w:b/>
          <w:bCs/>
          <w:color w:val="000000" w:themeColor="text1"/>
          <w:sz w:val="28"/>
          <w:szCs w:val="28"/>
        </w:rPr>
        <w:t xml:space="preserve"> con tecnología LIBS dinámica</w:t>
      </w:r>
    </w:p>
    <w:p w14:paraId="09B077C6" w14:textId="7E747970" w:rsidR="004D7933" w:rsidRPr="000E3EE7" w:rsidRDefault="000E3EE7" w:rsidP="00C71071">
      <w:pPr>
        <w:spacing w:after="200" w:line="276" w:lineRule="auto"/>
      </w:pPr>
      <w:r>
        <w:t xml:space="preserve">TOMRA Recycling Sorting, proveedor </w:t>
      </w:r>
      <w:r w:rsidR="00CA28DC">
        <w:t>global</w:t>
      </w:r>
      <w:r>
        <w:t xml:space="preserve"> de tecnología de clasificación basada en sensores, </w:t>
      </w:r>
      <w:r w:rsidR="00CA28DC">
        <w:t>lanza</w:t>
      </w:r>
      <w:r>
        <w:t xml:space="preserve"> una nueva máquina que incorpora </w:t>
      </w:r>
      <w:r w:rsidR="009865C9">
        <w:t>espectroscopía</w:t>
      </w:r>
      <w:r>
        <w:t xml:space="preserve"> de plasma inducido por láser (LIBS) dinámica. La máquina AUTOSORT</w:t>
      </w:r>
      <w:r w:rsidR="00720367" w:rsidRPr="00AD37AE">
        <w:rPr>
          <w:lang w:val="es-ES_tradnl"/>
        </w:rPr>
        <w:t>®</w:t>
      </w:r>
      <w:r>
        <w:t xml:space="preserve"> </w:t>
      </w:r>
      <w:r>
        <w:rPr>
          <w:i/>
        </w:rPr>
        <w:t>PULSE</w:t>
      </w:r>
      <w:r>
        <w:t xml:space="preserve"> de alto rendimiento, </w:t>
      </w:r>
      <w:r w:rsidR="00CA28DC">
        <w:t xml:space="preserve">está </w:t>
      </w:r>
      <w:r>
        <w:t>diseñada para clasificar aleaciones de aluminio</w:t>
      </w:r>
      <w:r w:rsidR="00085E00">
        <w:t xml:space="preserve">, </w:t>
      </w:r>
      <w:r w:rsidR="00356886">
        <w:t xml:space="preserve">y redefine </w:t>
      </w:r>
      <w:r w:rsidR="00085E00">
        <w:t>los estándares de</w:t>
      </w:r>
      <w:r>
        <w:t xml:space="preserve"> la industria </w:t>
      </w:r>
      <w:r w:rsidR="00085E00">
        <w:t>para promover</w:t>
      </w:r>
      <w:r>
        <w:t xml:space="preserve"> la obtención de aluminio </w:t>
      </w:r>
      <w:r w:rsidR="00B17135">
        <w:t>verde</w:t>
      </w:r>
      <w:r>
        <w:t xml:space="preserve">. </w:t>
      </w:r>
    </w:p>
    <w:p w14:paraId="2A94223E" w14:textId="43229B51" w:rsidR="007057C4" w:rsidRDefault="00044AC7" w:rsidP="00C71071">
      <w:pPr>
        <w:spacing w:after="200" w:line="276" w:lineRule="auto"/>
        <w:jc w:val="both"/>
      </w:pPr>
      <w:r>
        <w:t xml:space="preserve">Gracias a </w:t>
      </w:r>
      <w:r w:rsidR="5F84968C">
        <w:t xml:space="preserve">décadas de experiencia en la industria del reciclaje de metal, </w:t>
      </w:r>
      <w:r w:rsidR="00421492">
        <w:t>TOMRA</w:t>
      </w:r>
      <w:r w:rsidR="5F84968C">
        <w:t xml:space="preserve"> celebra </w:t>
      </w:r>
      <w:r w:rsidR="00421492">
        <w:t>un importante</w:t>
      </w:r>
      <w:r w:rsidR="5F84968C">
        <w:t xml:space="preserve"> hito en el segmento del metal</w:t>
      </w:r>
      <w:r w:rsidR="00421492">
        <w:t xml:space="preserve"> con l</w:t>
      </w:r>
      <w:r w:rsidR="5F84968C">
        <w:t>a introducción en el mercado de la AUTOSORT</w:t>
      </w:r>
      <w:r w:rsidR="00720367" w:rsidRPr="00AD37AE">
        <w:rPr>
          <w:lang w:val="es-ES_tradnl"/>
        </w:rPr>
        <w:t>®</w:t>
      </w:r>
      <w:r w:rsidR="5F84968C">
        <w:t xml:space="preserve"> </w:t>
      </w:r>
      <w:r w:rsidR="5F84968C">
        <w:rPr>
          <w:i/>
        </w:rPr>
        <w:t>PULSE</w:t>
      </w:r>
      <w:r w:rsidR="00421492">
        <w:rPr>
          <w:i/>
        </w:rPr>
        <w:t>. E</w:t>
      </w:r>
      <w:r w:rsidR="5F84968C">
        <w:t>quipado con tecnología LIBS para clasifica</w:t>
      </w:r>
      <w:r w:rsidR="00421492">
        <w:t>ción de</w:t>
      </w:r>
      <w:r w:rsidR="5F84968C">
        <w:t xml:space="preserve"> aluminio por tipos de aleación con una alta precisión</w:t>
      </w:r>
      <w:r w:rsidR="00421492">
        <w:t>, este modelo s</w:t>
      </w:r>
      <w:r w:rsidR="5F84968C">
        <w:t xml:space="preserve">e puede utilizar en un amplio abanico de aplicaciones para crear metales secundarios de alta calidad. </w:t>
      </w:r>
    </w:p>
    <w:p w14:paraId="2771EB02" w14:textId="1B816B59" w:rsidR="0078061B" w:rsidRDefault="00C71071" w:rsidP="0078061B">
      <w:pPr>
        <w:rPr>
          <w:color w:val="FF0000"/>
        </w:rPr>
      </w:pPr>
      <w:r>
        <w:rPr>
          <w:noProof/>
        </w:rPr>
        <w:drawing>
          <wp:inline distT="0" distB="0" distL="0" distR="0" wp14:anchorId="4EFFFC24" wp14:editId="4D78BD81">
            <wp:extent cx="2222500" cy="1481667"/>
            <wp:effectExtent l="0" t="0" r="6350" b="4445"/>
            <wp:docPr id="5" name="Picture 5" descr="A picture containing orange, indoor, transport, t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range, indoor, transport, trai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7652" cy="1485101"/>
                    </a:xfrm>
                    <a:prstGeom prst="rect">
                      <a:avLst/>
                    </a:prstGeom>
                    <a:noFill/>
                    <a:ln>
                      <a:noFill/>
                    </a:ln>
                  </pic:spPr>
                </pic:pic>
              </a:graphicData>
            </a:graphic>
          </wp:inline>
        </w:drawing>
      </w:r>
    </w:p>
    <w:p w14:paraId="58516E30" w14:textId="297E5263" w:rsidR="0078061B" w:rsidRPr="00AB73BC" w:rsidRDefault="0078061B" w:rsidP="0078061B">
      <w:pPr>
        <w:rPr>
          <w:sz w:val="18"/>
          <w:szCs w:val="18"/>
        </w:rPr>
      </w:pPr>
      <w:r>
        <w:rPr>
          <w:sz w:val="18"/>
        </w:rPr>
        <w:t>AUTOSORT</w:t>
      </w:r>
      <w:r w:rsidR="00720367" w:rsidRPr="00AD37AE">
        <w:rPr>
          <w:lang w:val="es-ES_tradnl"/>
        </w:rPr>
        <w:t>®</w:t>
      </w:r>
      <w:r>
        <w:rPr>
          <w:sz w:val="18"/>
        </w:rPr>
        <w:t xml:space="preserve"> </w:t>
      </w:r>
      <w:r>
        <w:rPr>
          <w:i/>
          <w:sz w:val="18"/>
        </w:rPr>
        <w:t>PULSE</w:t>
      </w:r>
    </w:p>
    <w:p w14:paraId="48736D4E" w14:textId="767AFDCB" w:rsidR="00421492" w:rsidRDefault="37C3D5E0" w:rsidP="00C71071">
      <w:pPr>
        <w:spacing w:after="200" w:line="276" w:lineRule="auto"/>
      </w:pPr>
      <w:r>
        <w:t xml:space="preserve">La industria metalúrgica está haciendo grandes esfuerzos por aumentar las tasas de reciclaje para reducir tanto el consumo energético como el uso de materiales </w:t>
      </w:r>
      <w:r w:rsidR="00421492">
        <w:t>vírgenes. P</w:t>
      </w:r>
      <w:r>
        <w:t>ara lograrlo</w:t>
      </w:r>
      <w:r w:rsidR="00044AC7">
        <w:t>,</w:t>
      </w:r>
      <w:r>
        <w:t xml:space="preserve"> </w:t>
      </w:r>
      <w:r w:rsidR="00421492">
        <w:t>resulta</w:t>
      </w:r>
      <w:r>
        <w:t xml:space="preserve"> indispensable utilizar la mejor tecnología de clasificación. Esta tecnología recupera </w:t>
      </w:r>
      <w:r w:rsidR="00356886">
        <w:t xml:space="preserve">fracciones </w:t>
      </w:r>
      <w:proofErr w:type="spellStart"/>
      <w:r>
        <w:t>monomateriales</w:t>
      </w:r>
      <w:proofErr w:type="spellEnd"/>
      <w:r>
        <w:t xml:space="preserve"> pur</w:t>
      </w:r>
      <w:r w:rsidR="00356886">
        <w:t>a</w:t>
      </w:r>
      <w:r>
        <w:t xml:space="preserve">s a partir de chatarra mixta </w:t>
      </w:r>
      <w:r w:rsidR="00421492">
        <w:t xml:space="preserve">con el objetivo de que tras </w:t>
      </w:r>
      <w:r>
        <w:t xml:space="preserve">procesarse </w:t>
      </w:r>
      <w:r w:rsidR="00421492">
        <w:t>se puedan convertir en</w:t>
      </w:r>
      <w:r>
        <w:t xml:space="preserve"> material</w:t>
      </w:r>
      <w:r w:rsidR="009732B3">
        <w:t xml:space="preserve"> con propiedades similares al material virgen</w:t>
      </w:r>
      <w:r>
        <w:t xml:space="preserve"> con un alto contenido </w:t>
      </w:r>
      <w:r w:rsidR="00B17135">
        <w:t>reciclado</w:t>
      </w:r>
      <w:r>
        <w:t xml:space="preserve">. </w:t>
      </w:r>
    </w:p>
    <w:p w14:paraId="3E2649C8" w14:textId="21AD47D9" w:rsidR="00A40C57" w:rsidRDefault="37C3D5E0" w:rsidP="00C71071">
      <w:pPr>
        <w:spacing w:after="200" w:line="276" w:lineRule="auto"/>
      </w:pPr>
      <w:r>
        <w:t xml:space="preserve">Frank van de Winkel, </w:t>
      </w:r>
      <w:r w:rsidR="009732B3">
        <w:t>responsable</w:t>
      </w:r>
      <w:r>
        <w:t xml:space="preserve"> de estrategia de mercado del segmento de metales de TOMRA Recycling Sorting, explica: </w:t>
      </w:r>
      <w:r w:rsidR="00044AC7">
        <w:t>“</w:t>
      </w:r>
      <w:r>
        <w:t xml:space="preserve">La chatarra de aluminio consta de diversas aleaciones. En función de la aplicación, </w:t>
      </w:r>
      <w:r w:rsidR="00421492">
        <w:t>é</w:t>
      </w:r>
      <w:r>
        <w:t>stas contienen una mezcla de distintos metales aleados que definen las propiedades del material. Para reciclar una aleación concreta sin reducir</w:t>
      </w:r>
      <w:r w:rsidR="00421492">
        <w:t xml:space="preserve"> su</w:t>
      </w:r>
      <w:r>
        <w:t xml:space="preserve"> calidad, debe separarse en </w:t>
      </w:r>
      <w:r w:rsidR="00421492">
        <w:t xml:space="preserve">su </w:t>
      </w:r>
      <w:r>
        <w:t>aleación específica</w:t>
      </w:r>
      <w:r w:rsidR="00421492">
        <w:t>. Esta</w:t>
      </w:r>
      <w:r>
        <w:t xml:space="preserve"> tarea solo se puede realizar utilizando las tecnologías más sofisticadas, como </w:t>
      </w:r>
      <w:r w:rsidR="00B17135">
        <w:t xml:space="preserve">el </w:t>
      </w:r>
      <w:r>
        <w:t xml:space="preserve">LIBS. Nuestro </w:t>
      </w:r>
      <w:r w:rsidR="009E1E6A">
        <w:t xml:space="preserve">propio </w:t>
      </w:r>
      <w:r>
        <w:t xml:space="preserve">equipo de ingenieros ha dedicado mucho tiempo y esfuerzo para desarrollar esta tecnología y </w:t>
      </w:r>
      <w:r w:rsidR="00421492">
        <w:t xml:space="preserve">asegurar un excelente </w:t>
      </w:r>
      <w:r>
        <w:t>rendimiento. AUTOSORT</w:t>
      </w:r>
      <w:r w:rsidR="00720367" w:rsidRPr="00AD37AE">
        <w:rPr>
          <w:lang w:val="es-ES_tradnl"/>
        </w:rPr>
        <w:t>®</w:t>
      </w:r>
      <w:r>
        <w:t xml:space="preserve"> </w:t>
      </w:r>
      <w:r>
        <w:rPr>
          <w:i/>
        </w:rPr>
        <w:t>PULSE</w:t>
      </w:r>
      <w:r>
        <w:t xml:space="preserve"> ofrece a los recicladores el medio que necesitan para clasificar </w:t>
      </w:r>
      <w:r>
        <w:rPr>
          <w:rFonts w:ascii="Calibri" w:hAnsi="Calibri"/>
        </w:rPr>
        <w:t>la chatarra de aluminio por aleación y fabricar productos</w:t>
      </w:r>
      <w:r w:rsidR="00B17135">
        <w:rPr>
          <w:rFonts w:ascii="Calibri" w:hAnsi="Calibri"/>
        </w:rPr>
        <w:t>,</w:t>
      </w:r>
      <w:r>
        <w:rPr>
          <w:rFonts w:ascii="Calibri" w:hAnsi="Calibri"/>
        </w:rPr>
        <w:t xml:space="preserve"> listos para introducir en el horno</w:t>
      </w:r>
      <w:r w:rsidR="00B17135">
        <w:rPr>
          <w:rFonts w:ascii="Calibri" w:hAnsi="Calibri"/>
        </w:rPr>
        <w:t>,</w:t>
      </w:r>
      <w:r>
        <w:rPr>
          <w:rFonts w:ascii="Calibri" w:hAnsi="Calibri"/>
        </w:rPr>
        <w:t xml:space="preserve"> para las aplicaciones más exigentes</w:t>
      </w:r>
      <w:r w:rsidR="00044AC7">
        <w:rPr>
          <w:rFonts w:ascii="Calibri" w:hAnsi="Calibri"/>
        </w:rPr>
        <w:t>”</w:t>
      </w:r>
      <w:r>
        <w:rPr>
          <w:rFonts w:ascii="Calibri" w:hAnsi="Calibri"/>
        </w:rPr>
        <w:t>.</w:t>
      </w:r>
      <w:r>
        <w:t xml:space="preserve"> </w:t>
      </w:r>
    </w:p>
    <w:p w14:paraId="3018AC0F" w14:textId="47208939" w:rsidR="001046B4" w:rsidRPr="00743001" w:rsidRDefault="008F20B4" w:rsidP="00C71071">
      <w:pPr>
        <w:spacing w:after="200" w:line="276" w:lineRule="auto"/>
        <w:rPr>
          <w:b/>
          <w:bCs/>
        </w:rPr>
      </w:pPr>
      <w:r>
        <w:rPr>
          <w:b/>
        </w:rPr>
        <w:t>La c</w:t>
      </w:r>
      <w:r w:rsidR="00743001">
        <w:rPr>
          <w:b/>
        </w:rPr>
        <w:t>lasificación de aleaciones llevada al siguiente nivel</w:t>
      </w:r>
    </w:p>
    <w:p w14:paraId="440B442C" w14:textId="6E2B6DF6" w:rsidR="00F50616" w:rsidRDefault="0B8357C4" w:rsidP="00C71071">
      <w:pPr>
        <w:spacing w:after="200" w:line="276" w:lineRule="auto"/>
      </w:pPr>
      <w:r>
        <w:t>AUTOSORT</w:t>
      </w:r>
      <w:r w:rsidR="00720367" w:rsidRPr="00AD37AE">
        <w:rPr>
          <w:lang w:val="es-ES_tradnl"/>
        </w:rPr>
        <w:t>®</w:t>
      </w:r>
      <w:r>
        <w:t xml:space="preserve"> </w:t>
      </w:r>
      <w:r>
        <w:rPr>
          <w:i/>
        </w:rPr>
        <w:t>PULSE</w:t>
      </w:r>
      <w:r>
        <w:t xml:space="preserve"> combina tecnología</w:t>
      </w:r>
      <w:r w:rsidR="00B17135">
        <w:t>s</w:t>
      </w:r>
      <w:r>
        <w:t xml:space="preserve"> </w:t>
      </w:r>
      <w:r w:rsidR="009F6190">
        <w:t>vanguardista</w:t>
      </w:r>
      <w:r w:rsidR="00B17135">
        <w:t>s</w:t>
      </w:r>
      <w:r>
        <w:t xml:space="preserve"> para lograr una producción de alto rendimiento de aluminio</w:t>
      </w:r>
      <w:r w:rsidR="00B17135">
        <w:t xml:space="preserve"> verde</w:t>
      </w:r>
      <w:r>
        <w:t xml:space="preserve">. </w:t>
      </w:r>
      <w:r w:rsidR="00B17135">
        <w:t>Dotada de la</w:t>
      </w:r>
      <w:r>
        <w:t xml:space="preserve"> tecnología LIBS dinámic</w:t>
      </w:r>
      <w:r w:rsidR="00A74166">
        <w:t>o</w:t>
      </w:r>
      <w:r>
        <w:t xml:space="preserve"> patentada</w:t>
      </w:r>
      <w:r w:rsidR="00B17135">
        <w:t>,</w:t>
      </w:r>
      <w:r>
        <w:t xml:space="preserve"> ofrece un rendimiento sobresaliente en la separación de, por ejemplo, aleaciones de aluminio </w:t>
      </w:r>
      <w:r w:rsidRPr="00B17135">
        <w:t>5</w:t>
      </w:r>
      <w:r w:rsidR="00142928" w:rsidRPr="00B17135">
        <w:t>xxx</w:t>
      </w:r>
      <w:r w:rsidRPr="00B17135">
        <w:t xml:space="preserve"> y 6</w:t>
      </w:r>
      <w:r w:rsidR="00142928" w:rsidRPr="00B17135">
        <w:t>xxx</w:t>
      </w:r>
      <w:r w:rsidRPr="00B17135">
        <w:t>.</w:t>
      </w:r>
      <w:r>
        <w:t xml:space="preserve"> La función de escaneado de objetos 3D de la máquina detecta cada objeto con independencia de su tamaño y superficie, mientras que el escaneado de puntos permite una detección más nítida de los </w:t>
      </w:r>
      <w:r>
        <w:lastRenderedPageBreak/>
        <w:t xml:space="preserve">materiales en </w:t>
      </w:r>
      <w:r w:rsidR="00B17135">
        <w:t>todo tipo de condiciones</w:t>
      </w:r>
      <w:r>
        <w:t>. Gracias a la función de singulación de objetos basada en IA, incluso los objetos superpuestos y adyacentes se pueden</w:t>
      </w:r>
      <w:r w:rsidR="00B17135">
        <w:t xml:space="preserve"> identificar y</w:t>
      </w:r>
      <w:r>
        <w:t xml:space="preserve"> separar con total precisión para maximizar la producción. </w:t>
      </w:r>
    </w:p>
    <w:p w14:paraId="2B81FFB7" w14:textId="6617CBC7" w:rsidR="00EB59A9" w:rsidRDefault="203DF0D8" w:rsidP="00C71071">
      <w:pPr>
        <w:spacing w:after="200" w:line="276" w:lineRule="auto"/>
      </w:pPr>
      <w:r>
        <w:t xml:space="preserve">Las máquinas clasificadoras convencionales, como las que incorporan tecnología de fluorescencia de rayos X (XRF) o LIBS estándar, tienen limitaciones </w:t>
      </w:r>
      <w:r w:rsidR="009F417F">
        <w:t>para alcanzar los niveles industriales de producción</w:t>
      </w:r>
      <w:r>
        <w:t xml:space="preserve"> al clasificar aleaciones de aluminio. </w:t>
      </w:r>
    </w:p>
    <w:p w14:paraId="6EAB1390" w14:textId="0FAA0602" w:rsidR="001046B4" w:rsidRDefault="00B17135" w:rsidP="00C71071">
      <w:pPr>
        <w:spacing w:after="200" w:line="276" w:lineRule="auto"/>
      </w:pPr>
      <w:r>
        <w:t xml:space="preserve">Por el contrario, </w:t>
      </w:r>
      <w:r w:rsidR="00750FD8">
        <w:t>AUTOSORT</w:t>
      </w:r>
      <w:r w:rsidR="00720367" w:rsidRPr="00AD37AE">
        <w:rPr>
          <w:lang w:val="es-ES_tradnl"/>
        </w:rPr>
        <w:t>®</w:t>
      </w:r>
      <w:r w:rsidR="00750FD8">
        <w:t xml:space="preserve"> </w:t>
      </w:r>
      <w:r w:rsidR="00750FD8">
        <w:rPr>
          <w:i/>
        </w:rPr>
        <w:t>PULSE</w:t>
      </w:r>
      <w:r w:rsidR="00750FD8">
        <w:t xml:space="preserve"> combina las tecnologías más innovadoras para ofrecer resultados de clasificación de alta pureza y máxima precisión. Múltiples pruebas de materiales han demostrado que pueden alcanzarse niveles de pureza superiores al 95 %.</w:t>
      </w:r>
    </w:p>
    <w:p w14:paraId="01C06244" w14:textId="5E29B798" w:rsidR="00C71071" w:rsidRDefault="00C71071" w:rsidP="00C71071">
      <w:pPr>
        <w:spacing w:after="200" w:line="276" w:lineRule="auto"/>
        <w:jc w:val="both"/>
      </w:pPr>
      <w:r>
        <w:rPr>
          <w:noProof/>
        </w:rPr>
        <w:drawing>
          <wp:inline distT="0" distB="0" distL="0" distR="0" wp14:anchorId="01751937" wp14:editId="0455020A">
            <wp:extent cx="3048000" cy="2032000"/>
            <wp:effectExtent l="0" t="0" r="0" b="6350"/>
            <wp:docPr id="4" name="Picture 4" descr="A pile of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le of leaves&#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0" cy="2032000"/>
                    </a:xfrm>
                    <a:prstGeom prst="rect">
                      <a:avLst/>
                    </a:prstGeom>
                    <a:noFill/>
                    <a:ln>
                      <a:noFill/>
                    </a:ln>
                  </pic:spPr>
                </pic:pic>
              </a:graphicData>
            </a:graphic>
          </wp:inline>
        </w:drawing>
      </w:r>
    </w:p>
    <w:p w14:paraId="646EA7AA" w14:textId="2881D4FB" w:rsidR="00C71071" w:rsidRDefault="00B17135" w:rsidP="00C71071">
      <w:pPr>
        <w:spacing w:after="200" w:line="276" w:lineRule="auto"/>
        <w:rPr>
          <w:b/>
        </w:rPr>
      </w:pPr>
      <w:r>
        <w:rPr>
          <w:i/>
          <w:iCs/>
          <w:sz w:val="18"/>
          <w:szCs w:val="18"/>
        </w:rPr>
        <w:t>Aleaciones de aluminio clasificadas</w:t>
      </w:r>
    </w:p>
    <w:p w14:paraId="25B92586" w14:textId="3EC9F2A6" w:rsidR="00FB3B92" w:rsidRPr="00AE474D" w:rsidRDefault="00AE474D" w:rsidP="00C71071">
      <w:pPr>
        <w:spacing w:after="200" w:line="276" w:lineRule="auto"/>
        <w:rPr>
          <w:b/>
          <w:bCs/>
        </w:rPr>
      </w:pPr>
      <w:r>
        <w:rPr>
          <w:b/>
        </w:rPr>
        <w:t>Alto volumen de procesamiento</w:t>
      </w:r>
    </w:p>
    <w:p w14:paraId="5BE3F347" w14:textId="08B53AB8" w:rsidR="00B6578E" w:rsidRPr="00154221" w:rsidRDefault="56430BCC" w:rsidP="00C71071">
      <w:pPr>
        <w:spacing w:after="200" w:line="276" w:lineRule="auto"/>
      </w:pPr>
      <w:r>
        <w:t xml:space="preserve">Con un sistema de alimentación de gran volumen y una capacidad de procesamiento de entre 3 </w:t>
      </w:r>
      <w:r w:rsidR="009F417F">
        <w:t>a</w:t>
      </w:r>
      <w:r>
        <w:t xml:space="preserve"> 7 toneladas por hora, los operadores pueden obtener grandes volúmenes de contenido reciclado, y satisfacer </w:t>
      </w:r>
      <w:r w:rsidR="004871C4">
        <w:t>de este modo</w:t>
      </w:r>
      <w:r>
        <w:t xml:space="preserve"> la normativa del sector en un amplio abanico de aplicaciones. El equipo es relativamente compacto e integra un amplio conjunto de tecnologías avanzadas </w:t>
      </w:r>
      <w:r w:rsidR="009F417F">
        <w:t>sobre</w:t>
      </w:r>
      <w:r>
        <w:t xml:space="preserve"> una cinta transportadora, por lo que resulta sencillo de instalar sin necesidad de complicados equipos de manipulación de materiales. </w:t>
      </w:r>
      <w:r w:rsidR="004871C4">
        <w:rPr>
          <w:rStyle w:val="ui-provider"/>
        </w:rPr>
        <w:t>Asimismo, los</w:t>
      </w:r>
      <w:r>
        <w:rPr>
          <w:rStyle w:val="ui-provider"/>
        </w:rPr>
        <w:t xml:space="preserve"> operadores también se benefician de la sólida trayectoria de TOMRA y sus </w:t>
      </w:r>
      <w:r w:rsidR="006E1CDB">
        <w:rPr>
          <w:rStyle w:val="ui-provider"/>
        </w:rPr>
        <w:t xml:space="preserve">estrictas </w:t>
      </w:r>
      <w:r>
        <w:rPr>
          <w:rStyle w:val="ui-provider"/>
        </w:rPr>
        <w:t>normas de seguridad. El diseño de AUTOSORT</w:t>
      </w:r>
      <w:r w:rsidR="00720367" w:rsidRPr="00AD37AE">
        <w:rPr>
          <w:lang w:val="es-ES_tradnl"/>
        </w:rPr>
        <w:t>®</w:t>
      </w:r>
      <w:r>
        <w:rPr>
          <w:rStyle w:val="ui-provider"/>
        </w:rPr>
        <w:t xml:space="preserve"> </w:t>
      </w:r>
      <w:r>
        <w:rPr>
          <w:rStyle w:val="ui-provider"/>
          <w:i/>
        </w:rPr>
        <w:t>PULSE</w:t>
      </w:r>
      <w:r>
        <w:rPr>
          <w:rStyle w:val="ui-provider"/>
        </w:rPr>
        <w:t xml:space="preserve"> protege a los trabajadores de emisiones lumínicas potencialmente perjudiciales</w:t>
      </w:r>
      <w:r>
        <w:t xml:space="preserve">. </w:t>
      </w:r>
    </w:p>
    <w:p w14:paraId="2E26393C" w14:textId="3974147A" w:rsidR="007000BE" w:rsidRDefault="5E99932E" w:rsidP="00C71071">
      <w:pPr>
        <w:spacing w:after="200" w:line="276" w:lineRule="auto"/>
      </w:pPr>
      <w:r>
        <w:t xml:space="preserve">Matthias Winkler, </w:t>
      </w:r>
      <w:r w:rsidR="009F417F">
        <w:t>responsable</w:t>
      </w:r>
      <w:r>
        <w:t xml:space="preserve"> de producto de TOMRA Recycling Sorting, afirma: </w:t>
      </w:r>
      <w:r w:rsidR="004871C4">
        <w:t>“</w:t>
      </w:r>
      <w:r>
        <w:t>Contamos con una larga trayectoria en el segmento de los metales y le tenemos cogido el pulso al mercado. Partiendo de nuestros extensos conocimiento</w:t>
      </w:r>
      <w:r w:rsidR="009F417F">
        <w:t>s</w:t>
      </w:r>
      <w:r>
        <w:t xml:space="preserve">, empezamos a desarrollar la tecnología LIBS dinámica cuando intuimos que la separación de aleaciones podría ayudar a las empresas a reducir la </w:t>
      </w:r>
      <w:r w:rsidR="009F417F">
        <w:t>cantidad de material destinado a aplicaciones inferiores del que procedía</w:t>
      </w:r>
      <w:r>
        <w:t>. Tras una extensa fase de innovación, hemos ampliado nuestra cartera de productos con AUTOSORT</w:t>
      </w:r>
      <w:r w:rsidR="00720367" w:rsidRPr="00AD37AE">
        <w:rPr>
          <w:lang w:val="es-ES_tradnl"/>
        </w:rPr>
        <w:t>®</w:t>
      </w:r>
      <w:r>
        <w:t xml:space="preserve"> </w:t>
      </w:r>
      <w:r>
        <w:rPr>
          <w:i/>
        </w:rPr>
        <w:t>PULSE</w:t>
      </w:r>
      <w:r>
        <w:t xml:space="preserve"> para complementar </w:t>
      </w:r>
      <w:r w:rsidR="00FC084C">
        <w:t xml:space="preserve">a nuestra </w:t>
      </w:r>
      <w:r>
        <w:t>X-TRACT</w:t>
      </w:r>
      <w:r w:rsidR="00720367" w:rsidRPr="00AD37AE">
        <w:rPr>
          <w:lang w:val="es-ES_tradnl"/>
        </w:rPr>
        <w:t>®</w:t>
      </w:r>
      <w:r>
        <w:t xml:space="preserve"> de nueva generación. Los clientes que han probado la máquina se han quedado impresionados con los resultados y con los beneficios operativos que ofrece. Pueden obtener un alto rendimiento y crear productos de alta calidad, lo que les permite acceder a nuevos flujos de materiales y beneficiarse de una gran flexibilidad operativa y un rápido retorno de la inversión. Estoy convencido de que AUTOSORT</w:t>
      </w:r>
      <w:r w:rsidR="00720367" w:rsidRPr="00AD37AE">
        <w:rPr>
          <w:lang w:val="es-ES_tradnl"/>
        </w:rPr>
        <w:t>®</w:t>
      </w:r>
      <w:r>
        <w:t xml:space="preserve"> </w:t>
      </w:r>
      <w:r>
        <w:rPr>
          <w:i/>
        </w:rPr>
        <w:t>PULSE</w:t>
      </w:r>
      <w:r>
        <w:t xml:space="preserve"> resolverá los retos de clasificación del futuro</w:t>
      </w:r>
      <w:r w:rsidR="004871C4">
        <w:t>”</w:t>
      </w:r>
      <w:r>
        <w:t>.</w:t>
      </w:r>
    </w:p>
    <w:p w14:paraId="452632E1" w14:textId="77777777" w:rsidR="00C71071" w:rsidRDefault="00C71071" w:rsidP="00C71071">
      <w:pPr>
        <w:spacing w:after="200" w:line="276" w:lineRule="auto"/>
        <w:jc w:val="both"/>
      </w:pPr>
    </w:p>
    <w:p w14:paraId="1C1B77F4" w14:textId="0B90F174" w:rsidR="00C71071" w:rsidRDefault="00C71071" w:rsidP="00C71071">
      <w:pPr>
        <w:spacing w:after="200" w:line="276" w:lineRule="auto"/>
        <w:jc w:val="both"/>
      </w:pPr>
      <w:r>
        <w:rPr>
          <w:noProof/>
        </w:rPr>
        <w:drawing>
          <wp:inline distT="0" distB="0" distL="0" distR="0" wp14:anchorId="528B9AD3" wp14:editId="50BF6685">
            <wp:extent cx="2466975" cy="1644650"/>
            <wp:effectExtent l="0" t="0" r="9525" b="0"/>
            <wp:docPr id="6" name="Picture 6" descr="A picture containing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stand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66975" cy="1644650"/>
                    </a:xfrm>
                    <a:prstGeom prst="rect">
                      <a:avLst/>
                    </a:prstGeom>
                    <a:noFill/>
                    <a:ln>
                      <a:noFill/>
                    </a:ln>
                  </pic:spPr>
                </pic:pic>
              </a:graphicData>
            </a:graphic>
          </wp:inline>
        </w:drawing>
      </w:r>
    </w:p>
    <w:p w14:paraId="78A68DD8" w14:textId="0D0407FF" w:rsidR="00C71071" w:rsidRPr="003B2D32" w:rsidRDefault="00C71071" w:rsidP="00C71071">
      <w:pPr>
        <w:rPr>
          <w:i/>
          <w:iCs/>
          <w:sz w:val="18"/>
          <w:szCs w:val="18"/>
        </w:rPr>
      </w:pPr>
      <w:r w:rsidRPr="003B2D32">
        <w:rPr>
          <w:i/>
          <w:iCs/>
          <w:sz w:val="18"/>
          <w:szCs w:val="18"/>
        </w:rPr>
        <w:t xml:space="preserve">Matthias Winkler </w:t>
      </w:r>
      <w:r w:rsidR="003B2D32" w:rsidRPr="003B2D32">
        <w:rPr>
          <w:i/>
          <w:iCs/>
          <w:sz w:val="18"/>
          <w:szCs w:val="18"/>
        </w:rPr>
        <w:t xml:space="preserve">y </w:t>
      </w:r>
      <w:r w:rsidRPr="003B2D32">
        <w:rPr>
          <w:i/>
          <w:iCs/>
          <w:sz w:val="18"/>
          <w:szCs w:val="18"/>
        </w:rPr>
        <w:t>Frank van de Winkel</w:t>
      </w:r>
      <w:r w:rsidR="003B2D32">
        <w:rPr>
          <w:i/>
          <w:iCs/>
          <w:sz w:val="18"/>
          <w:szCs w:val="18"/>
        </w:rPr>
        <w:t xml:space="preserve"> </w:t>
      </w:r>
      <w:r w:rsidR="003B2D32" w:rsidRPr="003B2D32">
        <w:rPr>
          <w:i/>
          <w:iCs/>
          <w:sz w:val="18"/>
          <w:szCs w:val="18"/>
        </w:rPr>
        <w:t>con material final</w:t>
      </w:r>
      <w:r w:rsidR="003B2D32">
        <w:rPr>
          <w:i/>
          <w:iCs/>
          <w:sz w:val="18"/>
          <w:szCs w:val="18"/>
        </w:rPr>
        <w:t>,</w:t>
      </w:r>
      <w:r w:rsidR="003B2D32" w:rsidRPr="003B2D32">
        <w:rPr>
          <w:i/>
          <w:iCs/>
          <w:sz w:val="18"/>
          <w:szCs w:val="18"/>
        </w:rPr>
        <w:t xml:space="preserve"> perfectamente separado</w:t>
      </w:r>
      <w:r w:rsidR="003B2D32">
        <w:rPr>
          <w:i/>
          <w:iCs/>
          <w:sz w:val="18"/>
          <w:szCs w:val="18"/>
        </w:rPr>
        <w:t>,</w:t>
      </w:r>
      <w:r w:rsidR="003B2D32" w:rsidRPr="003B2D32">
        <w:rPr>
          <w:i/>
          <w:iCs/>
          <w:sz w:val="18"/>
          <w:szCs w:val="18"/>
        </w:rPr>
        <w:t xml:space="preserve"> en sus manos </w:t>
      </w:r>
    </w:p>
    <w:p w14:paraId="1F5C3D48" w14:textId="77777777" w:rsidR="00C71071" w:rsidRPr="003B2D32" w:rsidRDefault="00C71071" w:rsidP="00C71071">
      <w:pPr>
        <w:spacing w:after="200" w:line="276" w:lineRule="auto"/>
        <w:rPr>
          <w:b/>
        </w:rPr>
      </w:pPr>
    </w:p>
    <w:p w14:paraId="42018A85" w14:textId="461E9C3A" w:rsidR="00AE474D" w:rsidRPr="00EB0A9E" w:rsidRDefault="00AE474D" w:rsidP="00C71071">
      <w:pPr>
        <w:spacing w:after="200" w:line="276" w:lineRule="auto"/>
        <w:rPr>
          <w:b/>
          <w:bCs/>
        </w:rPr>
      </w:pPr>
      <w:r>
        <w:rPr>
          <w:b/>
        </w:rPr>
        <w:t>Resultados basados en datos</w:t>
      </w:r>
    </w:p>
    <w:p w14:paraId="502BE549" w14:textId="354271C6" w:rsidR="00AE474D" w:rsidRPr="00EB0A9E" w:rsidRDefault="00AE474D" w:rsidP="00C71071">
      <w:pPr>
        <w:spacing w:after="200" w:line="276" w:lineRule="auto"/>
      </w:pPr>
      <w:r>
        <w:t>La información generada a partir de los datos de clasificación desempeña un papel crítico para lograr la rentabilidad del negocio</w:t>
      </w:r>
      <w:r w:rsidR="003B2D32">
        <w:t xml:space="preserve"> asegurando</w:t>
      </w:r>
      <w:r>
        <w:t xml:space="preserve"> períodos de inactividad muy breves o </w:t>
      </w:r>
      <w:r w:rsidR="003B2D32">
        <w:t xml:space="preserve">inexistentes </w:t>
      </w:r>
      <w:r>
        <w:t xml:space="preserve">y </w:t>
      </w:r>
      <w:r w:rsidR="003B2D32">
        <w:t xml:space="preserve">de máxima </w:t>
      </w:r>
      <w:r>
        <w:t>producción. Disponible como servicio adicional para AUTOSORT</w:t>
      </w:r>
      <w:r w:rsidR="00720367" w:rsidRPr="00AD37AE">
        <w:rPr>
          <w:lang w:val="es-ES_tradnl"/>
        </w:rPr>
        <w:t>®</w:t>
      </w:r>
      <w:r>
        <w:t xml:space="preserve"> </w:t>
      </w:r>
      <w:r>
        <w:rPr>
          <w:i/>
        </w:rPr>
        <w:t>PULSE</w:t>
      </w:r>
      <w:r>
        <w:t xml:space="preserve">, la plataforma de datos basada en la nube TOMRA </w:t>
      </w:r>
      <w:proofErr w:type="spellStart"/>
      <w:r>
        <w:t>Insight</w:t>
      </w:r>
      <w:proofErr w:type="spellEnd"/>
      <w:r>
        <w:t xml:space="preserve"> permite la optimización basada en datos de los procesos de clasificación mediante supervisión en tiempo casi real. Puesto que los datos de clasificación críticos están disponibles en todas partes y en cualquier momento, los operadores pueden prever problemas operativos y requisitos de mantenimiento futuros </w:t>
      </w:r>
      <w:r w:rsidR="00FC084C">
        <w:t>mientras</w:t>
      </w:r>
      <w:r>
        <w:t xml:space="preserve"> mant</w:t>
      </w:r>
      <w:r w:rsidR="00FC084C">
        <w:t>ienen</w:t>
      </w:r>
      <w:r>
        <w:t xml:space="preserve"> el control de toda su línea de clasificación.</w:t>
      </w:r>
    </w:p>
    <w:p w14:paraId="3DB6756F" w14:textId="4DC68DDC" w:rsidR="008F43CC" w:rsidRDefault="008F43CC" w:rsidP="00AE474D">
      <w:r>
        <w:rPr>
          <w:noProof/>
        </w:rPr>
        <w:drawing>
          <wp:inline distT="0" distB="0" distL="0" distR="0" wp14:anchorId="00FB6D47" wp14:editId="4CA76B27">
            <wp:extent cx="2133162" cy="1423284"/>
            <wp:effectExtent l="0" t="0" r="635" b="5715"/>
            <wp:docPr id="2" name="Picture 2"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using a computer&#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609" cy="1427586"/>
                    </a:xfrm>
                    <a:prstGeom prst="rect">
                      <a:avLst/>
                    </a:prstGeom>
                    <a:noFill/>
                    <a:ln>
                      <a:noFill/>
                    </a:ln>
                  </pic:spPr>
                </pic:pic>
              </a:graphicData>
            </a:graphic>
          </wp:inline>
        </w:drawing>
      </w:r>
    </w:p>
    <w:p w14:paraId="553D10D4" w14:textId="309D304D" w:rsidR="008F43CC" w:rsidRPr="008F43CC" w:rsidRDefault="008F43CC" w:rsidP="00AE474D">
      <w:pPr>
        <w:rPr>
          <w:i/>
          <w:iCs/>
          <w:sz w:val="18"/>
          <w:szCs w:val="18"/>
        </w:rPr>
      </w:pPr>
      <w:r>
        <w:rPr>
          <w:i/>
          <w:sz w:val="18"/>
        </w:rPr>
        <w:t>Acceso sencillo a los datos de rendimiento de la clasificación.</w:t>
      </w:r>
    </w:p>
    <w:p w14:paraId="20ADDF5A" w14:textId="3D4EC5D3" w:rsidR="00C56F45" w:rsidRPr="00062D00" w:rsidRDefault="00003C53" w:rsidP="00C71071">
      <w:pPr>
        <w:spacing w:after="200" w:line="276" w:lineRule="auto"/>
        <w:rPr>
          <w:b/>
          <w:bCs/>
        </w:rPr>
      </w:pPr>
      <w:r>
        <w:rPr>
          <w:b/>
        </w:rPr>
        <w:t>Objetivo de cero emisiones netas</w:t>
      </w:r>
    </w:p>
    <w:p w14:paraId="4AB006D2" w14:textId="0BB1D764" w:rsidR="00333281" w:rsidRDefault="00B87640" w:rsidP="00C71071">
      <w:pPr>
        <w:spacing w:after="200" w:line="276" w:lineRule="auto"/>
      </w:pPr>
      <w:r>
        <w:t>El aluminio es un material muy versáti</w:t>
      </w:r>
      <w:r w:rsidR="008F20B4">
        <w:t>l</w:t>
      </w:r>
      <w:r>
        <w:t xml:space="preserve"> y una materia prima con una demanda sin precedentes por parte de los sectores de transporte, construcción y embalaje. </w:t>
      </w:r>
      <w:r w:rsidR="004E2522">
        <w:t>Únicamente</w:t>
      </w:r>
      <w:r>
        <w:t xml:space="preserve"> en Europa, se prevé un aumento de la demanda del 40 % entre 2018 y 2050, sin signos de reversión </w:t>
      </w:r>
      <w:r w:rsidR="003B2D32">
        <w:t xml:space="preserve">en esta </w:t>
      </w:r>
      <w:r>
        <w:t>tendencia</w:t>
      </w:r>
      <w:r>
        <w:rPr>
          <w:vertAlign w:val="superscript"/>
        </w:rPr>
        <w:t>1</w:t>
      </w:r>
      <w:r w:rsidR="004E2522">
        <w:t xml:space="preserve">. </w:t>
      </w:r>
      <w:r>
        <w:t xml:space="preserve">Al mismo tiempo, la industria del aluminio está realizando grandes esfuerzos de descarbonización para alcanzar los objetivos climáticos mundiales, como los establecidos en la UE y en EE. UU. para 2050. </w:t>
      </w:r>
    </w:p>
    <w:p w14:paraId="062E3B4F" w14:textId="3F793311" w:rsidR="0083082D" w:rsidRDefault="001A21DA" w:rsidP="00C71071">
      <w:pPr>
        <w:spacing w:after="200" w:line="276" w:lineRule="auto"/>
      </w:pPr>
      <w:r>
        <w:t xml:space="preserve">Para </w:t>
      </w:r>
      <w:r w:rsidR="003B2D32">
        <w:t>reducir</w:t>
      </w:r>
      <w:r>
        <w:t xml:space="preserve"> la brecha entre la oferta y la demanda y</w:t>
      </w:r>
      <w:r w:rsidR="003B2D32">
        <w:t>,</w:t>
      </w:r>
      <w:r>
        <w:t xml:space="preserve"> </w:t>
      </w:r>
      <w:r w:rsidR="003B2D32">
        <w:t>además,</w:t>
      </w:r>
      <w:r w:rsidR="00D366A5">
        <w:t xml:space="preserve"> </w:t>
      </w:r>
      <w:r>
        <w:t xml:space="preserve">apoyar la transición hacia una sociedad climáticamente neutra, la industria recurre al aluminio reciclado, que conlleva un </w:t>
      </w:r>
      <w:r w:rsidR="00D366A5">
        <w:t xml:space="preserve">doble </w:t>
      </w:r>
      <w:r>
        <w:t>beneficio: por un lado, el recicla</w:t>
      </w:r>
      <w:r w:rsidR="006E1CDB">
        <w:t>je</w:t>
      </w:r>
      <w:r>
        <w:t xml:space="preserve"> de aluminio </w:t>
      </w:r>
      <w:r w:rsidR="006E1CDB">
        <w:t xml:space="preserve">requiere </w:t>
      </w:r>
      <w:r>
        <w:t xml:space="preserve">95 % menos </w:t>
      </w:r>
      <w:r w:rsidR="006E1CDB">
        <w:t>de</w:t>
      </w:r>
      <w:r>
        <w:t xml:space="preserve"> energía </w:t>
      </w:r>
      <w:r w:rsidR="006E1CDB">
        <w:t>que</w:t>
      </w:r>
      <w:r>
        <w:t xml:space="preserve"> la producción primaria y</w:t>
      </w:r>
      <w:r w:rsidR="00D366A5">
        <w:t>,</w:t>
      </w:r>
      <w:r>
        <w:t xml:space="preserve"> por otro lado, prolonga la vida útil de materiales ya producidos y aporta un valor nuevo a la gran abundancia de chatarra. </w:t>
      </w:r>
    </w:p>
    <w:p w14:paraId="36B3A6A1" w14:textId="5F48D1D4" w:rsidR="002927E6" w:rsidRDefault="00003C53" w:rsidP="00C71071">
      <w:pPr>
        <w:spacing w:after="200" w:line="276" w:lineRule="auto"/>
      </w:pPr>
      <w:r>
        <w:lastRenderedPageBreak/>
        <w:t xml:space="preserve">Por lo que se refiere a la descarbonización del aluminio, los profundos conocimientos de TOMRA sobre la tecnología de reciclaje y clasificación de metales no tienen parangón. Terence </w:t>
      </w:r>
      <w:proofErr w:type="spellStart"/>
      <w:r>
        <w:t>Keyworth</w:t>
      </w:r>
      <w:proofErr w:type="spellEnd"/>
      <w:r>
        <w:t xml:space="preserve">, </w:t>
      </w:r>
      <w:r w:rsidR="00A37C3C">
        <w:t xml:space="preserve">responsable </w:t>
      </w:r>
      <w:r>
        <w:t xml:space="preserve">del segmento de metales de TOMRA Recycling Sorting, señala: </w:t>
      </w:r>
      <w:r w:rsidR="00D366A5">
        <w:t>“</w:t>
      </w:r>
      <w:r>
        <w:t>Nuestra colaboración</w:t>
      </w:r>
      <w:r w:rsidR="003B2D32">
        <w:t>,</w:t>
      </w:r>
      <w:r>
        <w:t xml:space="preserve"> intens</w:t>
      </w:r>
      <w:r w:rsidR="003B2D32">
        <w:t>a</w:t>
      </w:r>
      <w:r>
        <w:t xml:space="preserve"> y a largo plazo</w:t>
      </w:r>
      <w:r w:rsidR="003B2D32">
        <w:t>,</w:t>
      </w:r>
      <w:r>
        <w:t xml:space="preserve"> con algunos de los recicladores de chatarra y productores de aluminio más importantes del mundo conforma la base de nuestro proceso de desarrollo. Con AUTOSORT</w:t>
      </w:r>
      <w:r w:rsidR="00720367" w:rsidRPr="00AD37AE">
        <w:rPr>
          <w:lang w:val="es-ES_tradnl"/>
        </w:rPr>
        <w:t>®</w:t>
      </w:r>
      <w:r>
        <w:t xml:space="preserve"> </w:t>
      </w:r>
      <w:r>
        <w:rPr>
          <w:i/>
        </w:rPr>
        <w:t xml:space="preserve">PULSE </w:t>
      </w:r>
      <w:r>
        <w:t xml:space="preserve">y </w:t>
      </w:r>
      <w:r w:rsidR="0017148B">
        <w:t xml:space="preserve">nuestra </w:t>
      </w:r>
      <w:r>
        <w:t>X-TRACT</w:t>
      </w:r>
      <w:r w:rsidR="00720367" w:rsidRPr="00AD37AE">
        <w:rPr>
          <w:lang w:val="es-ES_tradnl"/>
        </w:rPr>
        <w:t>®</w:t>
      </w:r>
      <w:r>
        <w:rPr>
          <w:i/>
        </w:rPr>
        <w:t xml:space="preserve"> </w:t>
      </w:r>
      <w:r>
        <w:t>de nueva generación, proporcionamos la fuerza tecnológica que impulsa</w:t>
      </w:r>
      <w:r>
        <w:rPr>
          <w:rFonts w:ascii="Helvetica Neue" w:hAnsi="Helvetica Neue"/>
          <w:color w:val="000000" w:themeColor="text1"/>
          <w:sz w:val="21"/>
        </w:rPr>
        <w:t xml:space="preserve"> </w:t>
      </w:r>
      <w:r>
        <w:t xml:space="preserve">la transición para cumplir el objetivo de cero emisiones netas en el sector del aluminio, ya que ofrece fracciones de chatarra de </w:t>
      </w:r>
      <w:r w:rsidR="00A37C3C">
        <w:t xml:space="preserve">una sola </w:t>
      </w:r>
      <w:r>
        <w:t>aleación de alta calidad para producir aluminio bajo en carbono</w:t>
      </w:r>
      <w:r w:rsidR="00D366A5">
        <w:t>”</w:t>
      </w:r>
      <w:r>
        <w:t xml:space="preserve">. </w:t>
      </w:r>
    </w:p>
    <w:p w14:paraId="3F94C27F" w14:textId="77777777" w:rsidR="00C71071" w:rsidRDefault="00C71071" w:rsidP="00C71071">
      <w:pPr>
        <w:rPr>
          <w:rStyle w:val="Textoennegrita"/>
          <w:rFonts w:eastAsiaTheme="majorEastAsia" w:cstheme="minorHAnsi"/>
          <w:color w:val="222222"/>
        </w:rPr>
      </w:pPr>
      <w:r>
        <w:rPr>
          <w:rStyle w:val="Textoennegrita"/>
          <w:rFonts w:eastAsiaTheme="majorEastAsia" w:cstheme="minorHAnsi"/>
          <w:color w:val="222222"/>
        </w:rPr>
        <w:t>Sobre TOMRA Recycling Sorting</w:t>
      </w:r>
    </w:p>
    <w:p w14:paraId="48F655E8" w14:textId="77777777" w:rsidR="00C71071" w:rsidRPr="00BC0028" w:rsidRDefault="00884235" w:rsidP="00C71071">
      <w:pPr>
        <w:pStyle w:val="NormalWeb"/>
        <w:shd w:val="clear" w:color="auto" w:fill="FFFFFF"/>
        <w:spacing w:before="0" w:beforeAutospacing="0" w:after="200" w:afterAutospacing="0" w:line="276" w:lineRule="auto"/>
        <w:rPr>
          <w:rFonts w:asciiTheme="minorHAnsi" w:hAnsiTheme="minorHAnsi" w:cstheme="minorHAnsi"/>
          <w:color w:val="3D3D3D"/>
          <w:sz w:val="22"/>
          <w:szCs w:val="22"/>
        </w:rPr>
      </w:pPr>
      <w:hyperlink r:id="rId15" w:tgtFrame="_blank" w:history="1">
        <w:r w:rsidR="00C71071" w:rsidRPr="00BC0028">
          <w:rPr>
            <w:rStyle w:val="Hipervnculo"/>
            <w:rFonts w:asciiTheme="minorHAnsi" w:hAnsiTheme="minorHAnsi" w:cstheme="minorHAnsi"/>
            <w:color w:val="1155CC"/>
            <w:sz w:val="22"/>
            <w:szCs w:val="22"/>
          </w:rPr>
          <w:t>TOMRA Recycling</w:t>
        </w:r>
      </w:hyperlink>
      <w:r w:rsidR="00C71071" w:rsidRPr="00BC0028">
        <w:rPr>
          <w:rFonts w:asciiTheme="minorHAnsi" w:hAnsiTheme="minorHAnsi" w:cstheme="minorHAnsi"/>
          <w:color w:val="222222"/>
          <w:sz w:val="22"/>
          <w:szCs w:val="22"/>
        </w:rPr>
        <w:t> Sorting diseña y fabrica tecnologías de clasificación basadas en sensores para el sector mundial de reciclaje y tratamiento de residuos, para transformar la recuperación de recursos y crear valor a partir de residuos.</w:t>
      </w:r>
    </w:p>
    <w:p w14:paraId="2D4A81F8" w14:textId="77777777" w:rsidR="00C71071" w:rsidRPr="00BC0028" w:rsidRDefault="00C71071" w:rsidP="00C71071">
      <w:pPr>
        <w:pStyle w:val="NormalWeb"/>
        <w:shd w:val="clear" w:color="auto" w:fill="FFFFFF"/>
        <w:spacing w:before="0" w:beforeAutospacing="0" w:after="200" w:afterAutospacing="0" w:line="276" w:lineRule="auto"/>
        <w:rPr>
          <w:rFonts w:asciiTheme="minorHAnsi" w:hAnsiTheme="minorHAnsi" w:cstheme="minorHAnsi"/>
          <w:color w:val="3D3D3D"/>
          <w:sz w:val="22"/>
          <w:szCs w:val="22"/>
        </w:rPr>
      </w:pPr>
      <w:r w:rsidRPr="00BC0028">
        <w:rPr>
          <w:rFonts w:asciiTheme="minorHAnsi" w:hAnsiTheme="minorHAnsi" w:cstheme="minorHAnsi"/>
          <w:color w:val="222222"/>
          <w:sz w:val="22"/>
          <w:szCs w:val="22"/>
        </w:rPr>
        <w:t>Fue la primera empresa en desarrollar aplicaciones de clasificación avanzada de residuos y metales que usan tecnología de infrarrojo cercado (NIR) de gran capacidad para obtener el máximo valor de los recursos y mantener los materiales dentro de un círculo de uso y reutilización. Hasta el momento, hemos instalado más de 9.000 sistemas en más de 100 países diferentes.</w:t>
      </w:r>
    </w:p>
    <w:p w14:paraId="1E68D506" w14:textId="4682FBBB" w:rsidR="00C71071" w:rsidRPr="00BC0028" w:rsidRDefault="00C71071" w:rsidP="00C71071">
      <w:pPr>
        <w:pStyle w:val="NormalWeb"/>
        <w:shd w:val="clear" w:color="auto" w:fill="FFFFFF"/>
        <w:spacing w:before="0" w:beforeAutospacing="0" w:after="200" w:afterAutospacing="0" w:line="276" w:lineRule="auto"/>
        <w:rPr>
          <w:rFonts w:asciiTheme="minorHAnsi" w:hAnsiTheme="minorHAnsi" w:cstheme="minorHAnsi"/>
          <w:color w:val="3D3D3D"/>
          <w:sz w:val="22"/>
          <w:szCs w:val="22"/>
        </w:rPr>
      </w:pPr>
      <w:r w:rsidRPr="00BC0028">
        <w:rPr>
          <w:rFonts w:asciiTheme="minorHAnsi" w:hAnsiTheme="minorHAnsi" w:cstheme="minorHAnsi"/>
          <w:color w:val="222222"/>
          <w:sz w:val="22"/>
          <w:szCs w:val="22"/>
        </w:rPr>
        <w:t xml:space="preserve">TOMRA Recycling forma parte del Grupo TOMRA. Se creó en 1972 en base a una idea innovadora que comenzó por el diseño, la producción y venta de máquinas de devolución de depósitos (SDDR) para la recogida automatizada de envases usados de bebidas. Actualmente, lidera la revolución de los recursos para transformar la forma en que se obtienen, utilizan y reutilizan los recursos del planeta, para lograr un mundo sin residuos. El resto de </w:t>
      </w:r>
      <w:r w:rsidR="009865C9" w:rsidRPr="00BC0028">
        <w:rPr>
          <w:rFonts w:asciiTheme="minorHAnsi" w:hAnsiTheme="minorHAnsi" w:cstheme="minorHAnsi"/>
          <w:color w:val="222222"/>
          <w:sz w:val="22"/>
          <w:szCs w:val="22"/>
        </w:rPr>
        <w:t>las empresas</w:t>
      </w:r>
      <w:r w:rsidRPr="00BC0028">
        <w:rPr>
          <w:rFonts w:asciiTheme="minorHAnsi" w:hAnsiTheme="minorHAnsi" w:cstheme="minorHAnsi"/>
          <w:color w:val="222222"/>
          <w:sz w:val="22"/>
          <w:szCs w:val="22"/>
        </w:rPr>
        <w:t xml:space="preserve"> de la compañía son TOMRA </w:t>
      </w:r>
      <w:proofErr w:type="spellStart"/>
      <w:r w:rsidRPr="00BC0028">
        <w:rPr>
          <w:rFonts w:asciiTheme="minorHAnsi" w:hAnsiTheme="minorHAnsi" w:cstheme="minorHAnsi"/>
          <w:color w:val="222222"/>
          <w:sz w:val="22"/>
          <w:szCs w:val="22"/>
        </w:rPr>
        <w:t>Food</w:t>
      </w:r>
      <w:proofErr w:type="spellEnd"/>
      <w:r w:rsidRPr="00BC0028">
        <w:rPr>
          <w:rFonts w:asciiTheme="minorHAnsi" w:hAnsiTheme="minorHAnsi" w:cstheme="minorHAnsi"/>
          <w:color w:val="222222"/>
          <w:sz w:val="22"/>
          <w:szCs w:val="22"/>
        </w:rPr>
        <w:t xml:space="preserve"> y TOMRA </w:t>
      </w:r>
      <w:proofErr w:type="spellStart"/>
      <w:r w:rsidRPr="00BC0028">
        <w:rPr>
          <w:rFonts w:asciiTheme="minorHAnsi" w:hAnsiTheme="minorHAnsi" w:cstheme="minorHAnsi"/>
          <w:color w:val="222222"/>
          <w:sz w:val="22"/>
          <w:szCs w:val="22"/>
        </w:rPr>
        <w:t>Collection</w:t>
      </w:r>
      <w:proofErr w:type="spellEnd"/>
      <w:r w:rsidRPr="00BC0028">
        <w:rPr>
          <w:rFonts w:asciiTheme="minorHAnsi" w:hAnsiTheme="minorHAnsi" w:cstheme="minorHAnsi"/>
          <w:color w:val="222222"/>
          <w:sz w:val="22"/>
          <w:szCs w:val="22"/>
        </w:rPr>
        <w:t>.</w:t>
      </w:r>
    </w:p>
    <w:p w14:paraId="36C0F70F" w14:textId="77777777" w:rsidR="00C71071" w:rsidRPr="00BC0028" w:rsidRDefault="00C71071" w:rsidP="00C71071">
      <w:pPr>
        <w:pStyle w:val="NormalWeb"/>
        <w:shd w:val="clear" w:color="auto" w:fill="FFFFFF"/>
        <w:spacing w:before="0" w:beforeAutospacing="0" w:after="200" w:afterAutospacing="0" w:line="276" w:lineRule="auto"/>
        <w:rPr>
          <w:rFonts w:asciiTheme="minorHAnsi" w:hAnsiTheme="minorHAnsi" w:cstheme="minorHAnsi"/>
          <w:color w:val="3D3D3D"/>
          <w:sz w:val="22"/>
          <w:szCs w:val="22"/>
        </w:rPr>
      </w:pPr>
      <w:r w:rsidRPr="00BC0028">
        <w:rPr>
          <w:rFonts w:asciiTheme="minorHAnsi" w:hAnsiTheme="minorHAnsi" w:cstheme="minorHAnsi"/>
          <w:color w:val="222222"/>
          <w:sz w:val="22"/>
          <w:szCs w:val="22"/>
        </w:rPr>
        <w:t xml:space="preserve">TOMRA cuenta con unas 105.000 instalaciones en más de 100 mercados de todo el mundo, y en 2022 tuvo unos ingresos totales de unos 12.000 millones de NOK. El grupo tiene 5.000 empleados por todo el mundo y cotiza en la Bolsa de Valores de Oslo. La central de la compañía se encuentra en </w:t>
      </w:r>
      <w:proofErr w:type="spellStart"/>
      <w:r w:rsidRPr="00BC0028">
        <w:rPr>
          <w:rFonts w:asciiTheme="minorHAnsi" w:hAnsiTheme="minorHAnsi" w:cstheme="minorHAnsi"/>
          <w:color w:val="222222"/>
          <w:sz w:val="22"/>
          <w:szCs w:val="22"/>
        </w:rPr>
        <w:t>Asker</w:t>
      </w:r>
      <w:proofErr w:type="spellEnd"/>
      <w:r w:rsidRPr="00BC0028">
        <w:rPr>
          <w:rFonts w:asciiTheme="minorHAnsi" w:hAnsiTheme="minorHAnsi" w:cstheme="minorHAnsi"/>
          <w:color w:val="222222"/>
          <w:sz w:val="22"/>
          <w:szCs w:val="22"/>
        </w:rPr>
        <w:t>, Noruega.</w:t>
      </w:r>
    </w:p>
    <w:p w14:paraId="23D2D6EA" w14:textId="77777777" w:rsidR="00C71071" w:rsidRPr="00BC0028" w:rsidRDefault="00C71071" w:rsidP="00C71071">
      <w:pPr>
        <w:pStyle w:val="NormalWeb"/>
        <w:shd w:val="clear" w:color="auto" w:fill="FFFFFF"/>
        <w:spacing w:before="0" w:beforeAutospacing="0" w:after="200" w:afterAutospacing="0" w:line="276" w:lineRule="auto"/>
        <w:rPr>
          <w:rFonts w:asciiTheme="minorHAnsi" w:hAnsiTheme="minorHAnsi" w:cstheme="minorHAnsi"/>
          <w:color w:val="3D3D3D"/>
          <w:sz w:val="22"/>
          <w:szCs w:val="22"/>
        </w:rPr>
      </w:pPr>
      <w:r w:rsidRPr="00BC0028">
        <w:rPr>
          <w:rFonts w:asciiTheme="minorHAnsi" w:hAnsiTheme="minorHAnsi" w:cstheme="minorHAnsi"/>
          <w:color w:val="222222"/>
          <w:sz w:val="22"/>
          <w:szCs w:val="22"/>
        </w:rPr>
        <w:t>Para más información sobre TOMRA, visite </w:t>
      </w:r>
      <w:hyperlink r:id="rId16" w:tgtFrame="_blank" w:history="1">
        <w:r w:rsidRPr="00BC0028">
          <w:rPr>
            <w:rStyle w:val="Hipervnculo"/>
            <w:rFonts w:asciiTheme="minorHAnsi" w:hAnsiTheme="minorHAnsi" w:cstheme="minorHAnsi"/>
            <w:color w:val="1155CC"/>
            <w:sz w:val="22"/>
            <w:szCs w:val="22"/>
          </w:rPr>
          <w:t>www.tomra.com</w:t>
        </w:r>
      </w:hyperlink>
      <w:r w:rsidRPr="00BC0028">
        <w:rPr>
          <w:rFonts w:asciiTheme="minorHAnsi" w:hAnsiTheme="minorHAnsi" w:cstheme="minorHAnsi"/>
          <w:color w:val="222222"/>
          <w:sz w:val="22"/>
          <w:szCs w:val="22"/>
        </w:rPr>
        <w:t> y siga a TOMRA Recycling Sorting en </w:t>
      </w:r>
      <w:hyperlink r:id="rId17" w:tgtFrame="_blank" w:history="1">
        <w:r w:rsidRPr="00BC0028">
          <w:rPr>
            <w:rStyle w:val="Hipervnculo"/>
            <w:rFonts w:asciiTheme="minorHAnsi" w:hAnsiTheme="minorHAnsi" w:cstheme="minorHAnsi"/>
            <w:color w:val="1155CC"/>
            <w:sz w:val="22"/>
            <w:szCs w:val="22"/>
          </w:rPr>
          <w:t>Facebook</w:t>
        </w:r>
      </w:hyperlink>
      <w:r w:rsidRPr="00BC0028">
        <w:rPr>
          <w:rFonts w:asciiTheme="minorHAnsi" w:hAnsiTheme="minorHAnsi" w:cstheme="minorHAnsi"/>
          <w:color w:val="222222"/>
          <w:sz w:val="22"/>
          <w:szCs w:val="22"/>
        </w:rPr>
        <w:t>, </w:t>
      </w:r>
      <w:hyperlink r:id="rId18" w:tgtFrame="_blank" w:history="1">
        <w:r w:rsidRPr="00BC0028">
          <w:rPr>
            <w:rStyle w:val="Hipervnculo"/>
            <w:rFonts w:asciiTheme="minorHAnsi" w:hAnsiTheme="minorHAnsi" w:cstheme="minorHAnsi"/>
            <w:color w:val="1155CC"/>
            <w:sz w:val="22"/>
            <w:szCs w:val="22"/>
          </w:rPr>
          <w:t>Twitter</w:t>
        </w:r>
      </w:hyperlink>
      <w:r w:rsidRPr="00BC0028">
        <w:rPr>
          <w:rFonts w:asciiTheme="minorHAnsi" w:hAnsiTheme="minorHAnsi" w:cstheme="minorHAnsi"/>
          <w:color w:val="222222"/>
          <w:sz w:val="22"/>
          <w:szCs w:val="22"/>
        </w:rPr>
        <w:t>, </w:t>
      </w:r>
      <w:hyperlink r:id="rId19" w:tgtFrame="_blank" w:history="1">
        <w:r w:rsidRPr="00BC0028">
          <w:rPr>
            <w:rStyle w:val="Hipervnculo"/>
            <w:rFonts w:asciiTheme="minorHAnsi" w:hAnsiTheme="minorHAnsi" w:cstheme="minorHAnsi"/>
            <w:color w:val="1155CC"/>
            <w:sz w:val="22"/>
            <w:szCs w:val="22"/>
          </w:rPr>
          <w:t>LinkedIn</w:t>
        </w:r>
      </w:hyperlink>
      <w:r w:rsidRPr="00BC0028">
        <w:rPr>
          <w:rFonts w:asciiTheme="minorHAnsi" w:hAnsiTheme="minorHAnsi" w:cstheme="minorHAnsi"/>
          <w:color w:val="222222"/>
          <w:sz w:val="22"/>
          <w:szCs w:val="22"/>
        </w:rPr>
        <w:t xml:space="preserve"> e </w:t>
      </w:r>
      <w:hyperlink r:id="rId20" w:tgtFrame="_blank" w:history="1">
        <w:r w:rsidRPr="00BC0028">
          <w:rPr>
            <w:rStyle w:val="Hipervnculo"/>
            <w:rFonts w:asciiTheme="minorHAnsi" w:hAnsiTheme="minorHAnsi" w:cstheme="minorHAnsi"/>
            <w:color w:val="1155CC"/>
            <w:sz w:val="22"/>
            <w:szCs w:val="22"/>
          </w:rPr>
          <w:t>Instagram</w:t>
        </w:r>
      </w:hyperlink>
      <w:r w:rsidRPr="00BC0028">
        <w:rPr>
          <w:rFonts w:asciiTheme="minorHAnsi" w:hAnsiTheme="minorHAnsi" w:cstheme="minorHAnsi"/>
          <w:color w:val="3D3D3D"/>
          <w:sz w:val="22"/>
          <w:szCs w:val="22"/>
        </w:rPr>
        <w:t>.</w:t>
      </w:r>
    </w:p>
    <w:p w14:paraId="05EE5727" w14:textId="77777777" w:rsidR="00C71071" w:rsidRDefault="00C71071" w:rsidP="00C71071">
      <w:pPr>
        <w:rPr>
          <w:rFonts w:ascii="Calibri" w:hAnsi="Calibri" w:cstheme="minorHAnsi"/>
          <w:b/>
          <w:bCs/>
        </w:rPr>
      </w:pPr>
      <w:r>
        <w:rPr>
          <w:rFonts w:cstheme="minorHAnsi"/>
          <w:b/>
          <w:bCs/>
        </w:rPr>
        <w:t>Contacto con los medios</w:t>
      </w:r>
    </w:p>
    <w:p w14:paraId="23922825" w14:textId="77777777" w:rsidR="00C71071" w:rsidRDefault="00C71071" w:rsidP="00C71071">
      <w:pPr>
        <w:spacing w:after="0" w:line="240" w:lineRule="auto"/>
        <w:rPr>
          <w:rFonts w:cstheme="minorHAnsi"/>
        </w:rPr>
      </w:pPr>
      <w:r>
        <w:rPr>
          <w:rFonts w:cstheme="minorHAnsi"/>
        </w:rPr>
        <w:t>Emitido por: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En nombre de:</w:t>
      </w:r>
    </w:p>
    <w:p w14:paraId="391AD707" w14:textId="77777777" w:rsidR="00C71071" w:rsidRPr="002F0207" w:rsidRDefault="00C71071" w:rsidP="00C71071">
      <w:pPr>
        <w:spacing w:after="0" w:line="240" w:lineRule="auto"/>
        <w:rPr>
          <w:rFonts w:cstheme="minorHAnsi"/>
        </w:rPr>
      </w:pPr>
      <w:r w:rsidRPr="002F0207">
        <w:rPr>
          <w:rFonts w:cstheme="minorHAnsi"/>
        </w:rPr>
        <w:t>ALARCÓN &amp; HARRIS</w:t>
      </w:r>
      <w:r w:rsidRPr="002F0207">
        <w:rPr>
          <w:rFonts w:cstheme="minorHAnsi"/>
        </w:rPr>
        <w:tab/>
      </w:r>
      <w:r w:rsidRPr="002F0207">
        <w:rPr>
          <w:rFonts w:cstheme="minorHAnsi"/>
        </w:rPr>
        <w:tab/>
      </w:r>
      <w:r w:rsidRPr="002F0207">
        <w:rPr>
          <w:rFonts w:cstheme="minorHAnsi"/>
        </w:rPr>
        <w:tab/>
      </w:r>
      <w:r w:rsidRPr="002F0207">
        <w:rPr>
          <w:rFonts w:cstheme="minorHAnsi"/>
        </w:rPr>
        <w:tab/>
      </w:r>
      <w:r w:rsidRPr="002F0207">
        <w:rPr>
          <w:rFonts w:cstheme="minorHAnsi"/>
        </w:rPr>
        <w:tab/>
        <w:t>TOMRA Recycling</w:t>
      </w:r>
    </w:p>
    <w:p w14:paraId="55B7FB3D" w14:textId="77777777" w:rsidR="00C71071" w:rsidRPr="002F0207" w:rsidRDefault="00C71071" w:rsidP="00C71071">
      <w:pPr>
        <w:spacing w:after="0" w:line="240" w:lineRule="auto"/>
        <w:rPr>
          <w:rFonts w:cstheme="minorHAnsi"/>
        </w:rPr>
      </w:pPr>
      <w:r w:rsidRPr="002F0207">
        <w:rPr>
          <w:rFonts w:cstheme="minorHAnsi"/>
        </w:rPr>
        <w:t>Nuria Martí</w:t>
      </w:r>
      <w:r w:rsidRPr="002F0207">
        <w:rPr>
          <w:rFonts w:cstheme="minorHAnsi"/>
        </w:rPr>
        <w:tab/>
      </w:r>
      <w:r w:rsidRPr="002F0207">
        <w:rPr>
          <w:rFonts w:cstheme="minorHAnsi"/>
        </w:rPr>
        <w:tab/>
      </w:r>
      <w:r w:rsidRPr="002F0207">
        <w:rPr>
          <w:rFonts w:cstheme="minorHAnsi"/>
        </w:rPr>
        <w:tab/>
      </w:r>
      <w:r w:rsidRPr="002F0207">
        <w:rPr>
          <w:rFonts w:cstheme="minorHAnsi"/>
        </w:rPr>
        <w:tab/>
      </w:r>
      <w:r w:rsidRPr="002F0207">
        <w:rPr>
          <w:rFonts w:cstheme="minorHAnsi"/>
        </w:rPr>
        <w:tab/>
      </w:r>
      <w:r w:rsidRPr="002F0207">
        <w:rPr>
          <w:rFonts w:cstheme="minorHAnsi"/>
        </w:rPr>
        <w:tab/>
        <w:t>Michèle Wiemer </w:t>
      </w:r>
    </w:p>
    <w:p w14:paraId="0E2E28E2" w14:textId="77777777" w:rsidR="00C71071" w:rsidRDefault="00C71071" w:rsidP="00C71071">
      <w:pPr>
        <w:spacing w:after="0" w:line="240" w:lineRule="auto"/>
        <w:rPr>
          <w:rFonts w:cstheme="minorHAnsi"/>
        </w:rPr>
      </w:pPr>
      <w:r>
        <w:rPr>
          <w:rFonts w:cstheme="minorHAnsi"/>
        </w:rPr>
        <w:t>Asesores de Comunicación y Marketing</w:t>
      </w:r>
      <w:r>
        <w:rPr>
          <w:rFonts w:cstheme="minorHAnsi"/>
        </w:rPr>
        <w:tab/>
      </w:r>
      <w:r>
        <w:rPr>
          <w:rFonts w:cstheme="minorHAnsi"/>
        </w:rPr>
        <w:tab/>
      </w:r>
      <w:r>
        <w:rPr>
          <w:rFonts w:cstheme="minorHAnsi"/>
        </w:rPr>
        <w:tab/>
        <w:t>TOMRA Sorting GmbH </w:t>
      </w:r>
      <w:r>
        <w:rPr>
          <w:rFonts w:cstheme="minorHAnsi"/>
        </w:rPr>
        <w:tab/>
      </w:r>
    </w:p>
    <w:p w14:paraId="1BE311CA" w14:textId="6F43FEED" w:rsidR="00C71071" w:rsidRDefault="00C71071" w:rsidP="00C71071">
      <w:pPr>
        <w:spacing w:after="0" w:line="240" w:lineRule="auto"/>
        <w:rPr>
          <w:rFonts w:cstheme="minorHAnsi"/>
          <w:lang w:val="de-DE"/>
        </w:rPr>
      </w:pPr>
      <w:r>
        <w:rPr>
          <w:rFonts w:cstheme="minorHAnsi"/>
        </w:rPr>
        <w:t>Avda. Ramón y Cajal, 27 - 28016 MADRID</w:t>
      </w:r>
      <w:r>
        <w:rPr>
          <w:rFonts w:cstheme="minorHAnsi"/>
        </w:rPr>
        <w:tab/>
      </w:r>
      <w:r>
        <w:rPr>
          <w:rFonts w:cstheme="minorHAnsi"/>
        </w:rPr>
        <w:tab/>
        <w:t>Otto-Hahn-</w:t>
      </w:r>
      <w:proofErr w:type="spellStart"/>
      <w:r>
        <w:rPr>
          <w:rFonts w:cstheme="minorHAnsi"/>
        </w:rPr>
        <w:t>Str</w:t>
      </w:r>
      <w:proofErr w:type="spellEnd"/>
      <w:r>
        <w:rPr>
          <w:rFonts w:cstheme="minorHAnsi"/>
        </w:rPr>
        <w:t xml:space="preserve">. </w:t>
      </w:r>
      <w:r>
        <w:rPr>
          <w:rFonts w:cstheme="minorHAnsi"/>
          <w:lang w:val="de-DE"/>
        </w:rPr>
        <w:t>2-6, 56218 Mülheim Kärlich España</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Alemania</w:t>
      </w:r>
    </w:p>
    <w:p w14:paraId="712E21E2" w14:textId="77777777" w:rsidR="00C71071" w:rsidRDefault="00C71071" w:rsidP="00C71071">
      <w:pPr>
        <w:spacing w:after="0" w:line="240" w:lineRule="auto"/>
        <w:rPr>
          <w:rFonts w:cstheme="minorHAnsi"/>
          <w:lang w:val="de-DE"/>
        </w:rPr>
      </w:pPr>
      <w:r>
        <w:rPr>
          <w:rFonts w:cstheme="minorHAnsi"/>
          <w:lang w:val="de-DE"/>
        </w:rPr>
        <w:t>Tel: (+34) 91 415 30 20</w:t>
      </w:r>
      <w:r>
        <w:rPr>
          <w:rFonts w:cstheme="minorHAnsi"/>
          <w:lang w:val="de-DE"/>
        </w:rPr>
        <w:tab/>
      </w:r>
      <w:r>
        <w:rPr>
          <w:rFonts w:cstheme="minorHAnsi"/>
          <w:lang w:val="de-DE"/>
        </w:rPr>
        <w:tab/>
      </w:r>
      <w:r>
        <w:rPr>
          <w:rFonts w:cstheme="minorHAnsi"/>
          <w:lang w:val="de-DE"/>
        </w:rPr>
        <w:tab/>
      </w:r>
      <w:r>
        <w:rPr>
          <w:rFonts w:cstheme="minorHAnsi"/>
          <w:lang w:val="de-DE"/>
        </w:rPr>
        <w:tab/>
      </w:r>
      <w:r>
        <w:rPr>
          <w:rFonts w:cstheme="minorHAnsi"/>
          <w:lang w:val="de-DE"/>
        </w:rPr>
        <w:tab/>
        <w:t>T: (+49) 2630 9150 453</w:t>
      </w:r>
    </w:p>
    <w:p w14:paraId="11D6E173" w14:textId="77777777" w:rsidR="00C71071" w:rsidRDefault="00C71071" w:rsidP="00C71071">
      <w:pPr>
        <w:spacing w:after="0" w:line="240" w:lineRule="auto"/>
        <w:rPr>
          <w:rFonts w:cstheme="minorHAnsi"/>
          <w:lang w:val="de-DE"/>
        </w:rPr>
      </w:pPr>
      <w:r>
        <w:rPr>
          <w:rFonts w:cstheme="minorHAnsi"/>
          <w:lang w:val="de-DE"/>
        </w:rPr>
        <w:t xml:space="preserve">E-Mail: </w:t>
      </w:r>
      <w:hyperlink r:id="rId21" w:history="1">
        <w:r>
          <w:rPr>
            <w:rStyle w:val="Hipervnculo"/>
            <w:rFonts w:cstheme="minorHAnsi"/>
            <w:lang w:val="de-DE"/>
          </w:rPr>
          <w:t>nmarti@alarconyharris.com</w:t>
        </w:r>
      </w:hyperlink>
      <w:r>
        <w:rPr>
          <w:rFonts w:cstheme="minorHAnsi"/>
          <w:lang w:val="de-DE"/>
        </w:rPr>
        <w:t xml:space="preserve"> </w:t>
      </w:r>
      <w:r>
        <w:rPr>
          <w:rFonts w:cstheme="minorHAnsi"/>
          <w:lang w:val="de-DE"/>
        </w:rPr>
        <w:tab/>
      </w:r>
      <w:r>
        <w:rPr>
          <w:rFonts w:cstheme="minorHAnsi"/>
          <w:lang w:val="de-DE"/>
        </w:rPr>
        <w:tab/>
      </w:r>
      <w:r>
        <w:rPr>
          <w:rFonts w:cstheme="minorHAnsi"/>
          <w:lang w:val="de-DE"/>
        </w:rPr>
        <w:tab/>
        <w:t>E-mail: </w:t>
      </w:r>
      <w:hyperlink r:id="rId22" w:history="1">
        <w:r>
          <w:rPr>
            <w:rStyle w:val="Hipervnculo"/>
            <w:rFonts w:cstheme="minorHAnsi"/>
            <w:lang w:val="de-DE"/>
          </w:rPr>
          <w:t>michele.wiemer@tomra.com</w:t>
        </w:r>
      </w:hyperlink>
    </w:p>
    <w:p w14:paraId="56AEB7B1" w14:textId="0AC05DBD" w:rsidR="00C45788" w:rsidRPr="00CA1B92" w:rsidRDefault="00C71071" w:rsidP="002A3D7E">
      <w:pPr>
        <w:spacing w:after="0" w:line="240" w:lineRule="auto"/>
        <w:rPr>
          <w:color w:val="FF0000"/>
        </w:rPr>
      </w:pPr>
      <w:r>
        <w:rPr>
          <w:rFonts w:cstheme="minorHAnsi"/>
        </w:rPr>
        <w:t>Web:</w:t>
      </w:r>
      <w:r>
        <w:rPr>
          <w:rFonts w:cstheme="minorHAnsi"/>
          <w:color w:val="0000FF"/>
          <w:u w:val="single"/>
        </w:rPr>
        <w:t xml:space="preserve"> </w:t>
      </w:r>
      <w:hyperlink r:id="rId23" w:history="1">
        <w:r>
          <w:rPr>
            <w:rStyle w:val="Hipervnculo"/>
            <w:rFonts w:cstheme="minorHAnsi"/>
          </w:rPr>
          <w:t>www.alarconyharris.com</w:t>
        </w:r>
      </w:hyperlink>
      <w:r>
        <w:rPr>
          <w:rFonts w:cstheme="minorHAnsi"/>
        </w:rPr>
        <w:tab/>
      </w:r>
    </w:p>
    <w:p w14:paraId="36039583" w14:textId="77777777" w:rsidR="00C945EA" w:rsidRPr="00CA1B92" w:rsidRDefault="00C945EA" w:rsidP="005B4EDA"/>
    <w:sectPr w:rsidR="00C945EA" w:rsidRPr="00CA1B92">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9DBB" w14:textId="77777777" w:rsidR="005E2BBD" w:rsidRDefault="005E2BBD" w:rsidP="001509B5">
      <w:pPr>
        <w:spacing w:after="0" w:line="240" w:lineRule="auto"/>
      </w:pPr>
      <w:r>
        <w:separator/>
      </w:r>
    </w:p>
  </w:endnote>
  <w:endnote w:type="continuationSeparator" w:id="0">
    <w:p w14:paraId="0728CEF9" w14:textId="77777777" w:rsidR="005E2BBD" w:rsidRDefault="005E2BBD" w:rsidP="001509B5">
      <w:pPr>
        <w:spacing w:after="0" w:line="240" w:lineRule="auto"/>
      </w:pPr>
      <w:r>
        <w:continuationSeparator/>
      </w:r>
    </w:p>
  </w:endnote>
  <w:endnote w:type="continuationNotice" w:id="1">
    <w:p w14:paraId="5B044AF3" w14:textId="77777777" w:rsidR="005E2BBD" w:rsidRDefault="005E2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DB2A" w14:textId="6F967600" w:rsidR="00C45788" w:rsidRPr="002F1C79" w:rsidRDefault="00C45788">
    <w:pPr>
      <w:pStyle w:val="Piedepgina"/>
    </w:pPr>
    <w:r>
      <w:rPr>
        <w:vertAlign w:val="superscript"/>
      </w:rPr>
      <w:t>1</w:t>
    </w:r>
    <w:r>
      <w:rPr>
        <w:rFonts w:ascii="Calibri" w:hAnsi="Calibri"/>
        <w:i/>
        <w:color w:val="071E36"/>
        <w:sz w:val="18"/>
      </w:rPr>
      <w:t xml:space="preserve"> European Aluminum Vision 2050; 2. Plan de Acción de la UE para la Economía Circular del Aluminio,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BB33" w14:textId="77777777" w:rsidR="005E2BBD" w:rsidRDefault="005E2BBD" w:rsidP="001509B5">
      <w:pPr>
        <w:spacing w:after="0" w:line="240" w:lineRule="auto"/>
      </w:pPr>
      <w:r>
        <w:separator/>
      </w:r>
    </w:p>
  </w:footnote>
  <w:footnote w:type="continuationSeparator" w:id="0">
    <w:p w14:paraId="1A1EBBDA" w14:textId="77777777" w:rsidR="005E2BBD" w:rsidRDefault="005E2BBD" w:rsidP="001509B5">
      <w:pPr>
        <w:spacing w:after="0" w:line="240" w:lineRule="auto"/>
      </w:pPr>
      <w:r>
        <w:continuationSeparator/>
      </w:r>
    </w:p>
  </w:footnote>
  <w:footnote w:type="continuationNotice" w:id="1">
    <w:p w14:paraId="704C540E" w14:textId="77777777" w:rsidR="005E2BBD" w:rsidRDefault="005E2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AE9A" w14:textId="33AF980B" w:rsidR="00CB0F40" w:rsidRDefault="00CB0F40">
    <w:pPr>
      <w:pStyle w:val="Encabezado"/>
    </w:pPr>
    <w:r>
      <w:rPr>
        <w:noProof/>
      </w:rPr>
      <w:drawing>
        <wp:inline distT="0" distB="0" distL="0" distR="0" wp14:anchorId="4E9E9CB2" wp14:editId="3BF2C356">
          <wp:extent cx="1773141" cy="484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634" cy="4872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E45"/>
    <w:multiLevelType w:val="hybridMultilevel"/>
    <w:tmpl w:val="07FE1126"/>
    <w:lvl w:ilvl="0" w:tplc="1576A5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D32BCF"/>
    <w:multiLevelType w:val="hybridMultilevel"/>
    <w:tmpl w:val="A7A886E8"/>
    <w:lvl w:ilvl="0" w:tplc="1026F210">
      <w:numFmt w:val="bullet"/>
      <w:lvlText w:val="-"/>
      <w:lvlJc w:val="left"/>
      <w:pPr>
        <w:ind w:left="720" w:hanging="360"/>
      </w:pPr>
      <w:rPr>
        <w:rFonts w:ascii="Helvetica Neue" w:eastAsia="Times New Roman" w:hAnsi="Helvetica Neue"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890377"/>
    <w:multiLevelType w:val="hybridMultilevel"/>
    <w:tmpl w:val="BE624BA2"/>
    <w:lvl w:ilvl="0" w:tplc="58CCE99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F7A35"/>
    <w:multiLevelType w:val="hybridMultilevel"/>
    <w:tmpl w:val="2A045972"/>
    <w:lvl w:ilvl="0" w:tplc="BFC695A2">
      <w:start w:val="1"/>
      <w:numFmt w:val="decimal"/>
      <w:lvlText w:val="%1."/>
      <w:lvlJc w:val="left"/>
      <w:pPr>
        <w:tabs>
          <w:tab w:val="num" w:pos="720"/>
        </w:tabs>
        <w:ind w:left="720" w:hanging="360"/>
      </w:pPr>
    </w:lvl>
    <w:lvl w:ilvl="1" w:tplc="0E868620" w:tentative="1">
      <w:start w:val="1"/>
      <w:numFmt w:val="decimal"/>
      <w:lvlText w:val="%2."/>
      <w:lvlJc w:val="left"/>
      <w:pPr>
        <w:tabs>
          <w:tab w:val="num" w:pos="1440"/>
        </w:tabs>
        <w:ind w:left="1440" w:hanging="360"/>
      </w:pPr>
    </w:lvl>
    <w:lvl w:ilvl="2" w:tplc="FED4CD2C" w:tentative="1">
      <w:start w:val="1"/>
      <w:numFmt w:val="decimal"/>
      <w:lvlText w:val="%3."/>
      <w:lvlJc w:val="left"/>
      <w:pPr>
        <w:tabs>
          <w:tab w:val="num" w:pos="2160"/>
        </w:tabs>
        <w:ind w:left="2160" w:hanging="360"/>
      </w:pPr>
    </w:lvl>
    <w:lvl w:ilvl="3" w:tplc="C47C4236" w:tentative="1">
      <w:start w:val="1"/>
      <w:numFmt w:val="decimal"/>
      <w:lvlText w:val="%4."/>
      <w:lvlJc w:val="left"/>
      <w:pPr>
        <w:tabs>
          <w:tab w:val="num" w:pos="2880"/>
        </w:tabs>
        <w:ind w:left="2880" w:hanging="360"/>
      </w:pPr>
    </w:lvl>
    <w:lvl w:ilvl="4" w:tplc="79D8BCB0" w:tentative="1">
      <w:start w:val="1"/>
      <w:numFmt w:val="decimal"/>
      <w:lvlText w:val="%5."/>
      <w:lvlJc w:val="left"/>
      <w:pPr>
        <w:tabs>
          <w:tab w:val="num" w:pos="3600"/>
        </w:tabs>
        <w:ind w:left="3600" w:hanging="360"/>
      </w:pPr>
    </w:lvl>
    <w:lvl w:ilvl="5" w:tplc="66847158" w:tentative="1">
      <w:start w:val="1"/>
      <w:numFmt w:val="decimal"/>
      <w:lvlText w:val="%6."/>
      <w:lvlJc w:val="left"/>
      <w:pPr>
        <w:tabs>
          <w:tab w:val="num" w:pos="4320"/>
        </w:tabs>
        <w:ind w:left="4320" w:hanging="360"/>
      </w:pPr>
    </w:lvl>
    <w:lvl w:ilvl="6" w:tplc="A386FDF0" w:tentative="1">
      <w:start w:val="1"/>
      <w:numFmt w:val="decimal"/>
      <w:lvlText w:val="%7."/>
      <w:lvlJc w:val="left"/>
      <w:pPr>
        <w:tabs>
          <w:tab w:val="num" w:pos="5040"/>
        </w:tabs>
        <w:ind w:left="5040" w:hanging="360"/>
      </w:pPr>
    </w:lvl>
    <w:lvl w:ilvl="7" w:tplc="ABA43DE0" w:tentative="1">
      <w:start w:val="1"/>
      <w:numFmt w:val="decimal"/>
      <w:lvlText w:val="%8."/>
      <w:lvlJc w:val="left"/>
      <w:pPr>
        <w:tabs>
          <w:tab w:val="num" w:pos="5760"/>
        </w:tabs>
        <w:ind w:left="5760" w:hanging="360"/>
      </w:pPr>
    </w:lvl>
    <w:lvl w:ilvl="8" w:tplc="0AE0B942" w:tentative="1">
      <w:start w:val="1"/>
      <w:numFmt w:val="decimal"/>
      <w:lvlText w:val="%9."/>
      <w:lvlJc w:val="left"/>
      <w:pPr>
        <w:tabs>
          <w:tab w:val="num" w:pos="6480"/>
        </w:tabs>
        <w:ind w:left="6480" w:hanging="360"/>
      </w:pPr>
    </w:lvl>
  </w:abstractNum>
  <w:abstractNum w:abstractNumId="4" w15:restartNumberingAfterBreak="0">
    <w:nsid w:val="77834026"/>
    <w:multiLevelType w:val="hybridMultilevel"/>
    <w:tmpl w:val="9EA83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56161198">
    <w:abstractNumId w:val="2"/>
  </w:num>
  <w:num w:numId="2" w16cid:durableId="1316493405">
    <w:abstractNumId w:val="1"/>
  </w:num>
  <w:num w:numId="3" w16cid:durableId="1395658791">
    <w:abstractNumId w:val="4"/>
  </w:num>
  <w:num w:numId="4" w16cid:durableId="130752267">
    <w:abstractNumId w:val="3"/>
  </w:num>
  <w:num w:numId="5" w16cid:durableId="419910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AA"/>
    <w:rsid w:val="0000162A"/>
    <w:rsid w:val="000039BF"/>
    <w:rsid w:val="00003C53"/>
    <w:rsid w:val="0000633F"/>
    <w:rsid w:val="000079DC"/>
    <w:rsid w:val="000125E7"/>
    <w:rsid w:val="00013339"/>
    <w:rsid w:val="00017BC4"/>
    <w:rsid w:val="000202CB"/>
    <w:rsid w:val="00023DBD"/>
    <w:rsid w:val="000318DA"/>
    <w:rsid w:val="00033318"/>
    <w:rsid w:val="00033A3F"/>
    <w:rsid w:val="00034098"/>
    <w:rsid w:val="000344AD"/>
    <w:rsid w:val="000352CB"/>
    <w:rsid w:val="00035546"/>
    <w:rsid w:val="000417F5"/>
    <w:rsid w:val="00044AC7"/>
    <w:rsid w:val="00060938"/>
    <w:rsid w:val="000617EA"/>
    <w:rsid w:val="00062D00"/>
    <w:rsid w:val="000634CA"/>
    <w:rsid w:val="0006425D"/>
    <w:rsid w:val="0007106D"/>
    <w:rsid w:val="00071E0F"/>
    <w:rsid w:val="00074E30"/>
    <w:rsid w:val="000803A9"/>
    <w:rsid w:val="0008589E"/>
    <w:rsid w:val="00085CEA"/>
    <w:rsid w:val="00085E00"/>
    <w:rsid w:val="00090CCD"/>
    <w:rsid w:val="00092616"/>
    <w:rsid w:val="000945F1"/>
    <w:rsid w:val="0009559C"/>
    <w:rsid w:val="0009670E"/>
    <w:rsid w:val="00097A03"/>
    <w:rsid w:val="000A1917"/>
    <w:rsid w:val="000B15FE"/>
    <w:rsid w:val="000B39FC"/>
    <w:rsid w:val="000B60F0"/>
    <w:rsid w:val="000B680D"/>
    <w:rsid w:val="000C2B41"/>
    <w:rsid w:val="000C2D74"/>
    <w:rsid w:val="000C6A86"/>
    <w:rsid w:val="000D1F58"/>
    <w:rsid w:val="000E20D5"/>
    <w:rsid w:val="000E2E42"/>
    <w:rsid w:val="000E3A12"/>
    <w:rsid w:val="000E3EE7"/>
    <w:rsid w:val="000E4800"/>
    <w:rsid w:val="000E4DCD"/>
    <w:rsid w:val="000F09C4"/>
    <w:rsid w:val="000F1D2C"/>
    <w:rsid w:val="000F5B72"/>
    <w:rsid w:val="00100425"/>
    <w:rsid w:val="0010072A"/>
    <w:rsid w:val="00100749"/>
    <w:rsid w:val="001025C8"/>
    <w:rsid w:val="00102975"/>
    <w:rsid w:val="001046B4"/>
    <w:rsid w:val="0010498B"/>
    <w:rsid w:val="00107E7A"/>
    <w:rsid w:val="00121C49"/>
    <w:rsid w:val="00121CD4"/>
    <w:rsid w:val="00124B86"/>
    <w:rsid w:val="00127174"/>
    <w:rsid w:val="0012DEA8"/>
    <w:rsid w:val="00131FF3"/>
    <w:rsid w:val="001325D7"/>
    <w:rsid w:val="001352E1"/>
    <w:rsid w:val="001354DE"/>
    <w:rsid w:val="00137665"/>
    <w:rsid w:val="0013799D"/>
    <w:rsid w:val="00142928"/>
    <w:rsid w:val="00144F06"/>
    <w:rsid w:val="001453B1"/>
    <w:rsid w:val="001509B5"/>
    <w:rsid w:val="00151652"/>
    <w:rsid w:val="00154221"/>
    <w:rsid w:val="00155AE3"/>
    <w:rsid w:val="00155B14"/>
    <w:rsid w:val="00156E46"/>
    <w:rsid w:val="00161B86"/>
    <w:rsid w:val="0016404E"/>
    <w:rsid w:val="0017148B"/>
    <w:rsid w:val="001755F4"/>
    <w:rsid w:val="001871EA"/>
    <w:rsid w:val="001878AA"/>
    <w:rsid w:val="001902EB"/>
    <w:rsid w:val="00190528"/>
    <w:rsid w:val="00192727"/>
    <w:rsid w:val="00193B52"/>
    <w:rsid w:val="00194D58"/>
    <w:rsid w:val="001A21DA"/>
    <w:rsid w:val="001A2355"/>
    <w:rsid w:val="001A6E40"/>
    <w:rsid w:val="001B21A0"/>
    <w:rsid w:val="001B2F18"/>
    <w:rsid w:val="001C385B"/>
    <w:rsid w:val="001C4900"/>
    <w:rsid w:val="001C7818"/>
    <w:rsid w:val="001D085D"/>
    <w:rsid w:val="001D14B6"/>
    <w:rsid w:val="001D3883"/>
    <w:rsid w:val="001F2A03"/>
    <w:rsid w:val="001F5E67"/>
    <w:rsid w:val="001F6052"/>
    <w:rsid w:val="002002CA"/>
    <w:rsid w:val="00200A30"/>
    <w:rsid w:val="00200AF2"/>
    <w:rsid w:val="00201D0C"/>
    <w:rsid w:val="00206D2F"/>
    <w:rsid w:val="002133D9"/>
    <w:rsid w:val="00224D86"/>
    <w:rsid w:val="002252F1"/>
    <w:rsid w:val="0022791F"/>
    <w:rsid w:val="0023677A"/>
    <w:rsid w:val="002374F8"/>
    <w:rsid w:val="0024569C"/>
    <w:rsid w:val="00251DE8"/>
    <w:rsid w:val="002607DC"/>
    <w:rsid w:val="0026449D"/>
    <w:rsid w:val="00264C7F"/>
    <w:rsid w:val="00270383"/>
    <w:rsid w:val="0027075F"/>
    <w:rsid w:val="002715B6"/>
    <w:rsid w:val="002749C3"/>
    <w:rsid w:val="00277AB7"/>
    <w:rsid w:val="00280DA1"/>
    <w:rsid w:val="00281293"/>
    <w:rsid w:val="00284C35"/>
    <w:rsid w:val="002927E6"/>
    <w:rsid w:val="002958D8"/>
    <w:rsid w:val="00296F39"/>
    <w:rsid w:val="00297844"/>
    <w:rsid w:val="002A3A5C"/>
    <w:rsid w:val="002A3D7E"/>
    <w:rsid w:val="002A44A4"/>
    <w:rsid w:val="002B29CA"/>
    <w:rsid w:val="002B55EA"/>
    <w:rsid w:val="002B55FE"/>
    <w:rsid w:val="002B6302"/>
    <w:rsid w:val="002C05DC"/>
    <w:rsid w:val="002C11BF"/>
    <w:rsid w:val="002C2333"/>
    <w:rsid w:val="002C36F8"/>
    <w:rsid w:val="002C61ED"/>
    <w:rsid w:val="002C753E"/>
    <w:rsid w:val="002D16B1"/>
    <w:rsid w:val="002D28B9"/>
    <w:rsid w:val="002D493E"/>
    <w:rsid w:val="002D74D3"/>
    <w:rsid w:val="002E214D"/>
    <w:rsid w:val="002E28C0"/>
    <w:rsid w:val="002E35FE"/>
    <w:rsid w:val="002F013E"/>
    <w:rsid w:val="002F1C79"/>
    <w:rsid w:val="002F318E"/>
    <w:rsid w:val="002F625B"/>
    <w:rsid w:val="002F6CF9"/>
    <w:rsid w:val="002F7A47"/>
    <w:rsid w:val="00300BAF"/>
    <w:rsid w:val="003029AE"/>
    <w:rsid w:val="00307644"/>
    <w:rsid w:val="00313E4B"/>
    <w:rsid w:val="00317B0D"/>
    <w:rsid w:val="00320D2D"/>
    <w:rsid w:val="003263C7"/>
    <w:rsid w:val="00331100"/>
    <w:rsid w:val="00331425"/>
    <w:rsid w:val="00333281"/>
    <w:rsid w:val="00333C1B"/>
    <w:rsid w:val="00337655"/>
    <w:rsid w:val="00342797"/>
    <w:rsid w:val="00344B8E"/>
    <w:rsid w:val="00351700"/>
    <w:rsid w:val="003519FF"/>
    <w:rsid w:val="00356886"/>
    <w:rsid w:val="00360341"/>
    <w:rsid w:val="00363378"/>
    <w:rsid w:val="003651DF"/>
    <w:rsid w:val="0036797C"/>
    <w:rsid w:val="00380896"/>
    <w:rsid w:val="00380F81"/>
    <w:rsid w:val="00382DC3"/>
    <w:rsid w:val="00382F3E"/>
    <w:rsid w:val="003838C3"/>
    <w:rsid w:val="00386A41"/>
    <w:rsid w:val="00391CAB"/>
    <w:rsid w:val="00393DBE"/>
    <w:rsid w:val="003B2D32"/>
    <w:rsid w:val="003C3DA9"/>
    <w:rsid w:val="003C4AE2"/>
    <w:rsid w:val="003C4EFA"/>
    <w:rsid w:val="003D3D4B"/>
    <w:rsid w:val="003E082F"/>
    <w:rsid w:val="003E339E"/>
    <w:rsid w:val="003E6395"/>
    <w:rsid w:val="003F606C"/>
    <w:rsid w:val="003F73F6"/>
    <w:rsid w:val="00404646"/>
    <w:rsid w:val="004056BD"/>
    <w:rsid w:val="00411E04"/>
    <w:rsid w:val="00412733"/>
    <w:rsid w:val="00421492"/>
    <w:rsid w:val="004238DA"/>
    <w:rsid w:val="00424ABB"/>
    <w:rsid w:val="00431CA5"/>
    <w:rsid w:val="0043268B"/>
    <w:rsid w:val="004348A0"/>
    <w:rsid w:val="00441E16"/>
    <w:rsid w:val="0044214F"/>
    <w:rsid w:val="004429AE"/>
    <w:rsid w:val="00452CDC"/>
    <w:rsid w:val="004628C7"/>
    <w:rsid w:val="0046696A"/>
    <w:rsid w:val="004750A0"/>
    <w:rsid w:val="00476699"/>
    <w:rsid w:val="00480A5D"/>
    <w:rsid w:val="004848F3"/>
    <w:rsid w:val="004871C4"/>
    <w:rsid w:val="004A1B90"/>
    <w:rsid w:val="004A1BA2"/>
    <w:rsid w:val="004A3268"/>
    <w:rsid w:val="004A38C9"/>
    <w:rsid w:val="004A5586"/>
    <w:rsid w:val="004B280B"/>
    <w:rsid w:val="004B37E3"/>
    <w:rsid w:val="004B3DAF"/>
    <w:rsid w:val="004B401B"/>
    <w:rsid w:val="004B4761"/>
    <w:rsid w:val="004B5315"/>
    <w:rsid w:val="004B549E"/>
    <w:rsid w:val="004B7734"/>
    <w:rsid w:val="004B7D1E"/>
    <w:rsid w:val="004C6410"/>
    <w:rsid w:val="004C6C5C"/>
    <w:rsid w:val="004C75EA"/>
    <w:rsid w:val="004D1343"/>
    <w:rsid w:val="004D4BE0"/>
    <w:rsid w:val="004D712B"/>
    <w:rsid w:val="004D7628"/>
    <w:rsid w:val="004D7933"/>
    <w:rsid w:val="004E1F1D"/>
    <w:rsid w:val="004E2522"/>
    <w:rsid w:val="004E2876"/>
    <w:rsid w:val="004E2A83"/>
    <w:rsid w:val="004E2EA9"/>
    <w:rsid w:val="004E43BD"/>
    <w:rsid w:val="004E6699"/>
    <w:rsid w:val="004E7A0C"/>
    <w:rsid w:val="004F2196"/>
    <w:rsid w:val="004F28CA"/>
    <w:rsid w:val="004F3793"/>
    <w:rsid w:val="004F3EF0"/>
    <w:rsid w:val="004F5FE1"/>
    <w:rsid w:val="004F7F96"/>
    <w:rsid w:val="00500056"/>
    <w:rsid w:val="00507CF9"/>
    <w:rsid w:val="00510BC9"/>
    <w:rsid w:val="005121FC"/>
    <w:rsid w:val="00513928"/>
    <w:rsid w:val="0052305B"/>
    <w:rsid w:val="00524149"/>
    <w:rsid w:val="00524AA9"/>
    <w:rsid w:val="00532570"/>
    <w:rsid w:val="005333E5"/>
    <w:rsid w:val="005406E2"/>
    <w:rsid w:val="00543DBE"/>
    <w:rsid w:val="00544610"/>
    <w:rsid w:val="00547926"/>
    <w:rsid w:val="00547D21"/>
    <w:rsid w:val="005501DD"/>
    <w:rsid w:val="0055045B"/>
    <w:rsid w:val="00550E78"/>
    <w:rsid w:val="00552267"/>
    <w:rsid w:val="00553E0E"/>
    <w:rsid w:val="00557A54"/>
    <w:rsid w:val="00560CA3"/>
    <w:rsid w:val="00567693"/>
    <w:rsid w:val="0057123F"/>
    <w:rsid w:val="0057404F"/>
    <w:rsid w:val="00576D3C"/>
    <w:rsid w:val="0057790A"/>
    <w:rsid w:val="00577EF2"/>
    <w:rsid w:val="005803BF"/>
    <w:rsid w:val="00580D62"/>
    <w:rsid w:val="00582587"/>
    <w:rsid w:val="0058559D"/>
    <w:rsid w:val="005857BC"/>
    <w:rsid w:val="005871AE"/>
    <w:rsid w:val="0058759E"/>
    <w:rsid w:val="00587F69"/>
    <w:rsid w:val="00593756"/>
    <w:rsid w:val="005A1E20"/>
    <w:rsid w:val="005B058C"/>
    <w:rsid w:val="005B09BF"/>
    <w:rsid w:val="005B0FA5"/>
    <w:rsid w:val="005B3166"/>
    <w:rsid w:val="005B4EDA"/>
    <w:rsid w:val="005B7239"/>
    <w:rsid w:val="005C1232"/>
    <w:rsid w:val="005C14A8"/>
    <w:rsid w:val="005D03D7"/>
    <w:rsid w:val="005D516D"/>
    <w:rsid w:val="005D7247"/>
    <w:rsid w:val="005D7BEA"/>
    <w:rsid w:val="005E1FAB"/>
    <w:rsid w:val="005E2B64"/>
    <w:rsid w:val="005E2BBD"/>
    <w:rsid w:val="005E68AD"/>
    <w:rsid w:val="005F2503"/>
    <w:rsid w:val="005F50AB"/>
    <w:rsid w:val="005F558E"/>
    <w:rsid w:val="005F5F8A"/>
    <w:rsid w:val="006037A2"/>
    <w:rsid w:val="00607FF2"/>
    <w:rsid w:val="00611A85"/>
    <w:rsid w:val="006134B4"/>
    <w:rsid w:val="00616A99"/>
    <w:rsid w:val="006203D7"/>
    <w:rsid w:val="00623A07"/>
    <w:rsid w:val="00625C62"/>
    <w:rsid w:val="0062663A"/>
    <w:rsid w:val="00630268"/>
    <w:rsid w:val="00631376"/>
    <w:rsid w:val="00631696"/>
    <w:rsid w:val="00631C5D"/>
    <w:rsid w:val="006334A7"/>
    <w:rsid w:val="00652B3B"/>
    <w:rsid w:val="00654483"/>
    <w:rsid w:val="00654FD5"/>
    <w:rsid w:val="00655799"/>
    <w:rsid w:val="00662A60"/>
    <w:rsid w:val="0066746B"/>
    <w:rsid w:val="00671FA2"/>
    <w:rsid w:val="0067352E"/>
    <w:rsid w:val="00674C67"/>
    <w:rsid w:val="00680A15"/>
    <w:rsid w:val="00682600"/>
    <w:rsid w:val="006848E0"/>
    <w:rsid w:val="00685A3C"/>
    <w:rsid w:val="006924D3"/>
    <w:rsid w:val="006945F4"/>
    <w:rsid w:val="00694FBB"/>
    <w:rsid w:val="0069698A"/>
    <w:rsid w:val="006A0746"/>
    <w:rsid w:val="006A3A22"/>
    <w:rsid w:val="006A5A4F"/>
    <w:rsid w:val="006B1C5E"/>
    <w:rsid w:val="006B468F"/>
    <w:rsid w:val="006B6556"/>
    <w:rsid w:val="006C14ED"/>
    <w:rsid w:val="006C1DDB"/>
    <w:rsid w:val="006C370D"/>
    <w:rsid w:val="006C485D"/>
    <w:rsid w:val="006C7735"/>
    <w:rsid w:val="006D27AE"/>
    <w:rsid w:val="006D3718"/>
    <w:rsid w:val="006E1CDB"/>
    <w:rsid w:val="006E5C7D"/>
    <w:rsid w:val="006E642C"/>
    <w:rsid w:val="006E78A8"/>
    <w:rsid w:val="006F0CA3"/>
    <w:rsid w:val="006F56D6"/>
    <w:rsid w:val="007000BE"/>
    <w:rsid w:val="007057C4"/>
    <w:rsid w:val="00711F0E"/>
    <w:rsid w:val="007123C2"/>
    <w:rsid w:val="00713ED1"/>
    <w:rsid w:val="0071607C"/>
    <w:rsid w:val="00717B35"/>
    <w:rsid w:val="00720367"/>
    <w:rsid w:val="00725A03"/>
    <w:rsid w:val="007310B7"/>
    <w:rsid w:val="00732B14"/>
    <w:rsid w:val="0074074D"/>
    <w:rsid w:val="00742FC6"/>
    <w:rsid w:val="00743001"/>
    <w:rsid w:val="00744D39"/>
    <w:rsid w:val="007505AF"/>
    <w:rsid w:val="00750FD8"/>
    <w:rsid w:val="00764B09"/>
    <w:rsid w:val="00765AC6"/>
    <w:rsid w:val="0076736C"/>
    <w:rsid w:val="0076756E"/>
    <w:rsid w:val="00770A2B"/>
    <w:rsid w:val="00774636"/>
    <w:rsid w:val="007772B9"/>
    <w:rsid w:val="0078061B"/>
    <w:rsid w:val="00781603"/>
    <w:rsid w:val="00795E47"/>
    <w:rsid w:val="007A452C"/>
    <w:rsid w:val="007B095B"/>
    <w:rsid w:val="007C3616"/>
    <w:rsid w:val="007C477B"/>
    <w:rsid w:val="007C50B6"/>
    <w:rsid w:val="007C53C4"/>
    <w:rsid w:val="007C540C"/>
    <w:rsid w:val="007D0519"/>
    <w:rsid w:val="007D3CD9"/>
    <w:rsid w:val="007D58D0"/>
    <w:rsid w:val="007E0BDF"/>
    <w:rsid w:val="007E2CEA"/>
    <w:rsid w:val="007E7E3E"/>
    <w:rsid w:val="007F0E74"/>
    <w:rsid w:val="007F5DAE"/>
    <w:rsid w:val="007F6357"/>
    <w:rsid w:val="008020B9"/>
    <w:rsid w:val="008047C1"/>
    <w:rsid w:val="008063B7"/>
    <w:rsid w:val="00820FDF"/>
    <w:rsid w:val="0082334F"/>
    <w:rsid w:val="008262BC"/>
    <w:rsid w:val="00827EEF"/>
    <w:rsid w:val="00827FD1"/>
    <w:rsid w:val="0083082D"/>
    <w:rsid w:val="00831B38"/>
    <w:rsid w:val="008366B7"/>
    <w:rsid w:val="00836872"/>
    <w:rsid w:val="00837827"/>
    <w:rsid w:val="00845474"/>
    <w:rsid w:val="008516AE"/>
    <w:rsid w:val="008544F4"/>
    <w:rsid w:val="00854E48"/>
    <w:rsid w:val="00857616"/>
    <w:rsid w:val="008640AA"/>
    <w:rsid w:val="0087614B"/>
    <w:rsid w:val="0088227C"/>
    <w:rsid w:val="00884E9C"/>
    <w:rsid w:val="00886BA2"/>
    <w:rsid w:val="00894660"/>
    <w:rsid w:val="008A003D"/>
    <w:rsid w:val="008A31FF"/>
    <w:rsid w:val="008A3D92"/>
    <w:rsid w:val="008A4878"/>
    <w:rsid w:val="008B2504"/>
    <w:rsid w:val="008B54E4"/>
    <w:rsid w:val="008B7F62"/>
    <w:rsid w:val="008C00FA"/>
    <w:rsid w:val="008C0771"/>
    <w:rsid w:val="008C0D95"/>
    <w:rsid w:val="008C2509"/>
    <w:rsid w:val="008C2651"/>
    <w:rsid w:val="008C3BEC"/>
    <w:rsid w:val="008C7CC0"/>
    <w:rsid w:val="008C7F46"/>
    <w:rsid w:val="008D3DC7"/>
    <w:rsid w:val="008E003D"/>
    <w:rsid w:val="008E086E"/>
    <w:rsid w:val="008E2E20"/>
    <w:rsid w:val="008E5025"/>
    <w:rsid w:val="008E5C2E"/>
    <w:rsid w:val="008E719A"/>
    <w:rsid w:val="008E76D7"/>
    <w:rsid w:val="008E7C22"/>
    <w:rsid w:val="008F20B4"/>
    <w:rsid w:val="008F43CC"/>
    <w:rsid w:val="008F7357"/>
    <w:rsid w:val="00907412"/>
    <w:rsid w:val="00907756"/>
    <w:rsid w:val="00907A97"/>
    <w:rsid w:val="00913D9C"/>
    <w:rsid w:val="00914AE1"/>
    <w:rsid w:val="00920391"/>
    <w:rsid w:val="00925A47"/>
    <w:rsid w:val="0093162F"/>
    <w:rsid w:val="0094061C"/>
    <w:rsid w:val="0094179D"/>
    <w:rsid w:val="00941984"/>
    <w:rsid w:val="009510F0"/>
    <w:rsid w:val="009522C3"/>
    <w:rsid w:val="009541F3"/>
    <w:rsid w:val="009606BB"/>
    <w:rsid w:val="00962C68"/>
    <w:rsid w:val="00971901"/>
    <w:rsid w:val="009732B3"/>
    <w:rsid w:val="00976142"/>
    <w:rsid w:val="00980784"/>
    <w:rsid w:val="009865C9"/>
    <w:rsid w:val="00986AA7"/>
    <w:rsid w:val="0099682F"/>
    <w:rsid w:val="009A2E84"/>
    <w:rsid w:val="009A4481"/>
    <w:rsid w:val="009A5F46"/>
    <w:rsid w:val="009B00C4"/>
    <w:rsid w:val="009B2C5E"/>
    <w:rsid w:val="009B2F62"/>
    <w:rsid w:val="009C0E1E"/>
    <w:rsid w:val="009C1270"/>
    <w:rsid w:val="009C3F47"/>
    <w:rsid w:val="009C4C7E"/>
    <w:rsid w:val="009C7B0C"/>
    <w:rsid w:val="009E16ED"/>
    <w:rsid w:val="009E1E6A"/>
    <w:rsid w:val="009E2492"/>
    <w:rsid w:val="009F3BE5"/>
    <w:rsid w:val="009F417F"/>
    <w:rsid w:val="009F6190"/>
    <w:rsid w:val="00A01CE5"/>
    <w:rsid w:val="00A04CDF"/>
    <w:rsid w:val="00A05136"/>
    <w:rsid w:val="00A16F16"/>
    <w:rsid w:val="00A22217"/>
    <w:rsid w:val="00A23E22"/>
    <w:rsid w:val="00A30517"/>
    <w:rsid w:val="00A3207F"/>
    <w:rsid w:val="00A33843"/>
    <w:rsid w:val="00A3416F"/>
    <w:rsid w:val="00A350A6"/>
    <w:rsid w:val="00A3699D"/>
    <w:rsid w:val="00A37C3C"/>
    <w:rsid w:val="00A40BBE"/>
    <w:rsid w:val="00A40C57"/>
    <w:rsid w:val="00A40CBB"/>
    <w:rsid w:val="00A423BB"/>
    <w:rsid w:val="00A44BA7"/>
    <w:rsid w:val="00A468EF"/>
    <w:rsid w:val="00A473DC"/>
    <w:rsid w:val="00A47A0C"/>
    <w:rsid w:val="00A50C3E"/>
    <w:rsid w:val="00A536AB"/>
    <w:rsid w:val="00A54082"/>
    <w:rsid w:val="00A63AB1"/>
    <w:rsid w:val="00A65595"/>
    <w:rsid w:val="00A662D2"/>
    <w:rsid w:val="00A66AE7"/>
    <w:rsid w:val="00A6712C"/>
    <w:rsid w:val="00A67486"/>
    <w:rsid w:val="00A74166"/>
    <w:rsid w:val="00A74FDA"/>
    <w:rsid w:val="00A750CE"/>
    <w:rsid w:val="00A7546D"/>
    <w:rsid w:val="00A76145"/>
    <w:rsid w:val="00A8223A"/>
    <w:rsid w:val="00A83B97"/>
    <w:rsid w:val="00A85C8C"/>
    <w:rsid w:val="00A907F3"/>
    <w:rsid w:val="00A914CD"/>
    <w:rsid w:val="00A97959"/>
    <w:rsid w:val="00A97E90"/>
    <w:rsid w:val="00AA0D0B"/>
    <w:rsid w:val="00AA1C17"/>
    <w:rsid w:val="00AA33B5"/>
    <w:rsid w:val="00AB73BC"/>
    <w:rsid w:val="00AC0C69"/>
    <w:rsid w:val="00AC377A"/>
    <w:rsid w:val="00AD3293"/>
    <w:rsid w:val="00AD5067"/>
    <w:rsid w:val="00AE474D"/>
    <w:rsid w:val="00AE5DB6"/>
    <w:rsid w:val="00AE741A"/>
    <w:rsid w:val="00AE7F39"/>
    <w:rsid w:val="00AF1645"/>
    <w:rsid w:val="00AF450C"/>
    <w:rsid w:val="00AF62A2"/>
    <w:rsid w:val="00AF794E"/>
    <w:rsid w:val="00B0064D"/>
    <w:rsid w:val="00B0133F"/>
    <w:rsid w:val="00B04E68"/>
    <w:rsid w:val="00B05821"/>
    <w:rsid w:val="00B05897"/>
    <w:rsid w:val="00B05FC7"/>
    <w:rsid w:val="00B076D4"/>
    <w:rsid w:val="00B07D94"/>
    <w:rsid w:val="00B13124"/>
    <w:rsid w:val="00B17135"/>
    <w:rsid w:val="00B27C30"/>
    <w:rsid w:val="00B317D6"/>
    <w:rsid w:val="00B31EF3"/>
    <w:rsid w:val="00B32D6E"/>
    <w:rsid w:val="00B342CE"/>
    <w:rsid w:val="00B465C2"/>
    <w:rsid w:val="00B507DB"/>
    <w:rsid w:val="00B5391A"/>
    <w:rsid w:val="00B54263"/>
    <w:rsid w:val="00B5570A"/>
    <w:rsid w:val="00B55F9B"/>
    <w:rsid w:val="00B56214"/>
    <w:rsid w:val="00B573A4"/>
    <w:rsid w:val="00B6168E"/>
    <w:rsid w:val="00B6578E"/>
    <w:rsid w:val="00B70356"/>
    <w:rsid w:val="00B731AE"/>
    <w:rsid w:val="00B75BF2"/>
    <w:rsid w:val="00B8473C"/>
    <w:rsid w:val="00B8564F"/>
    <w:rsid w:val="00B87421"/>
    <w:rsid w:val="00B87640"/>
    <w:rsid w:val="00B87D9A"/>
    <w:rsid w:val="00B90A49"/>
    <w:rsid w:val="00B90DC6"/>
    <w:rsid w:val="00BA03A0"/>
    <w:rsid w:val="00BA10F3"/>
    <w:rsid w:val="00BA18BE"/>
    <w:rsid w:val="00BA6186"/>
    <w:rsid w:val="00BA6460"/>
    <w:rsid w:val="00BA6E09"/>
    <w:rsid w:val="00BA724F"/>
    <w:rsid w:val="00BB40F9"/>
    <w:rsid w:val="00BB4971"/>
    <w:rsid w:val="00BC09FC"/>
    <w:rsid w:val="00BC1EAB"/>
    <w:rsid w:val="00BC3BC6"/>
    <w:rsid w:val="00BC474D"/>
    <w:rsid w:val="00BD3403"/>
    <w:rsid w:val="00BD513D"/>
    <w:rsid w:val="00BE0270"/>
    <w:rsid w:val="00BE045B"/>
    <w:rsid w:val="00BE3E3B"/>
    <w:rsid w:val="00BE527A"/>
    <w:rsid w:val="00BF66AF"/>
    <w:rsid w:val="00C04F5D"/>
    <w:rsid w:val="00C05CB1"/>
    <w:rsid w:val="00C122F2"/>
    <w:rsid w:val="00C22078"/>
    <w:rsid w:val="00C34540"/>
    <w:rsid w:val="00C35FEA"/>
    <w:rsid w:val="00C443F0"/>
    <w:rsid w:val="00C45788"/>
    <w:rsid w:val="00C46393"/>
    <w:rsid w:val="00C47832"/>
    <w:rsid w:val="00C51758"/>
    <w:rsid w:val="00C553C4"/>
    <w:rsid w:val="00C56F45"/>
    <w:rsid w:val="00C573D4"/>
    <w:rsid w:val="00C574F0"/>
    <w:rsid w:val="00C63814"/>
    <w:rsid w:val="00C6715F"/>
    <w:rsid w:val="00C70A17"/>
    <w:rsid w:val="00C71071"/>
    <w:rsid w:val="00C71591"/>
    <w:rsid w:val="00C717D8"/>
    <w:rsid w:val="00C86666"/>
    <w:rsid w:val="00C945EA"/>
    <w:rsid w:val="00C95B01"/>
    <w:rsid w:val="00C963D2"/>
    <w:rsid w:val="00C97782"/>
    <w:rsid w:val="00CA011A"/>
    <w:rsid w:val="00CA1B92"/>
    <w:rsid w:val="00CA28DC"/>
    <w:rsid w:val="00CA4CD0"/>
    <w:rsid w:val="00CA61DD"/>
    <w:rsid w:val="00CB0F40"/>
    <w:rsid w:val="00CB145C"/>
    <w:rsid w:val="00CB652F"/>
    <w:rsid w:val="00CB7598"/>
    <w:rsid w:val="00CB7B0B"/>
    <w:rsid w:val="00CC1AA8"/>
    <w:rsid w:val="00CC6BC7"/>
    <w:rsid w:val="00CD5804"/>
    <w:rsid w:val="00CE0BF1"/>
    <w:rsid w:val="00CE1E8C"/>
    <w:rsid w:val="00CE61B3"/>
    <w:rsid w:val="00CE6CD7"/>
    <w:rsid w:val="00CE6D7A"/>
    <w:rsid w:val="00CF4819"/>
    <w:rsid w:val="00CF602B"/>
    <w:rsid w:val="00CF6757"/>
    <w:rsid w:val="00D032F2"/>
    <w:rsid w:val="00D03C90"/>
    <w:rsid w:val="00D0436E"/>
    <w:rsid w:val="00D1348C"/>
    <w:rsid w:val="00D1349D"/>
    <w:rsid w:val="00D20F38"/>
    <w:rsid w:val="00D301F5"/>
    <w:rsid w:val="00D306FE"/>
    <w:rsid w:val="00D34EF0"/>
    <w:rsid w:val="00D366A5"/>
    <w:rsid w:val="00D41426"/>
    <w:rsid w:val="00D42362"/>
    <w:rsid w:val="00D425FC"/>
    <w:rsid w:val="00D45A35"/>
    <w:rsid w:val="00D50848"/>
    <w:rsid w:val="00D50D9B"/>
    <w:rsid w:val="00D52D5B"/>
    <w:rsid w:val="00D5503F"/>
    <w:rsid w:val="00D60630"/>
    <w:rsid w:val="00D64240"/>
    <w:rsid w:val="00D70AB1"/>
    <w:rsid w:val="00D76ABA"/>
    <w:rsid w:val="00D8162F"/>
    <w:rsid w:val="00D84153"/>
    <w:rsid w:val="00D85DF0"/>
    <w:rsid w:val="00D8743F"/>
    <w:rsid w:val="00D944FF"/>
    <w:rsid w:val="00DA47C2"/>
    <w:rsid w:val="00DB3A8B"/>
    <w:rsid w:val="00DB6336"/>
    <w:rsid w:val="00DC3C97"/>
    <w:rsid w:val="00DE0664"/>
    <w:rsid w:val="00DE43DD"/>
    <w:rsid w:val="00DE59E2"/>
    <w:rsid w:val="00DE635F"/>
    <w:rsid w:val="00DE7404"/>
    <w:rsid w:val="00DF46EC"/>
    <w:rsid w:val="00DF6A4A"/>
    <w:rsid w:val="00DF6B19"/>
    <w:rsid w:val="00E02CFE"/>
    <w:rsid w:val="00E04E39"/>
    <w:rsid w:val="00E06868"/>
    <w:rsid w:val="00E109F5"/>
    <w:rsid w:val="00E121AE"/>
    <w:rsid w:val="00E26FA8"/>
    <w:rsid w:val="00E30FE3"/>
    <w:rsid w:val="00E320D1"/>
    <w:rsid w:val="00E33AD7"/>
    <w:rsid w:val="00E36C4F"/>
    <w:rsid w:val="00E44BED"/>
    <w:rsid w:val="00E46F01"/>
    <w:rsid w:val="00E472CC"/>
    <w:rsid w:val="00E5412C"/>
    <w:rsid w:val="00E54C16"/>
    <w:rsid w:val="00E63542"/>
    <w:rsid w:val="00E66780"/>
    <w:rsid w:val="00E7325F"/>
    <w:rsid w:val="00E73AD8"/>
    <w:rsid w:val="00E73F47"/>
    <w:rsid w:val="00E81110"/>
    <w:rsid w:val="00E86262"/>
    <w:rsid w:val="00E86CF6"/>
    <w:rsid w:val="00E87AA7"/>
    <w:rsid w:val="00E93A47"/>
    <w:rsid w:val="00E94FE5"/>
    <w:rsid w:val="00EA0100"/>
    <w:rsid w:val="00EA313F"/>
    <w:rsid w:val="00EA650A"/>
    <w:rsid w:val="00EB0A9E"/>
    <w:rsid w:val="00EB59A9"/>
    <w:rsid w:val="00EC067C"/>
    <w:rsid w:val="00EC0F93"/>
    <w:rsid w:val="00EC111A"/>
    <w:rsid w:val="00EC1B97"/>
    <w:rsid w:val="00EC3098"/>
    <w:rsid w:val="00ED17D3"/>
    <w:rsid w:val="00ED3FD0"/>
    <w:rsid w:val="00ED42B1"/>
    <w:rsid w:val="00ED6288"/>
    <w:rsid w:val="00EE0B18"/>
    <w:rsid w:val="00EE2210"/>
    <w:rsid w:val="00EF2959"/>
    <w:rsid w:val="00EF2F30"/>
    <w:rsid w:val="00EF7B89"/>
    <w:rsid w:val="00F0036B"/>
    <w:rsid w:val="00F00427"/>
    <w:rsid w:val="00F00C5D"/>
    <w:rsid w:val="00F01A64"/>
    <w:rsid w:val="00F075B4"/>
    <w:rsid w:val="00F149CD"/>
    <w:rsid w:val="00F14F28"/>
    <w:rsid w:val="00F2346D"/>
    <w:rsid w:val="00F354CE"/>
    <w:rsid w:val="00F44369"/>
    <w:rsid w:val="00F50616"/>
    <w:rsid w:val="00F5155A"/>
    <w:rsid w:val="00F531B0"/>
    <w:rsid w:val="00F57F6E"/>
    <w:rsid w:val="00F62E4C"/>
    <w:rsid w:val="00F6584C"/>
    <w:rsid w:val="00F7053B"/>
    <w:rsid w:val="00F70C98"/>
    <w:rsid w:val="00F73553"/>
    <w:rsid w:val="00F73BEA"/>
    <w:rsid w:val="00F753A4"/>
    <w:rsid w:val="00F75A1E"/>
    <w:rsid w:val="00F77F8B"/>
    <w:rsid w:val="00F816F0"/>
    <w:rsid w:val="00F85034"/>
    <w:rsid w:val="00F92FEC"/>
    <w:rsid w:val="00F97AA2"/>
    <w:rsid w:val="00F97EC5"/>
    <w:rsid w:val="00FA732C"/>
    <w:rsid w:val="00FB09E4"/>
    <w:rsid w:val="00FB3B92"/>
    <w:rsid w:val="00FB612C"/>
    <w:rsid w:val="00FC084C"/>
    <w:rsid w:val="00FC32A6"/>
    <w:rsid w:val="00FD0BB3"/>
    <w:rsid w:val="00FD6B33"/>
    <w:rsid w:val="00FD7EB0"/>
    <w:rsid w:val="00FE01FD"/>
    <w:rsid w:val="00FE3EE9"/>
    <w:rsid w:val="00FE45F7"/>
    <w:rsid w:val="00FE56E1"/>
    <w:rsid w:val="00FE636A"/>
    <w:rsid w:val="00FF3078"/>
    <w:rsid w:val="011D5B7A"/>
    <w:rsid w:val="0124030E"/>
    <w:rsid w:val="015E5E57"/>
    <w:rsid w:val="034DCCBF"/>
    <w:rsid w:val="037C50E4"/>
    <w:rsid w:val="03E8458B"/>
    <w:rsid w:val="04C07D34"/>
    <w:rsid w:val="050611AD"/>
    <w:rsid w:val="0507A90C"/>
    <w:rsid w:val="0590632D"/>
    <w:rsid w:val="05B1F495"/>
    <w:rsid w:val="061FC93A"/>
    <w:rsid w:val="06496263"/>
    <w:rsid w:val="065E5737"/>
    <w:rsid w:val="06851371"/>
    <w:rsid w:val="06E1A77E"/>
    <w:rsid w:val="070B47BC"/>
    <w:rsid w:val="07E51280"/>
    <w:rsid w:val="080A8265"/>
    <w:rsid w:val="087834A0"/>
    <w:rsid w:val="08ABF77F"/>
    <w:rsid w:val="08D6A511"/>
    <w:rsid w:val="091AD6E2"/>
    <w:rsid w:val="093F61A9"/>
    <w:rsid w:val="096115F6"/>
    <w:rsid w:val="0B72F14E"/>
    <w:rsid w:val="0B8357C4"/>
    <w:rsid w:val="0C59BB7C"/>
    <w:rsid w:val="0CB73E65"/>
    <w:rsid w:val="0CEC8458"/>
    <w:rsid w:val="0D968BB8"/>
    <w:rsid w:val="0DAE72D3"/>
    <w:rsid w:val="0DEC4E93"/>
    <w:rsid w:val="0E1A1F8E"/>
    <w:rsid w:val="0E99F041"/>
    <w:rsid w:val="0EA2BD51"/>
    <w:rsid w:val="0EC40DB5"/>
    <w:rsid w:val="0F1E9E12"/>
    <w:rsid w:val="0FEEC048"/>
    <w:rsid w:val="10716601"/>
    <w:rsid w:val="10ECEFB4"/>
    <w:rsid w:val="10F59823"/>
    <w:rsid w:val="114FE4E6"/>
    <w:rsid w:val="122143EF"/>
    <w:rsid w:val="12A54BFF"/>
    <w:rsid w:val="140E6385"/>
    <w:rsid w:val="1417F413"/>
    <w:rsid w:val="14252F3B"/>
    <w:rsid w:val="149EC88C"/>
    <w:rsid w:val="14A005CA"/>
    <w:rsid w:val="15004AF2"/>
    <w:rsid w:val="150D71CF"/>
    <w:rsid w:val="1710879A"/>
    <w:rsid w:val="187B85EA"/>
    <w:rsid w:val="18AC57FB"/>
    <w:rsid w:val="1929F91A"/>
    <w:rsid w:val="19BE63E2"/>
    <w:rsid w:val="19C804E8"/>
    <w:rsid w:val="1A5DF933"/>
    <w:rsid w:val="1C0B485D"/>
    <w:rsid w:val="1D7FC91E"/>
    <w:rsid w:val="1DE90C79"/>
    <w:rsid w:val="1E5C5375"/>
    <w:rsid w:val="1F225815"/>
    <w:rsid w:val="1FF95097"/>
    <w:rsid w:val="2009B8A9"/>
    <w:rsid w:val="203DF0D8"/>
    <w:rsid w:val="213CB6E4"/>
    <w:rsid w:val="214020FD"/>
    <w:rsid w:val="21836AC4"/>
    <w:rsid w:val="2298F201"/>
    <w:rsid w:val="23A532FC"/>
    <w:rsid w:val="255589B8"/>
    <w:rsid w:val="25F5E299"/>
    <w:rsid w:val="2601BADC"/>
    <w:rsid w:val="26126DDE"/>
    <w:rsid w:val="2702495C"/>
    <w:rsid w:val="276239B3"/>
    <w:rsid w:val="28529EF4"/>
    <w:rsid w:val="28865989"/>
    <w:rsid w:val="28BC5407"/>
    <w:rsid w:val="29F66D58"/>
    <w:rsid w:val="2AE8962E"/>
    <w:rsid w:val="2B17F7FD"/>
    <w:rsid w:val="2BBB8832"/>
    <w:rsid w:val="2BCD6D94"/>
    <w:rsid w:val="2BF4035C"/>
    <w:rsid w:val="2C1E7C4C"/>
    <w:rsid w:val="2D3B4F9A"/>
    <w:rsid w:val="2DA7A085"/>
    <w:rsid w:val="2E8C3E16"/>
    <w:rsid w:val="2F15514C"/>
    <w:rsid w:val="301D7589"/>
    <w:rsid w:val="3147D177"/>
    <w:rsid w:val="31AAC0D4"/>
    <w:rsid w:val="31FC9E05"/>
    <w:rsid w:val="32587F5E"/>
    <w:rsid w:val="32ACB06C"/>
    <w:rsid w:val="32FC10BE"/>
    <w:rsid w:val="338150B4"/>
    <w:rsid w:val="350E32D9"/>
    <w:rsid w:val="351F79F6"/>
    <w:rsid w:val="35B23393"/>
    <w:rsid w:val="3671081C"/>
    <w:rsid w:val="368F3BA1"/>
    <w:rsid w:val="372D9019"/>
    <w:rsid w:val="37C3D5E0"/>
    <w:rsid w:val="37C8A087"/>
    <w:rsid w:val="3AA24419"/>
    <w:rsid w:val="3B58059A"/>
    <w:rsid w:val="3B7BA903"/>
    <w:rsid w:val="3BE220F7"/>
    <w:rsid w:val="3C8FEBB3"/>
    <w:rsid w:val="3D390812"/>
    <w:rsid w:val="3D9E807C"/>
    <w:rsid w:val="3E78593F"/>
    <w:rsid w:val="3E7FEDD5"/>
    <w:rsid w:val="3ED34D8C"/>
    <w:rsid w:val="3F0083C7"/>
    <w:rsid w:val="3F1B5CC2"/>
    <w:rsid w:val="3FC8975F"/>
    <w:rsid w:val="4056F892"/>
    <w:rsid w:val="40765CC3"/>
    <w:rsid w:val="41439CBE"/>
    <w:rsid w:val="4229F05F"/>
    <w:rsid w:val="42E5F2CE"/>
    <w:rsid w:val="42E7235E"/>
    <w:rsid w:val="42EE9358"/>
    <w:rsid w:val="43A026F0"/>
    <w:rsid w:val="4443D855"/>
    <w:rsid w:val="45826BB3"/>
    <w:rsid w:val="46D115A5"/>
    <w:rsid w:val="474108A2"/>
    <w:rsid w:val="4795B65B"/>
    <w:rsid w:val="47CEEE38"/>
    <w:rsid w:val="483E5C26"/>
    <w:rsid w:val="488F2F48"/>
    <w:rsid w:val="48B2B461"/>
    <w:rsid w:val="4912056B"/>
    <w:rsid w:val="494824B2"/>
    <w:rsid w:val="49F44B96"/>
    <w:rsid w:val="4A33930B"/>
    <w:rsid w:val="4A374409"/>
    <w:rsid w:val="4BF53DC3"/>
    <w:rsid w:val="4CD6116E"/>
    <w:rsid w:val="4D64EFD7"/>
    <w:rsid w:val="4EA4BC98"/>
    <w:rsid w:val="4EDBA621"/>
    <w:rsid w:val="4F0857F9"/>
    <w:rsid w:val="52150BF3"/>
    <w:rsid w:val="523DE93E"/>
    <w:rsid w:val="52BA1213"/>
    <w:rsid w:val="532C85C2"/>
    <w:rsid w:val="54982431"/>
    <w:rsid w:val="54CB7317"/>
    <w:rsid w:val="54FC120C"/>
    <w:rsid w:val="55A5BD2B"/>
    <w:rsid w:val="56430BCC"/>
    <w:rsid w:val="570AF748"/>
    <w:rsid w:val="57802DEE"/>
    <w:rsid w:val="585078AE"/>
    <w:rsid w:val="5863B5F6"/>
    <w:rsid w:val="5868A789"/>
    <w:rsid w:val="58BEDE80"/>
    <w:rsid w:val="58D87FEB"/>
    <w:rsid w:val="590A125C"/>
    <w:rsid w:val="59338A25"/>
    <w:rsid w:val="5969401B"/>
    <w:rsid w:val="59D7F158"/>
    <w:rsid w:val="59F0467D"/>
    <w:rsid w:val="5A1BD94B"/>
    <w:rsid w:val="5BADDF42"/>
    <w:rsid w:val="5C5DFCBE"/>
    <w:rsid w:val="5E24FBF7"/>
    <w:rsid w:val="5E99932E"/>
    <w:rsid w:val="5F02B90F"/>
    <w:rsid w:val="5F84968C"/>
    <w:rsid w:val="5FFF14BF"/>
    <w:rsid w:val="602B1E9F"/>
    <w:rsid w:val="60B8EB3A"/>
    <w:rsid w:val="60CC4165"/>
    <w:rsid w:val="63BD31B7"/>
    <w:rsid w:val="63C1EC3B"/>
    <w:rsid w:val="63FF1015"/>
    <w:rsid w:val="64F338DE"/>
    <w:rsid w:val="651ED9D8"/>
    <w:rsid w:val="6583C3D2"/>
    <w:rsid w:val="65B5B95A"/>
    <w:rsid w:val="6622C832"/>
    <w:rsid w:val="66C8A9B2"/>
    <w:rsid w:val="672AD020"/>
    <w:rsid w:val="67B9C6A9"/>
    <w:rsid w:val="68813291"/>
    <w:rsid w:val="69060738"/>
    <w:rsid w:val="69E1789E"/>
    <w:rsid w:val="6A10DF12"/>
    <w:rsid w:val="6A3494B5"/>
    <w:rsid w:val="6A4ED219"/>
    <w:rsid w:val="6AE9726C"/>
    <w:rsid w:val="6B84FEDC"/>
    <w:rsid w:val="6B929F2B"/>
    <w:rsid w:val="6C8474B2"/>
    <w:rsid w:val="6CA6CB23"/>
    <w:rsid w:val="6CDCF2B6"/>
    <w:rsid w:val="6CEC7996"/>
    <w:rsid w:val="6D82624F"/>
    <w:rsid w:val="6DB5D79B"/>
    <w:rsid w:val="6EDF58C3"/>
    <w:rsid w:val="6F8D67FE"/>
    <w:rsid w:val="700FBF73"/>
    <w:rsid w:val="7041348A"/>
    <w:rsid w:val="70573836"/>
    <w:rsid w:val="70BEAA1D"/>
    <w:rsid w:val="7154E8A7"/>
    <w:rsid w:val="71CA4C03"/>
    <w:rsid w:val="72FE4058"/>
    <w:rsid w:val="736AFD72"/>
    <w:rsid w:val="741CD9AB"/>
    <w:rsid w:val="74A03F95"/>
    <w:rsid w:val="76A86B3E"/>
    <w:rsid w:val="772AF4B1"/>
    <w:rsid w:val="7884CF8C"/>
    <w:rsid w:val="7A25411D"/>
    <w:rsid w:val="7A5D9E91"/>
    <w:rsid w:val="7A711AD0"/>
    <w:rsid w:val="7A8B1098"/>
    <w:rsid w:val="7C597A3E"/>
    <w:rsid w:val="7CA57656"/>
    <w:rsid w:val="7D26B618"/>
    <w:rsid w:val="7D955476"/>
    <w:rsid w:val="7F164E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5FAF"/>
  <w15:chartTrackingRefBased/>
  <w15:docId w15:val="{355DFF03-3E6F-4514-AAAA-59A4E261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35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5586"/>
    <w:pPr>
      <w:ind w:left="720"/>
      <w:contextualSpacing/>
    </w:pPr>
  </w:style>
  <w:style w:type="paragraph" w:styleId="NormalWeb">
    <w:name w:val="Normal (Web)"/>
    <w:basedOn w:val="Normal"/>
    <w:uiPriority w:val="99"/>
    <w:unhideWhenUsed/>
    <w:rsid w:val="00F14F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tulo1Car">
    <w:name w:val="Título 1 Car"/>
    <w:basedOn w:val="Fuentedeprrafopredeter"/>
    <w:link w:val="Ttulo1"/>
    <w:uiPriority w:val="9"/>
    <w:rsid w:val="00F354CE"/>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1871EA"/>
    <w:rPr>
      <w:sz w:val="16"/>
      <w:szCs w:val="16"/>
    </w:rPr>
  </w:style>
  <w:style w:type="paragraph" w:styleId="Textocomentario">
    <w:name w:val="annotation text"/>
    <w:basedOn w:val="Normal"/>
    <w:link w:val="TextocomentarioCar"/>
    <w:uiPriority w:val="99"/>
    <w:unhideWhenUsed/>
    <w:rsid w:val="001871EA"/>
    <w:pPr>
      <w:spacing w:line="240" w:lineRule="auto"/>
    </w:pPr>
    <w:rPr>
      <w:sz w:val="20"/>
      <w:szCs w:val="20"/>
    </w:rPr>
  </w:style>
  <w:style w:type="character" w:customStyle="1" w:styleId="TextocomentarioCar">
    <w:name w:val="Texto comentario Car"/>
    <w:basedOn w:val="Fuentedeprrafopredeter"/>
    <w:link w:val="Textocomentario"/>
    <w:uiPriority w:val="99"/>
    <w:rsid w:val="001871EA"/>
    <w:rPr>
      <w:sz w:val="20"/>
      <w:szCs w:val="20"/>
    </w:rPr>
  </w:style>
  <w:style w:type="paragraph" w:styleId="Asuntodelcomentario">
    <w:name w:val="annotation subject"/>
    <w:basedOn w:val="Textocomentario"/>
    <w:next w:val="Textocomentario"/>
    <w:link w:val="AsuntodelcomentarioCar"/>
    <w:uiPriority w:val="99"/>
    <w:semiHidden/>
    <w:unhideWhenUsed/>
    <w:rsid w:val="001871EA"/>
    <w:rPr>
      <w:b/>
      <w:bCs/>
    </w:rPr>
  </w:style>
  <w:style w:type="character" w:customStyle="1" w:styleId="AsuntodelcomentarioCar">
    <w:name w:val="Asunto del comentario Car"/>
    <w:basedOn w:val="TextocomentarioCar"/>
    <w:link w:val="Asuntodelcomentario"/>
    <w:uiPriority w:val="99"/>
    <w:semiHidden/>
    <w:rsid w:val="001871EA"/>
    <w:rPr>
      <w:b/>
      <w:bCs/>
      <w:sz w:val="20"/>
      <w:szCs w:val="20"/>
    </w:rPr>
  </w:style>
  <w:style w:type="paragraph" w:styleId="Revisin">
    <w:name w:val="Revision"/>
    <w:hidden/>
    <w:uiPriority w:val="99"/>
    <w:semiHidden/>
    <w:rsid w:val="00B27C30"/>
    <w:pPr>
      <w:spacing w:after="0" w:line="240" w:lineRule="auto"/>
    </w:pPr>
  </w:style>
  <w:style w:type="character" w:styleId="Mencionar">
    <w:name w:val="Mention"/>
    <w:basedOn w:val="Fuentedeprrafopredeter"/>
    <w:uiPriority w:val="99"/>
    <w:unhideWhenUsed/>
    <w:rsid w:val="00A85C8C"/>
    <w:rPr>
      <w:color w:val="2B579A"/>
      <w:shd w:val="clear" w:color="auto" w:fill="E6E6E6"/>
    </w:rPr>
  </w:style>
  <w:style w:type="paragraph" w:styleId="Encabezado">
    <w:name w:val="header"/>
    <w:basedOn w:val="Normal"/>
    <w:link w:val="EncabezadoCar"/>
    <w:uiPriority w:val="99"/>
    <w:unhideWhenUsed/>
    <w:rsid w:val="001509B5"/>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509B5"/>
  </w:style>
  <w:style w:type="paragraph" w:styleId="Piedepgina">
    <w:name w:val="footer"/>
    <w:basedOn w:val="Normal"/>
    <w:link w:val="PiedepginaCar"/>
    <w:uiPriority w:val="99"/>
    <w:unhideWhenUsed/>
    <w:rsid w:val="001509B5"/>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509B5"/>
  </w:style>
  <w:style w:type="character" w:customStyle="1" w:styleId="cf01">
    <w:name w:val="cf01"/>
    <w:basedOn w:val="Fuentedeprrafopredeter"/>
    <w:rsid w:val="004B3DAF"/>
    <w:rPr>
      <w:rFonts w:ascii="Segoe UI" w:hAnsi="Segoe UI" w:cs="Segoe UI" w:hint="default"/>
      <w:sz w:val="18"/>
      <w:szCs w:val="18"/>
    </w:rPr>
  </w:style>
  <w:style w:type="paragraph" w:customStyle="1" w:styleId="paragraph">
    <w:name w:val="paragraph"/>
    <w:basedOn w:val="Normal"/>
    <w:rsid w:val="004B3DA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Fuentedeprrafopredeter"/>
    <w:rsid w:val="004B3DAF"/>
  </w:style>
  <w:style w:type="character" w:customStyle="1" w:styleId="eop">
    <w:name w:val="eop"/>
    <w:basedOn w:val="Fuentedeprrafopredeter"/>
    <w:rsid w:val="004B3DAF"/>
  </w:style>
  <w:style w:type="character" w:customStyle="1" w:styleId="ui-provider">
    <w:name w:val="ui-provider"/>
    <w:basedOn w:val="Fuentedeprrafopredeter"/>
    <w:rsid w:val="000B15FE"/>
  </w:style>
  <w:style w:type="character" w:styleId="Hipervnculo">
    <w:name w:val="Hyperlink"/>
    <w:uiPriority w:val="99"/>
    <w:unhideWhenUsed/>
    <w:rsid w:val="00C71071"/>
    <w:rPr>
      <w:color w:val="0000FF"/>
      <w:u w:val="single"/>
    </w:rPr>
  </w:style>
  <w:style w:type="character" w:styleId="Textoennegrita">
    <w:name w:val="Strong"/>
    <w:uiPriority w:val="22"/>
    <w:qFormat/>
    <w:rsid w:val="00C71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10865">
      <w:bodyDiv w:val="1"/>
      <w:marLeft w:val="0"/>
      <w:marRight w:val="0"/>
      <w:marTop w:val="0"/>
      <w:marBottom w:val="0"/>
      <w:divBdr>
        <w:top w:val="none" w:sz="0" w:space="0" w:color="auto"/>
        <w:left w:val="none" w:sz="0" w:space="0" w:color="auto"/>
        <w:bottom w:val="none" w:sz="0" w:space="0" w:color="auto"/>
        <w:right w:val="none" w:sz="0" w:space="0" w:color="auto"/>
      </w:divBdr>
      <w:divsChild>
        <w:div w:id="1245606423">
          <w:marLeft w:val="360"/>
          <w:marRight w:val="0"/>
          <w:marTop w:val="0"/>
          <w:marBottom w:val="0"/>
          <w:divBdr>
            <w:top w:val="none" w:sz="0" w:space="0" w:color="auto"/>
            <w:left w:val="none" w:sz="0" w:space="0" w:color="auto"/>
            <w:bottom w:val="none" w:sz="0" w:space="0" w:color="auto"/>
            <w:right w:val="none" w:sz="0" w:space="0" w:color="auto"/>
          </w:divBdr>
        </w:div>
      </w:divsChild>
    </w:div>
    <w:div w:id="1397515387">
      <w:bodyDiv w:val="1"/>
      <w:marLeft w:val="0"/>
      <w:marRight w:val="0"/>
      <w:marTop w:val="0"/>
      <w:marBottom w:val="0"/>
      <w:divBdr>
        <w:top w:val="none" w:sz="0" w:space="0" w:color="auto"/>
        <w:left w:val="none" w:sz="0" w:space="0" w:color="auto"/>
        <w:bottom w:val="none" w:sz="0" w:space="0" w:color="auto"/>
        <w:right w:val="none" w:sz="0" w:space="0" w:color="auto"/>
      </w:divBdr>
      <w:divsChild>
        <w:div w:id="167524133">
          <w:marLeft w:val="0"/>
          <w:marRight w:val="0"/>
          <w:marTop w:val="0"/>
          <w:marBottom w:val="0"/>
          <w:divBdr>
            <w:top w:val="none" w:sz="0" w:space="0" w:color="auto"/>
            <w:left w:val="none" w:sz="0" w:space="0" w:color="auto"/>
            <w:bottom w:val="none" w:sz="0" w:space="0" w:color="auto"/>
            <w:right w:val="none" w:sz="0" w:space="0" w:color="auto"/>
          </w:divBdr>
        </w:div>
        <w:div w:id="265356152">
          <w:marLeft w:val="0"/>
          <w:marRight w:val="0"/>
          <w:marTop w:val="0"/>
          <w:marBottom w:val="0"/>
          <w:divBdr>
            <w:top w:val="none" w:sz="0" w:space="0" w:color="auto"/>
            <w:left w:val="none" w:sz="0" w:space="0" w:color="auto"/>
            <w:bottom w:val="none" w:sz="0" w:space="0" w:color="auto"/>
            <w:right w:val="none" w:sz="0" w:space="0" w:color="auto"/>
          </w:divBdr>
        </w:div>
        <w:div w:id="314650564">
          <w:marLeft w:val="0"/>
          <w:marRight w:val="0"/>
          <w:marTop w:val="0"/>
          <w:marBottom w:val="0"/>
          <w:divBdr>
            <w:top w:val="none" w:sz="0" w:space="0" w:color="auto"/>
            <w:left w:val="none" w:sz="0" w:space="0" w:color="auto"/>
            <w:bottom w:val="none" w:sz="0" w:space="0" w:color="auto"/>
            <w:right w:val="none" w:sz="0" w:space="0" w:color="auto"/>
          </w:divBdr>
        </w:div>
        <w:div w:id="447505959">
          <w:marLeft w:val="0"/>
          <w:marRight w:val="0"/>
          <w:marTop w:val="0"/>
          <w:marBottom w:val="0"/>
          <w:divBdr>
            <w:top w:val="none" w:sz="0" w:space="0" w:color="auto"/>
            <w:left w:val="none" w:sz="0" w:space="0" w:color="auto"/>
            <w:bottom w:val="none" w:sz="0" w:space="0" w:color="auto"/>
            <w:right w:val="none" w:sz="0" w:space="0" w:color="auto"/>
          </w:divBdr>
        </w:div>
        <w:div w:id="613295799">
          <w:marLeft w:val="0"/>
          <w:marRight w:val="0"/>
          <w:marTop w:val="0"/>
          <w:marBottom w:val="0"/>
          <w:divBdr>
            <w:top w:val="none" w:sz="0" w:space="0" w:color="auto"/>
            <w:left w:val="none" w:sz="0" w:space="0" w:color="auto"/>
            <w:bottom w:val="none" w:sz="0" w:space="0" w:color="auto"/>
            <w:right w:val="none" w:sz="0" w:space="0" w:color="auto"/>
          </w:divBdr>
        </w:div>
        <w:div w:id="681932750">
          <w:marLeft w:val="0"/>
          <w:marRight w:val="0"/>
          <w:marTop w:val="0"/>
          <w:marBottom w:val="0"/>
          <w:divBdr>
            <w:top w:val="none" w:sz="0" w:space="0" w:color="auto"/>
            <w:left w:val="none" w:sz="0" w:space="0" w:color="auto"/>
            <w:bottom w:val="none" w:sz="0" w:space="0" w:color="auto"/>
            <w:right w:val="none" w:sz="0" w:space="0" w:color="auto"/>
          </w:divBdr>
        </w:div>
        <w:div w:id="751200598">
          <w:marLeft w:val="0"/>
          <w:marRight w:val="0"/>
          <w:marTop w:val="0"/>
          <w:marBottom w:val="0"/>
          <w:divBdr>
            <w:top w:val="none" w:sz="0" w:space="0" w:color="auto"/>
            <w:left w:val="none" w:sz="0" w:space="0" w:color="auto"/>
            <w:bottom w:val="none" w:sz="0" w:space="0" w:color="auto"/>
            <w:right w:val="none" w:sz="0" w:space="0" w:color="auto"/>
          </w:divBdr>
        </w:div>
        <w:div w:id="764813546">
          <w:marLeft w:val="0"/>
          <w:marRight w:val="0"/>
          <w:marTop w:val="0"/>
          <w:marBottom w:val="0"/>
          <w:divBdr>
            <w:top w:val="none" w:sz="0" w:space="0" w:color="auto"/>
            <w:left w:val="none" w:sz="0" w:space="0" w:color="auto"/>
            <w:bottom w:val="none" w:sz="0" w:space="0" w:color="auto"/>
            <w:right w:val="none" w:sz="0" w:space="0" w:color="auto"/>
          </w:divBdr>
        </w:div>
        <w:div w:id="982928330">
          <w:marLeft w:val="0"/>
          <w:marRight w:val="0"/>
          <w:marTop w:val="0"/>
          <w:marBottom w:val="0"/>
          <w:divBdr>
            <w:top w:val="none" w:sz="0" w:space="0" w:color="auto"/>
            <w:left w:val="none" w:sz="0" w:space="0" w:color="auto"/>
            <w:bottom w:val="none" w:sz="0" w:space="0" w:color="auto"/>
            <w:right w:val="none" w:sz="0" w:space="0" w:color="auto"/>
          </w:divBdr>
        </w:div>
        <w:div w:id="1006402631">
          <w:marLeft w:val="0"/>
          <w:marRight w:val="0"/>
          <w:marTop w:val="0"/>
          <w:marBottom w:val="0"/>
          <w:divBdr>
            <w:top w:val="none" w:sz="0" w:space="0" w:color="auto"/>
            <w:left w:val="none" w:sz="0" w:space="0" w:color="auto"/>
            <w:bottom w:val="none" w:sz="0" w:space="0" w:color="auto"/>
            <w:right w:val="none" w:sz="0" w:space="0" w:color="auto"/>
          </w:divBdr>
        </w:div>
        <w:div w:id="1171679657">
          <w:marLeft w:val="0"/>
          <w:marRight w:val="0"/>
          <w:marTop w:val="0"/>
          <w:marBottom w:val="0"/>
          <w:divBdr>
            <w:top w:val="none" w:sz="0" w:space="0" w:color="auto"/>
            <w:left w:val="none" w:sz="0" w:space="0" w:color="auto"/>
            <w:bottom w:val="none" w:sz="0" w:space="0" w:color="auto"/>
            <w:right w:val="none" w:sz="0" w:space="0" w:color="auto"/>
          </w:divBdr>
        </w:div>
        <w:div w:id="1221402368">
          <w:marLeft w:val="0"/>
          <w:marRight w:val="0"/>
          <w:marTop w:val="0"/>
          <w:marBottom w:val="0"/>
          <w:divBdr>
            <w:top w:val="none" w:sz="0" w:space="0" w:color="auto"/>
            <w:left w:val="none" w:sz="0" w:space="0" w:color="auto"/>
            <w:bottom w:val="none" w:sz="0" w:space="0" w:color="auto"/>
            <w:right w:val="none" w:sz="0" w:space="0" w:color="auto"/>
          </w:divBdr>
        </w:div>
        <w:div w:id="1254120053">
          <w:marLeft w:val="0"/>
          <w:marRight w:val="0"/>
          <w:marTop w:val="0"/>
          <w:marBottom w:val="0"/>
          <w:divBdr>
            <w:top w:val="none" w:sz="0" w:space="0" w:color="auto"/>
            <w:left w:val="none" w:sz="0" w:space="0" w:color="auto"/>
            <w:bottom w:val="none" w:sz="0" w:space="0" w:color="auto"/>
            <w:right w:val="none" w:sz="0" w:space="0" w:color="auto"/>
          </w:divBdr>
        </w:div>
        <w:div w:id="1699700056">
          <w:marLeft w:val="0"/>
          <w:marRight w:val="0"/>
          <w:marTop w:val="0"/>
          <w:marBottom w:val="0"/>
          <w:divBdr>
            <w:top w:val="none" w:sz="0" w:space="0" w:color="auto"/>
            <w:left w:val="none" w:sz="0" w:space="0" w:color="auto"/>
            <w:bottom w:val="none" w:sz="0" w:space="0" w:color="auto"/>
            <w:right w:val="none" w:sz="0" w:space="0" w:color="auto"/>
          </w:divBdr>
        </w:div>
        <w:div w:id="1719358734">
          <w:marLeft w:val="0"/>
          <w:marRight w:val="0"/>
          <w:marTop w:val="0"/>
          <w:marBottom w:val="0"/>
          <w:divBdr>
            <w:top w:val="none" w:sz="0" w:space="0" w:color="auto"/>
            <w:left w:val="none" w:sz="0" w:space="0" w:color="auto"/>
            <w:bottom w:val="none" w:sz="0" w:space="0" w:color="auto"/>
            <w:right w:val="none" w:sz="0" w:space="0" w:color="auto"/>
          </w:divBdr>
        </w:div>
        <w:div w:id="1846281255">
          <w:marLeft w:val="0"/>
          <w:marRight w:val="0"/>
          <w:marTop w:val="0"/>
          <w:marBottom w:val="0"/>
          <w:divBdr>
            <w:top w:val="none" w:sz="0" w:space="0" w:color="auto"/>
            <w:left w:val="none" w:sz="0" w:space="0" w:color="auto"/>
            <w:bottom w:val="none" w:sz="0" w:space="0" w:color="auto"/>
            <w:right w:val="none" w:sz="0" w:space="0" w:color="auto"/>
          </w:divBdr>
        </w:div>
        <w:div w:id="1924870065">
          <w:marLeft w:val="0"/>
          <w:marRight w:val="0"/>
          <w:marTop w:val="0"/>
          <w:marBottom w:val="0"/>
          <w:divBdr>
            <w:top w:val="none" w:sz="0" w:space="0" w:color="auto"/>
            <w:left w:val="none" w:sz="0" w:space="0" w:color="auto"/>
            <w:bottom w:val="none" w:sz="0" w:space="0" w:color="auto"/>
            <w:right w:val="none" w:sz="0" w:space="0" w:color="auto"/>
          </w:divBdr>
        </w:div>
        <w:div w:id="2125344287">
          <w:marLeft w:val="0"/>
          <w:marRight w:val="0"/>
          <w:marTop w:val="0"/>
          <w:marBottom w:val="0"/>
          <w:divBdr>
            <w:top w:val="none" w:sz="0" w:space="0" w:color="auto"/>
            <w:left w:val="none" w:sz="0" w:space="0" w:color="auto"/>
            <w:bottom w:val="none" w:sz="0" w:space="0" w:color="auto"/>
            <w:right w:val="none" w:sz="0" w:space="0" w:color="auto"/>
          </w:divBdr>
        </w:div>
      </w:divsChild>
    </w:div>
    <w:div w:id="1554193661">
      <w:bodyDiv w:val="1"/>
      <w:marLeft w:val="0"/>
      <w:marRight w:val="0"/>
      <w:marTop w:val="0"/>
      <w:marBottom w:val="0"/>
      <w:divBdr>
        <w:top w:val="none" w:sz="0" w:space="0" w:color="auto"/>
        <w:left w:val="none" w:sz="0" w:space="0" w:color="auto"/>
        <w:bottom w:val="none" w:sz="0" w:space="0" w:color="auto"/>
        <w:right w:val="none" w:sz="0" w:space="0" w:color="auto"/>
      </w:divBdr>
    </w:div>
    <w:div w:id="1839079903">
      <w:bodyDiv w:val="1"/>
      <w:marLeft w:val="0"/>
      <w:marRight w:val="0"/>
      <w:marTop w:val="0"/>
      <w:marBottom w:val="0"/>
      <w:divBdr>
        <w:top w:val="none" w:sz="0" w:space="0" w:color="auto"/>
        <w:left w:val="none" w:sz="0" w:space="0" w:color="auto"/>
        <w:bottom w:val="none" w:sz="0" w:space="0" w:color="auto"/>
        <w:right w:val="none" w:sz="0" w:space="0" w:color="auto"/>
      </w:divBdr>
      <w:divsChild>
        <w:div w:id="2131315697">
          <w:marLeft w:val="360"/>
          <w:marRight w:val="0"/>
          <w:marTop w:val="0"/>
          <w:marBottom w:val="0"/>
          <w:divBdr>
            <w:top w:val="none" w:sz="0" w:space="0" w:color="auto"/>
            <w:left w:val="none" w:sz="0" w:space="0" w:color="auto"/>
            <w:bottom w:val="none" w:sz="0" w:space="0" w:color="auto"/>
            <w:right w:val="none" w:sz="0" w:space="0" w:color="auto"/>
          </w:divBdr>
        </w:div>
      </w:divsChild>
    </w:div>
    <w:div w:id="1963926121">
      <w:bodyDiv w:val="1"/>
      <w:marLeft w:val="0"/>
      <w:marRight w:val="0"/>
      <w:marTop w:val="0"/>
      <w:marBottom w:val="0"/>
      <w:divBdr>
        <w:top w:val="none" w:sz="0" w:space="0" w:color="auto"/>
        <w:left w:val="none" w:sz="0" w:space="0" w:color="auto"/>
        <w:bottom w:val="none" w:sz="0" w:space="0" w:color="auto"/>
        <w:right w:val="none" w:sz="0" w:space="0" w:color="auto"/>
      </w:divBdr>
      <w:divsChild>
        <w:div w:id="1295210148">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twitter.com/TOMRARecycl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marti@alarconyharri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facebook.com/TOMRA-Sorting-Recycling-18325717216523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s://www.instagram.com/tomrarecycling/?h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omra.com/es-es/sorting/recycling" TargetMode="External"/><Relationship Id="rId23" Type="http://schemas.openxmlformats.org/officeDocument/2006/relationships/hyperlink" Target="http://www.alarconyharris.com/" TargetMode="Externa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linkedin.com/company-beta/1238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michele.wiemer@tomr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ocumenttasks/documenttasks1.xml><?xml version="1.0" encoding="utf-8"?>
<t:Tasks xmlns:t="http://schemas.microsoft.com/office/tasks/2019/documenttasks" xmlns:oel="http://schemas.microsoft.com/office/2019/extlst">
  <t:Task id="{C9EB15B3-65B5-4C8E-82F1-15D72D8104DA}">
    <t:Anchor>
      <t:Comment id="669827378"/>
    </t:Anchor>
    <t:History>
      <t:Event id="{3FE25734-69A9-4EBC-8400-AC5A72F293C7}" time="2023-04-21T06:00:50.09Z">
        <t:Attribution userId="S::Matthias.Winkler@tomra.com::cfcaa16d-21f5-40be-a8cd-77dce12b493f" userProvider="AD" userName="Matthias Winkler"/>
        <t:Anchor>
          <t:Comment id="669827378"/>
        </t:Anchor>
        <t:Create/>
      </t:Event>
      <t:Event id="{37CFC119-C75D-467A-810A-959FE788867A}" time="2023-04-21T06:00:50.09Z">
        <t:Attribution userId="S::Matthias.Winkler@tomra.com::cfcaa16d-21f5-40be-a8cd-77dce12b493f" userProvider="AD" userName="Matthias Winkler"/>
        <t:Anchor>
          <t:Comment id="669827378"/>
        </t:Anchor>
        <t:Assign userId="S::Frank.VanDeWinkel@tomra.com::118ebb51-0064-4368-bf0d-734bc5eaa436" userProvider="AD" userName="Frank van de Winkel"/>
      </t:Event>
      <t:Event id="{FE4C9EA7-9CAD-4E1E-805A-97434AB4641A}" time="2023-04-21T06:00:50.09Z">
        <t:Attribution userId="S::Matthias.Winkler@tomra.com::cfcaa16d-21f5-40be-a8cd-77dce12b493f" userProvider="AD" userName="Matthias Winkler"/>
        <t:Anchor>
          <t:Comment id="669827378"/>
        </t:Anchor>
        <t:SetTitle title="@Frank van de Winkel macht es Sinn ggf. auch zu erwähnen, dass LIBS auch die leichten Elemente erkennen kann, die andere Technologien nur bedingt detektieren können?"/>
      </t:Event>
      <t:Event id="{78CC0DAB-0308-4977-BC16-49815BA4BAC0}" time="2023-04-25T11:10:34.678Z">
        <t:Attribution userId="S::Michele.Wiemer@tomra.com::abe6af90-30fe-41c9-bf34-a61ce14af28b" userProvider="AD" userName="Michèle Wiemer"/>
        <t:Progress percentComplete="100"/>
      </t:Event>
    </t:History>
  </t:Task>
  <t:Task id="{CDF2A7E6-E5D0-4B63-A64F-B5CE9D9F974D}">
    <t:Anchor>
      <t:Comment id="669827574"/>
    </t:Anchor>
    <t:History>
      <t:Event id="{3488EA83-D047-47D2-BC9E-6E7D119DD2B8}" time="2023-04-21T06:04:06.979Z">
        <t:Attribution userId="S::Matthias.Winkler@tomra.com::cfcaa16d-21f5-40be-a8cd-77dce12b493f" userProvider="AD" userName="Matthias Winkler"/>
        <t:Anchor>
          <t:Comment id="669827574"/>
        </t:Anchor>
        <t:Create/>
      </t:Event>
      <t:Event id="{AE5E7DEE-2EEA-48A2-8EF9-997D00689969}" time="2023-04-21T06:04:06.979Z">
        <t:Attribution userId="S::Matthias.Winkler@tomra.com::cfcaa16d-21f5-40be-a8cd-77dce12b493f" userProvider="AD" userName="Matthias Winkler"/>
        <t:Anchor>
          <t:Comment id="669827574"/>
        </t:Anchor>
        <t:Assign userId="S::Michele.Wiemer@tomra.com::abe6af90-30fe-41c9-bf34-a61ce14af28b" userProvider="AD" userName="Michèle Wiemer"/>
      </t:Event>
      <t:Event id="{E25C594E-F493-4EA2-AB17-B8A386537997}" time="2023-04-21T06:04:06.979Z">
        <t:Attribution userId="S::Matthias.Winkler@tomra.com::cfcaa16d-21f5-40be-a8cd-77dce12b493f" userProvider="AD" userName="Matthias Winkler"/>
        <t:Anchor>
          <t:Comment id="669827574"/>
        </t:Anchor>
        <t:SetTitle title="@Michèle Wiemer finde ich schon sehr gut. Besonders, dass du hier den Puls der Zeit aufgreifst. Können wir hier auch was zum Thema Produktportfolio und positionierung sagen? Das ist ja als PM mein Bereich?"/>
      </t:Event>
      <t:Event id="{D894D739-C2FF-461F-B536-D8CA53CDA3FD}" time="2023-04-21T07:13:53.664Z">
        <t:Attribution userId="S::Michele.Wiemer@tomra.com::abe6af90-30fe-41c9-bf34-a61ce14af28b" userProvider="AD" userName="Michèle Wiemer"/>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3c220f-fd0b-4a29-9621-450612705919" xsi:nil="true"/>
    <lcf76f155ced4ddcb4097134ff3c332f xmlns="25c13836-8947-49c7-9f6e-a92cfaa2d2a8">
      <Terms xmlns="http://schemas.microsoft.com/office/infopath/2007/PartnerControls"/>
    </lcf76f155ced4ddcb4097134ff3c332f>
    <SharedWithUsers xmlns="a33c220f-fd0b-4a29-9621-450612705919">
      <UserInfo>
        <DisplayName>Michèle Wiemer</DisplayName>
        <AccountId>13</AccountId>
        <AccountType/>
      </UserInfo>
      <UserInfo>
        <DisplayName>Johannes Jacoby</DisplayName>
        <AccountId>123</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CD1921173AE14D8ABD091E02C37D46" ma:contentTypeVersion="16" ma:contentTypeDescription="Create a new document." ma:contentTypeScope="" ma:versionID="877b7adec21004fa524e7ee5a7806024">
  <xsd:schema xmlns:xsd="http://www.w3.org/2001/XMLSchema" xmlns:xs="http://www.w3.org/2001/XMLSchema" xmlns:p="http://schemas.microsoft.com/office/2006/metadata/properties" xmlns:ns2="25c13836-8947-49c7-9f6e-a92cfaa2d2a8" xmlns:ns3="a33c220f-fd0b-4a29-9621-450612705919" targetNamespace="http://schemas.microsoft.com/office/2006/metadata/properties" ma:root="true" ma:fieldsID="51ba23a4162d5e931afd9f4498e03408" ns2:_="" ns3:_="">
    <xsd:import namespace="25c13836-8947-49c7-9f6e-a92cfaa2d2a8"/>
    <xsd:import namespace="a33c220f-fd0b-4a29-9621-4506127059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13836-8947-49c7-9f6e-a92cfaa2d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e8762e-1626-4d03-8257-c0a84530f7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c220f-fd0b-4a29-9621-4506127059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22e479-9951-41e3-9074-4c86a1cd3de7}" ma:internalName="TaxCatchAll" ma:showField="CatchAllData" ma:web="a33c220f-fd0b-4a29-9621-4506127059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BC0F55-1D97-4548-AEC2-C21A474070DD}">
  <ds:schemaRefs>
    <ds:schemaRef ds:uri="http://schemas.microsoft.com/office/2006/metadata/properties"/>
    <ds:schemaRef ds:uri="http://schemas.microsoft.com/office/infopath/2007/PartnerControls"/>
    <ds:schemaRef ds:uri="a33c220f-fd0b-4a29-9621-450612705919"/>
    <ds:schemaRef ds:uri="25c13836-8947-49c7-9f6e-a92cfaa2d2a8"/>
  </ds:schemaRefs>
</ds:datastoreItem>
</file>

<file path=customXml/itemProps2.xml><?xml version="1.0" encoding="utf-8"?>
<ds:datastoreItem xmlns:ds="http://schemas.openxmlformats.org/officeDocument/2006/customXml" ds:itemID="{6F79EA55-A96B-482F-AF31-83D7EE6625A2}">
  <ds:schemaRefs>
    <ds:schemaRef ds:uri="http://schemas.openxmlformats.org/officeDocument/2006/bibliography"/>
  </ds:schemaRefs>
</ds:datastoreItem>
</file>

<file path=customXml/itemProps3.xml><?xml version="1.0" encoding="utf-8"?>
<ds:datastoreItem xmlns:ds="http://schemas.openxmlformats.org/officeDocument/2006/customXml" ds:itemID="{A23F4933-4C77-415D-B27B-648CA1AC6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13836-8947-49c7-9f6e-a92cfaa2d2a8"/>
    <ds:schemaRef ds:uri="a33c220f-fd0b-4a29-9621-450612705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5FC61-175F-4B2A-8D7B-13862AA83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8883</Characters>
  <Application>Microsoft Office Word</Application>
  <DocSecurity>0</DocSecurity>
  <Lines>74</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Wiemer</dc:creator>
  <cp:keywords/>
  <dc:description/>
  <cp:lastModifiedBy>Marta Marin</cp:lastModifiedBy>
  <cp:revision>2</cp:revision>
  <dcterms:created xsi:type="dcterms:W3CDTF">2023-06-14T09:10:00Z</dcterms:created>
  <dcterms:modified xsi:type="dcterms:W3CDTF">2023-06-14T09:10:00Z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67c5240e-8662-4a2b-8139-571fed535b60</vt:lpwstr>
  </property>
  <property fmtid="{D5CDD505-2E9C-101B-9397-08002B2CF9AE}" pid="3" name="ContentTypeId">
    <vt:lpwstr>0x01010076CD1921173AE14D8ABD091E02C37D46</vt:lpwstr>
  </property>
  <property fmtid="{D5CDD505-2E9C-101B-9397-08002B2CF9AE}" pid="4" name="MediaServiceImageTags">
    <vt:lpwstr/>
  </property>
</Properties>
</file>