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7EF00" w14:textId="77777777" w:rsidR="002020B9" w:rsidRPr="000D463C" w:rsidRDefault="002020B9" w:rsidP="00DF21A9">
      <w:pPr>
        <w:spacing w:after="200" w:line="276" w:lineRule="auto"/>
        <w:jc w:val="both"/>
        <w:rPr>
          <w:b/>
          <w:bCs/>
        </w:rPr>
      </w:pPr>
    </w:p>
    <w:p w14:paraId="0670C993" w14:textId="46A234B0" w:rsidR="00E673F5" w:rsidRDefault="00E673F5" w:rsidP="00DF21A9">
      <w:pPr>
        <w:spacing w:after="200" w:line="276" w:lineRule="auto"/>
        <w:rPr>
          <w:rFonts w:cstheme="minorHAnsi"/>
          <w:b/>
          <w:bCs/>
          <w:sz w:val="28"/>
          <w:szCs w:val="28"/>
        </w:rPr>
      </w:pPr>
      <w:r w:rsidRPr="00F347AB">
        <w:rPr>
          <w:rFonts w:cstheme="minorHAnsi"/>
          <w:b/>
          <w:bCs/>
          <w:sz w:val="28"/>
          <w:szCs w:val="28"/>
        </w:rPr>
        <w:t>Romper los cuellos de botella del contenido de plástico reciclado</w:t>
      </w:r>
    </w:p>
    <w:p w14:paraId="26D29B7E" w14:textId="2C41B85B" w:rsidR="00E73CB2" w:rsidRPr="00F347AB" w:rsidRDefault="00E62D71" w:rsidP="00DF21A9">
      <w:pPr>
        <w:spacing w:after="200" w:line="276" w:lineRule="auto"/>
        <w:rPr>
          <w:rFonts w:cstheme="minorHAnsi"/>
          <w:i/>
          <w:iCs/>
        </w:rPr>
      </w:pPr>
      <w:r>
        <w:rPr>
          <w:rFonts w:cstheme="minorHAnsi"/>
          <w:i/>
          <w:iCs/>
        </w:rPr>
        <w:t>Las grandes</w:t>
      </w:r>
      <w:r w:rsidR="00602083" w:rsidRPr="00F347AB">
        <w:rPr>
          <w:rFonts w:cstheme="minorHAnsi"/>
          <w:i/>
          <w:iCs/>
        </w:rPr>
        <w:t xml:space="preserve"> marca</w:t>
      </w:r>
      <w:r>
        <w:rPr>
          <w:rFonts w:cstheme="minorHAnsi"/>
          <w:i/>
          <w:iCs/>
        </w:rPr>
        <w:t>s</w:t>
      </w:r>
      <w:r w:rsidR="00602083" w:rsidRPr="00F347AB">
        <w:rPr>
          <w:rFonts w:cstheme="minorHAnsi"/>
          <w:i/>
          <w:iCs/>
        </w:rPr>
        <w:t xml:space="preserve"> y los </w:t>
      </w:r>
      <w:r>
        <w:rPr>
          <w:rFonts w:cstheme="minorHAnsi"/>
          <w:i/>
          <w:iCs/>
        </w:rPr>
        <w:t>envasadores</w:t>
      </w:r>
      <w:r w:rsidR="00602083" w:rsidRPr="00F347AB">
        <w:rPr>
          <w:rFonts w:cstheme="minorHAnsi"/>
          <w:i/>
          <w:iCs/>
        </w:rPr>
        <w:t xml:space="preserve"> de la industria del plástico están sufriendo importantes cuellos de botella </w:t>
      </w:r>
      <w:r>
        <w:rPr>
          <w:rFonts w:cstheme="minorHAnsi"/>
          <w:i/>
          <w:iCs/>
        </w:rPr>
        <w:t>en</w:t>
      </w:r>
      <w:r w:rsidR="001E10B6">
        <w:rPr>
          <w:rFonts w:cstheme="minorHAnsi"/>
          <w:i/>
          <w:iCs/>
        </w:rPr>
        <w:t xml:space="preserve"> l</w:t>
      </w:r>
      <w:r w:rsidR="00602083" w:rsidRPr="00F347AB">
        <w:rPr>
          <w:rFonts w:cstheme="minorHAnsi"/>
          <w:i/>
          <w:iCs/>
        </w:rPr>
        <w:t xml:space="preserve">a disponibilidad de </w:t>
      </w:r>
      <w:r>
        <w:rPr>
          <w:rFonts w:cstheme="minorHAnsi"/>
          <w:i/>
          <w:iCs/>
        </w:rPr>
        <w:t>material</w:t>
      </w:r>
      <w:r w:rsidR="00602083" w:rsidRPr="00F347AB">
        <w:rPr>
          <w:rFonts w:cstheme="minorHAnsi"/>
          <w:i/>
          <w:iCs/>
        </w:rPr>
        <w:t xml:space="preserve"> reciclado. Para superar esta complicación y cumplir unos ambiciosos objetivos de reciclaje, las empresas de reciclaje y las plantas </w:t>
      </w:r>
      <w:r w:rsidR="00CB0370">
        <w:rPr>
          <w:rFonts w:cstheme="minorHAnsi"/>
          <w:i/>
          <w:iCs/>
        </w:rPr>
        <w:t>de tratamiento de residuos</w:t>
      </w:r>
      <w:r w:rsidR="00602083" w:rsidRPr="00F347AB">
        <w:rPr>
          <w:rFonts w:cstheme="minorHAnsi"/>
          <w:i/>
          <w:iCs/>
        </w:rPr>
        <w:t xml:space="preserve"> (MRF, por sus siglas en inglés) están utilizando tecnología avanzada para producir materia</w:t>
      </w:r>
      <w:r w:rsidR="001E10B6">
        <w:rPr>
          <w:rFonts w:cstheme="minorHAnsi"/>
          <w:i/>
          <w:iCs/>
        </w:rPr>
        <w:t>l reciclado de alta calidad</w:t>
      </w:r>
      <w:r w:rsidR="00602083" w:rsidRPr="00F347AB">
        <w:rPr>
          <w:rFonts w:cstheme="minorHAnsi"/>
          <w:i/>
          <w:iCs/>
        </w:rPr>
        <w:t xml:space="preserve"> para aplicaciones </w:t>
      </w:r>
      <w:r w:rsidR="001E10B6">
        <w:rPr>
          <w:rFonts w:cstheme="minorHAnsi"/>
          <w:i/>
          <w:iCs/>
        </w:rPr>
        <w:t>más exigentes ampliando así</w:t>
      </w:r>
      <w:r w:rsidR="00602083" w:rsidRPr="00F347AB">
        <w:rPr>
          <w:rFonts w:cstheme="minorHAnsi"/>
          <w:i/>
          <w:iCs/>
        </w:rPr>
        <w:t xml:space="preserve"> sus oportunidades de negocio. </w:t>
      </w:r>
    </w:p>
    <w:p w14:paraId="541CB661" w14:textId="70643864" w:rsidR="008D4367" w:rsidRPr="00F347AB" w:rsidRDefault="003C43D2" w:rsidP="00DF21A9">
      <w:pPr>
        <w:spacing w:after="200" w:line="276" w:lineRule="auto"/>
        <w:rPr>
          <w:rFonts w:cstheme="minorHAnsi"/>
        </w:rPr>
      </w:pPr>
      <w:r w:rsidRPr="00F347AB">
        <w:rPr>
          <w:rFonts w:cstheme="minorHAnsi"/>
        </w:rPr>
        <w:t xml:space="preserve">El hecho de que la legislación siga impulsando la reducción de residuos de plástico hace que la demanda de plástico reciclado de calidad se encuentre en máximos históricos. El plástico es duradero, eficiente y muy práctico, lo que lo convierte en un producto extremadamente ventajoso tanto para el consumidor como para las empresas. Hacer que los productos y envases de plástico sean más sostenibles es el gran reto de nuestra era. </w:t>
      </w:r>
      <w:r w:rsidR="007556AE">
        <w:rPr>
          <w:rFonts w:cstheme="minorHAnsi"/>
        </w:rPr>
        <w:t xml:space="preserve">Por su parte </w:t>
      </w:r>
      <w:r w:rsidR="00CB0370">
        <w:rPr>
          <w:rFonts w:cstheme="minorHAnsi"/>
        </w:rPr>
        <w:t>las grandes</w:t>
      </w:r>
      <w:r w:rsidR="007556AE" w:rsidRPr="00F347AB">
        <w:rPr>
          <w:rFonts w:cstheme="minorHAnsi"/>
        </w:rPr>
        <w:t xml:space="preserve"> marca</w:t>
      </w:r>
      <w:r w:rsidR="007556AE">
        <w:rPr>
          <w:rFonts w:cstheme="minorHAnsi"/>
        </w:rPr>
        <w:t>s</w:t>
      </w:r>
      <w:r w:rsidR="007556AE" w:rsidRPr="00F347AB">
        <w:rPr>
          <w:rFonts w:cstheme="minorHAnsi"/>
        </w:rPr>
        <w:t xml:space="preserve"> se encuentran con todo un nuevo conjunto de retos a los que deben hacer frente</w:t>
      </w:r>
      <w:r w:rsidR="007556AE">
        <w:rPr>
          <w:rFonts w:cstheme="minorHAnsi"/>
        </w:rPr>
        <w:t>: deben busc</w:t>
      </w:r>
      <w:r w:rsidRPr="00F347AB">
        <w:rPr>
          <w:rFonts w:cstheme="minorHAnsi"/>
        </w:rPr>
        <w:t>ar cómo aumentar el porcentaje de</w:t>
      </w:r>
      <w:r w:rsidR="00CB0370">
        <w:rPr>
          <w:rFonts w:cstheme="minorHAnsi"/>
        </w:rPr>
        <w:t>l</w:t>
      </w:r>
      <w:r w:rsidRPr="00F347AB">
        <w:rPr>
          <w:rFonts w:cstheme="minorHAnsi"/>
        </w:rPr>
        <w:t xml:space="preserve"> contenido reciclado para reducir las emisiones de su producción y</w:t>
      </w:r>
      <w:r w:rsidR="007556AE">
        <w:rPr>
          <w:rFonts w:cstheme="minorHAnsi"/>
        </w:rPr>
        <w:t xml:space="preserve"> además</w:t>
      </w:r>
      <w:r w:rsidRPr="00F347AB">
        <w:rPr>
          <w:rFonts w:cstheme="minorHAnsi"/>
        </w:rPr>
        <w:t xml:space="preserve"> satisfacer las demandas de los clientes</w:t>
      </w:r>
      <w:r w:rsidR="007556AE">
        <w:rPr>
          <w:rFonts w:cstheme="minorHAnsi"/>
        </w:rPr>
        <w:t xml:space="preserve">. Para obtener </w:t>
      </w:r>
      <w:r w:rsidR="007556AE" w:rsidRPr="00F347AB">
        <w:rPr>
          <w:rFonts w:cstheme="minorHAnsi"/>
        </w:rPr>
        <w:t xml:space="preserve">materias primas </w:t>
      </w:r>
      <w:r w:rsidR="00CB0370">
        <w:rPr>
          <w:rFonts w:cstheme="minorHAnsi"/>
        </w:rPr>
        <w:t xml:space="preserve">de </w:t>
      </w:r>
      <w:r w:rsidR="007556AE" w:rsidRPr="00F347AB">
        <w:rPr>
          <w:rFonts w:cstheme="minorHAnsi"/>
        </w:rPr>
        <w:t>posconsumo y residuos de plástico posindustrial</w:t>
      </w:r>
      <w:r w:rsidR="007556AE">
        <w:rPr>
          <w:rFonts w:cstheme="minorHAnsi"/>
        </w:rPr>
        <w:t xml:space="preserve"> de alta calidad, capaces de satisfacer las demandas de a</w:t>
      </w:r>
      <w:r w:rsidRPr="00F347AB">
        <w:rPr>
          <w:rFonts w:cstheme="minorHAnsi"/>
        </w:rPr>
        <w:t>plicaciones</w:t>
      </w:r>
      <w:r w:rsidR="007556AE">
        <w:rPr>
          <w:rFonts w:cstheme="minorHAnsi"/>
        </w:rPr>
        <w:t xml:space="preserve"> exigentes de sectores como el del</w:t>
      </w:r>
      <w:r w:rsidRPr="00F347AB">
        <w:rPr>
          <w:rFonts w:cstheme="minorHAnsi"/>
        </w:rPr>
        <w:t xml:space="preserve"> automóviles </w:t>
      </w:r>
      <w:r w:rsidR="007556AE">
        <w:rPr>
          <w:rFonts w:cstheme="minorHAnsi"/>
        </w:rPr>
        <w:t>o</w:t>
      </w:r>
      <w:r w:rsidRPr="00F347AB">
        <w:rPr>
          <w:rFonts w:cstheme="minorHAnsi"/>
        </w:rPr>
        <w:t xml:space="preserve"> los envases, </w:t>
      </w:r>
      <w:r w:rsidR="007556AE">
        <w:rPr>
          <w:rFonts w:cstheme="minorHAnsi"/>
        </w:rPr>
        <w:t>deben emplearse</w:t>
      </w:r>
      <w:r w:rsidRPr="00F347AB">
        <w:rPr>
          <w:rFonts w:cstheme="minorHAnsi"/>
        </w:rPr>
        <w:t xml:space="preserve"> procesos de reciclaje de calidad y tecnologías de clasificación avanzada</w:t>
      </w:r>
      <w:r w:rsidR="007556AE">
        <w:rPr>
          <w:rFonts w:cstheme="minorHAnsi"/>
        </w:rPr>
        <w:t>.</w:t>
      </w:r>
      <w:r w:rsidRPr="00F347AB">
        <w:rPr>
          <w:rFonts w:cstheme="minorHAnsi"/>
        </w:rPr>
        <w:t xml:space="preserve"> </w:t>
      </w:r>
    </w:p>
    <w:p w14:paraId="365EDFF3" w14:textId="0474EF25" w:rsidR="00197C80" w:rsidRPr="00F347AB" w:rsidRDefault="00197C80" w:rsidP="00DF21A9">
      <w:pPr>
        <w:spacing w:after="200" w:line="276" w:lineRule="auto"/>
        <w:rPr>
          <w:rFonts w:cstheme="minorHAnsi"/>
          <w:b/>
          <w:bCs/>
        </w:rPr>
      </w:pPr>
      <w:r w:rsidRPr="00F347AB">
        <w:rPr>
          <w:rFonts w:cstheme="minorHAnsi"/>
          <w:b/>
          <w:bCs/>
        </w:rPr>
        <w:t xml:space="preserve">Demanda </w:t>
      </w:r>
      <w:r w:rsidR="00CB0370">
        <w:rPr>
          <w:rFonts w:cstheme="minorHAnsi"/>
          <w:b/>
          <w:bCs/>
        </w:rPr>
        <w:t xml:space="preserve">versus disponibilidad </w:t>
      </w:r>
      <w:r w:rsidRPr="00F347AB">
        <w:rPr>
          <w:rFonts w:cstheme="minorHAnsi"/>
          <w:b/>
          <w:bCs/>
        </w:rPr>
        <w:t xml:space="preserve">de  reciclado  </w:t>
      </w:r>
    </w:p>
    <w:p w14:paraId="0838D080" w14:textId="6CB13A11" w:rsidR="00CE4EEE" w:rsidRPr="00F347AB" w:rsidRDefault="00673E6A" w:rsidP="00DF21A9">
      <w:pPr>
        <w:spacing w:after="200" w:line="276" w:lineRule="auto"/>
        <w:rPr>
          <w:rFonts w:cstheme="minorHAnsi"/>
        </w:rPr>
      </w:pPr>
      <w:r w:rsidRPr="00F347AB">
        <w:rPr>
          <w:rFonts w:cstheme="minorHAnsi"/>
        </w:rPr>
        <w:t xml:space="preserve">En 2020, la producción mundial de plástico fue de </w:t>
      </w:r>
      <w:hyperlink r:id="rId10">
        <w:r w:rsidRPr="00F347AB">
          <w:rPr>
            <w:rStyle w:val="Hipervnculo"/>
            <w:rFonts w:cstheme="minorHAnsi"/>
          </w:rPr>
          <w:t>367 millones</w:t>
        </w:r>
      </w:hyperlink>
      <w:r w:rsidRPr="00F347AB">
        <w:rPr>
          <w:rFonts w:cstheme="minorHAnsi"/>
        </w:rPr>
        <w:t xml:space="preserve"> </w:t>
      </w:r>
      <w:r w:rsidR="0085079D" w:rsidRPr="00F347AB">
        <w:rPr>
          <w:rFonts w:cstheme="minorHAnsi"/>
        </w:rPr>
        <w:t xml:space="preserve">de </w:t>
      </w:r>
      <w:r w:rsidRPr="00F347AB">
        <w:rPr>
          <w:rFonts w:cstheme="minorHAnsi"/>
        </w:rPr>
        <w:t xml:space="preserve">toneladas </w:t>
      </w:r>
      <w:r w:rsidR="00097561">
        <w:rPr>
          <w:rFonts w:cstheme="minorHAnsi"/>
        </w:rPr>
        <w:t>métricas</w:t>
      </w:r>
      <w:r w:rsidRPr="00F347AB">
        <w:rPr>
          <w:rFonts w:cstheme="minorHAnsi"/>
        </w:rPr>
        <w:t xml:space="preserve"> (</w:t>
      </w:r>
      <w:proofErr w:type="spellStart"/>
      <w:r w:rsidR="00CB0370">
        <w:rPr>
          <w:rFonts w:cstheme="minorHAnsi"/>
        </w:rPr>
        <w:t>tm</w:t>
      </w:r>
      <w:proofErr w:type="spellEnd"/>
      <w:r w:rsidRPr="00F347AB">
        <w:rPr>
          <w:rFonts w:cstheme="minorHAnsi"/>
        </w:rPr>
        <w:t xml:space="preserve">). Europa produjo 55 </w:t>
      </w:r>
      <w:proofErr w:type="spellStart"/>
      <w:r w:rsidR="00CB0370">
        <w:rPr>
          <w:rFonts w:cstheme="minorHAnsi"/>
        </w:rPr>
        <w:t>t</w:t>
      </w:r>
      <w:r w:rsidR="00097561">
        <w:rPr>
          <w:rFonts w:cstheme="minorHAnsi"/>
        </w:rPr>
        <w:t>m</w:t>
      </w:r>
      <w:proofErr w:type="spellEnd"/>
      <w:r w:rsidRPr="00F347AB">
        <w:rPr>
          <w:rFonts w:cstheme="minorHAnsi"/>
        </w:rPr>
        <w:t xml:space="preserve"> de plástico</w:t>
      </w:r>
      <w:r w:rsidR="00D61DD9">
        <w:rPr>
          <w:rFonts w:cstheme="minorHAnsi"/>
        </w:rPr>
        <w:t>. E</w:t>
      </w:r>
      <w:r w:rsidRPr="00F347AB">
        <w:rPr>
          <w:rFonts w:cstheme="minorHAnsi"/>
        </w:rPr>
        <w:t xml:space="preserve">l 70 % de la demanda total del mercado </w:t>
      </w:r>
      <w:r w:rsidR="00D61DD9">
        <w:rPr>
          <w:rFonts w:cstheme="minorHAnsi"/>
        </w:rPr>
        <w:t xml:space="preserve">europeo </w:t>
      </w:r>
      <w:r w:rsidRPr="00F347AB">
        <w:rPr>
          <w:rFonts w:cstheme="minorHAnsi"/>
        </w:rPr>
        <w:t xml:space="preserve">procedía de los países de mayor tamaño, y el 40,5 % del material se empleó en la producción de envases. </w:t>
      </w:r>
      <w:r w:rsidR="00D61DD9">
        <w:rPr>
          <w:rFonts w:cstheme="minorHAnsi"/>
        </w:rPr>
        <w:t>Es evidente que e</w:t>
      </w:r>
      <w:r w:rsidRPr="00F347AB">
        <w:rPr>
          <w:rFonts w:cstheme="minorHAnsi"/>
        </w:rPr>
        <w:t>n la lucha por crear una economía circular para el plástico, la proporción de material virgen</w:t>
      </w:r>
      <w:r w:rsidR="00D61DD9">
        <w:rPr>
          <w:rFonts w:cstheme="minorHAnsi"/>
        </w:rPr>
        <w:t xml:space="preserve"> empleada</w:t>
      </w:r>
      <w:r w:rsidRPr="00F347AB">
        <w:rPr>
          <w:rFonts w:cstheme="minorHAnsi"/>
        </w:rPr>
        <w:t xml:space="preserve"> en la producción debe reducirse y sustituirse por materias primas secundarias. </w:t>
      </w:r>
      <w:r w:rsidR="00D61DD9">
        <w:rPr>
          <w:rFonts w:cstheme="minorHAnsi"/>
        </w:rPr>
        <w:t>El problema es que</w:t>
      </w:r>
      <w:r w:rsidRPr="00F347AB">
        <w:rPr>
          <w:rFonts w:cstheme="minorHAnsi"/>
        </w:rPr>
        <w:t xml:space="preserve"> esto es algo mucho más fácil de decir que de hacer.</w:t>
      </w:r>
    </w:p>
    <w:p w14:paraId="7F60CB55" w14:textId="1193223D" w:rsidR="00152435" w:rsidRPr="00F347AB" w:rsidRDefault="00BB6C2C" w:rsidP="00DF21A9">
      <w:pPr>
        <w:spacing w:after="200" w:line="276" w:lineRule="auto"/>
        <w:rPr>
          <w:rFonts w:cstheme="minorHAnsi"/>
          <w:color w:val="4472C4" w:themeColor="accent1"/>
        </w:rPr>
      </w:pPr>
      <w:r w:rsidRPr="00F347AB">
        <w:rPr>
          <w:rFonts w:cstheme="minorHAnsi"/>
        </w:rPr>
        <w:t xml:space="preserve">No cabe duda de que el reciclaje de plástico ya ha tenido bastante publicidad negativa, sobre todo por la producción de productos de menor calidad. Después de todo, la demanda de artículos como bancos para parques, macetas y accesorios viales es limitada. La industria del reciclaje, en colaboración con miembros de la cadena de valor del plástico, por fin ha logrado </w:t>
      </w:r>
      <w:r w:rsidR="00D61DD9">
        <w:rPr>
          <w:rFonts w:cstheme="minorHAnsi"/>
        </w:rPr>
        <w:t xml:space="preserve">alcanzar, </w:t>
      </w:r>
      <w:r w:rsidR="00D61DD9" w:rsidRPr="00F347AB">
        <w:rPr>
          <w:rFonts w:cstheme="minorHAnsi"/>
        </w:rPr>
        <w:t>gracias al reciclaje mecánico avanzado</w:t>
      </w:r>
      <w:r w:rsidR="00D61DD9">
        <w:rPr>
          <w:rFonts w:cstheme="minorHAnsi"/>
        </w:rPr>
        <w:t>, un</w:t>
      </w:r>
      <w:r w:rsidRPr="00F347AB">
        <w:rPr>
          <w:rFonts w:cstheme="minorHAnsi"/>
        </w:rPr>
        <w:t xml:space="preserve"> </w:t>
      </w:r>
      <w:r w:rsidR="00CB0370">
        <w:rPr>
          <w:rFonts w:cstheme="minorHAnsi"/>
        </w:rPr>
        <w:t>material</w:t>
      </w:r>
      <w:r w:rsidR="00CB0370" w:rsidRPr="00F347AB">
        <w:rPr>
          <w:rFonts w:cstheme="minorHAnsi"/>
        </w:rPr>
        <w:t xml:space="preserve"> </w:t>
      </w:r>
      <w:r w:rsidRPr="00F347AB">
        <w:rPr>
          <w:rFonts w:cstheme="minorHAnsi"/>
        </w:rPr>
        <w:t>reciclado de la mism</w:t>
      </w:r>
      <w:r w:rsidR="003D7B48" w:rsidRPr="00F347AB">
        <w:rPr>
          <w:rFonts w:cstheme="minorHAnsi"/>
        </w:rPr>
        <w:t>a</w:t>
      </w:r>
      <w:r w:rsidRPr="00F347AB">
        <w:rPr>
          <w:rFonts w:cstheme="minorHAnsi"/>
        </w:rPr>
        <w:t xml:space="preserve"> calidad que el virgen. Est</w:t>
      </w:r>
      <w:r w:rsidR="00D61DD9">
        <w:rPr>
          <w:rFonts w:cstheme="minorHAnsi"/>
        </w:rPr>
        <w:t>o supone la</w:t>
      </w:r>
      <w:r w:rsidRPr="00F347AB">
        <w:rPr>
          <w:rFonts w:cstheme="minorHAnsi"/>
        </w:rPr>
        <w:t xml:space="preserve"> viabilidad económica </w:t>
      </w:r>
      <w:r w:rsidR="00D61DD9">
        <w:rPr>
          <w:rFonts w:cstheme="minorHAnsi"/>
        </w:rPr>
        <w:t xml:space="preserve">del proceso y </w:t>
      </w:r>
      <w:r w:rsidR="00DE0084">
        <w:rPr>
          <w:rFonts w:cstheme="minorHAnsi"/>
        </w:rPr>
        <w:t>convierte al material reciclado</w:t>
      </w:r>
      <w:r w:rsidRPr="00F347AB">
        <w:rPr>
          <w:rFonts w:cstheme="minorHAnsi"/>
        </w:rPr>
        <w:t xml:space="preserve"> </w:t>
      </w:r>
      <w:r w:rsidR="00DE0084">
        <w:rPr>
          <w:rFonts w:cstheme="minorHAnsi"/>
        </w:rPr>
        <w:t xml:space="preserve">en </w:t>
      </w:r>
      <w:r w:rsidRPr="00F347AB">
        <w:rPr>
          <w:rFonts w:cstheme="minorHAnsi"/>
        </w:rPr>
        <w:t>una alternativa a</w:t>
      </w:r>
      <w:r w:rsidR="00CB0370">
        <w:rPr>
          <w:rFonts w:cstheme="minorHAnsi"/>
        </w:rPr>
        <w:t xml:space="preserve"> </w:t>
      </w:r>
      <w:r w:rsidRPr="00F347AB">
        <w:rPr>
          <w:rFonts w:cstheme="minorHAnsi"/>
        </w:rPr>
        <w:t>l</w:t>
      </w:r>
      <w:r w:rsidR="00CB0370">
        <w:rPr>
          <w:rFonts w:cstheme="minorHAnsi"/>
        </w:rPr>
        <w:t>a</w:t>
      </w:r>
      <w:r w:rsidRPr="00F347AB">
        <w:rPr>
          <w:rFonts w:cstheme="minorHAnsi"/>
        </w:rPr>
        <w:t xml:space="preserve"> materia</w:t>
      </w:r>
      <w:r w:rsidR="00CB0370">
        <w:rPr>
          <w:rFonts w:cstheme="minorHAnsi"/>
        </w:rPr>
        <w:t xml:space="preserve"> prima virgen</w:t>
      </w:r>
      <w:r w:rsidR="00DE0084">
        <w:rPr>
          <w:rFonts w:cstheme="minorHAnsi"/>
        </w:rPr>
        <w:t>. Además,</w:t>
      </w:r>
      <w:r w:rsidRPr="00F347AB">
        <w:rPr>
          <w:rFonts w:cstheme="minorHAnsi"/>
        </w:rPr>
        <w:t xml:space="preserve"> ofrece a las empresas de reciclaje y a las MRF la oportunidad de crear nuevas vías de ingresos. </w:t>
      </w:r>
      <w:r w:rsidR="00DE0084">
        <w:rPr>
          <w:rFonts w:cstheme="minorHAnsi"/>
        </w:rPr>
        <w:t xml:space="preserve">Por fin </w:t>
      </w:r>
      <w:r w:rsidRPr="00F347AB">
        <w:rPr>
          <w:rFonts w:cstheme="minorHAnsi"/>
        </w:rPr>
        <w:t xml:space="preserve">es posible obtener </w:t>
      </w:r>
      <w:r w:rsidR="00DE0084">
        <w:rPr>
          <w:rFonts w:cstheme="minorHAnsi"/>
        </w:rPr>
        <w:t xml:space="preserve">una </w:t>
      </w:r>
      <w:r w:rsidRPr="00F347AB">
        <w:rPr>
          <w:rFonts w:cstheme="minorHAnsi"/>
        </w:rPr>
        <w:t>materia prima de calidad que pueda emplearse en la creación de productos nuevos</w:t>
      </w:r>
      <w:r w:rsidR="00E400AA" w:rsidRPr="00F347AB">
        <w:rPr>
          <w:rFonts w:cstheme="minorHAnsi"/>
        </w:rPr>
        <w:t xml:space="preserve"> </w:t>
      </w:r>
      <w:r w:rsidR="00FF44C0">
        <w:rPr>
          <w:rFonts w:cstheme="minorHAnsi"/>
        </w:rPr>
        <w:t>incluso</w:t>
      </w:r>
      <w:r w:rsidR="00E400AA" w:rsidRPr="00F347AB">
        <w:rPr>
          <w:rFonts w:cstheme="minorHAnsi"/>
        </w:rPr>
        <w:t xml:space="preserve"> en el caso de flujos de residuos de plástico muy contaminados, como los residuos sólidos urbanos (RSU)</w:t>
      </w:r>
      <w:r w:rsidRPr="00F347AB">
        <w:rPr>
          <w:rFonts w:cstheme="minorHAnsi"/>
        </w:rPr>
        <w:t>.</w:t>
      </w:r>
    </w:p>
    <w:p w14:paraId="73C46C9F" w14:textId="5220D19E" w:rsidR="00FF44C0" w:rsidRDefault="001F6868" w:rsidP="00DF21A9">
      <w:pPr>
        <w:spacing w:after="200" w:line="276" w:lineRule="auto"/>
        <w:rPr>
          <w:rFonts w:cstheme="minorHAnsi"/>
        </w:rPr>
      </w:pPr>
      <w:hyperlink r:id="rId11">
        <w:r w:rsidR="009D45BA" w:rsidRPr="00F347AB">
          <w:rPr>
            <w:rStyle w:val="Hipervnculo"/>
            <w:rFonts w:cstheme="minorHAnsi"/>
          </w:rPr>
          <w:t xml:space="preserve">S&amp;P Global </w:t>
        </w:r>
        <w:proofErr w:type="spellStart"/>
        <w:r w:rsidR="009D45BA" w:rsidRPr="00F347AB">
          <w:rPr>
            <w:rStyle w:val="Hipervnculo"/>
            <w:rFonts w:cstheme="minorHAnsi"/>
          </w:rPr>
          <w:t>Platts</w:t>
        </w:r>
        <w:proofErr w:type="spellEnd"/>
        <w:r w:rsidR="009D45BA" w:rsidRPr="00F347AB">
          <w:rPr>
            <w:rStyle w:val="Hipervnculo"/>
            <w:rFonts w:cstheme="minorHAnsi"/>
          </w:rPr>
          <w:t xml:space="preserve"> </w:t>
        </w:r>
        <w:proofErr w:type="spellStart"/>
        <w:r w:rsidR="009D45BA" w:rsidRPr="00F347AB">
          <w:rPr>
            <w:rStyle w:val="Hipervnculo"/>
            <w:rFonts w:cstheme="minorHAnsi"/>
          </w:rPr>
          <w:t>Analytics</w:t>
        </w:r>
        <w:proofErr w:type="spellEnd"/>
      </w:hyperlink>
      <w:r w:rsidR="009D45BA" w:rsidRPr="00F347AB">
        <w:rPr>
          <w:rFonts w:cstheme="minorHAnsi"/>
        </w:rPr>
        <w:t xml:space="preserve"> prevé que para el año 2030 más de 1,7 millones de </w:t>
      </w:r>
      <w:proofErr w:type="spellStart"/>
      <w:r w:rsidR="009D45BA" w:rsidRPr="00F347AB">
        <w:rPr>
          <w:rFonts w:cstheme="minorHAnsi"/>
        </w:rPr>
        <w:t>t</w:t>
      </w:r>
      <w:r w:rsidR="00097561">
        <w:rPr>
          <w:rFonts w:cstheme="minorHAnsi"/>
        </w:rPr>
        <w:t>m</w:t>
      </w:r>
      <w:proofErr w:type="spellEnd"/>
      <w:r w:rsidR="009D45BA" w:rsidRPr="00F347AB">
        <w:rPr>
          <w:rFonts w:cstheme="minorHAnsi"/>
        </w:rPr>
        <w:t xml:space="preserve"> de polímeros vírgenes </w:t>
      </w:r>
      <w:r w:rsidR="00FF44C0">
        <w:rPr>
          <w:rFonts w:cstheme="minorHAnsi"/>
        </w:rPr>
        <w:t>serán</w:t>
      </w:r>
      <w:r w:rsidR="009D45BA" w:rsidRPr="00F347AB">
        <w:rPr>
          <w:rFonts w:cstheme="minorHAnsi"/>
        </w:rPr>
        <w:t xml:space="preserve"> sustituidas por plástico reciclado mecánicamente, cifra que </w:t>
      </w:r>
      <w:r w:rsidR="008469E6" w:rsidRPr="00F347AB">
        <w:rPr>
          <w:rFonts w:cstheme="minorHAnsi"/>
        </w:rPr>
        <w:t xml:space="preserve">en 2020 </w:t>
      </w:r>
      <w:r w:rsidR="009D45BA" w:rsidRPr="00F347AB">
        <w:rPr>
          <w:rFonts w:cstheme="minorHAnsi"/>
        </w:rPr>
        <w:t xml:space="preserve">fue de tan solo 688.000 </w:t>
      </w:r>
      <w:proofErr w:type="spellStart"/>
      <w:r w:rsidR="004C0750">
        <w:rPr>
          <w:rFonts w:cstheme="minorHAnsi"/>
        </w:rPr>
        <w:t>t</w:t>
      </w:r>
      <w:r w:rsidR="00097561">
        <w:rPr>
          <w:rFonts w:cstheme="minorHAnsi"/>
        </w:rPr>
        <w:t>m</w:t>
      </w:r>
      <w:proofErr w:type="spellEnd"/>
      <w:r w:rsidR="009D45BA" w:rsidRPr="00F347AB">
        <w:rPr>
          <w:rFonts w:cstheme="minorHAnsi"/>
        </w:rPr>
        <w:t xml:space="preserve">. </w:t>
      </w:r>
      <w:r w:rsidR="00FF44C0">
        <w:rPr>
          <w:rFonts w:cstheme="minorHAnsi"/>
        </w:rPr>
        <w:t>Y es que, h</w:t>
      </w:r>
      <w:r w:rsidR="009D45BA" w:rsidRPr="00F347AB">
        <w:rPr>
          <w:rFonts w:cstheme="minorHAnsi"/>
        </w:rPr>
        <w:t>asta ahora, solo una parte muy pequeña del material reciclado ha logrado encontrar la vía de reentrada en la producción de materiales nuevos</w:t>
      </w:r>
      <w:r w:rsidR="00FF44C0">
        <w:rPr>
          <w:rFonts w:cstheme="minorHAnsi"/>
        </w:rPr>
        <w:t xml:space="preserve"> empleándose en</w:t>
      </w:r>
      <w:r w:rsidR="009D45BA" w:rsidRPr="00F347AB">
        <w:rPr>
          <w:rFonts w:cstheme="minorHAnsi"/>
        </w:rPr>
        <w:t xml:space="preserve"> </w:t>
      </w:r>
      <w:r w:rsidR="00D12FFB">
        <w:rPr>
          <w:rFonts w:cstheme="minorHAnsi"/>
        </w:rPr>
        <w:t xml:space="preserve">su mayoría en </w:t>
      </w:r>
      <w:r w:rsidR="009D45BA" w:rsidRPr="00F347AB">
        <w:rPr>
          <w:rFonts w:cstheme="minorHAnsi"/>
        </w:rPr>
        <w:t xml:space="preserve">aplicaciones de menor calidad. </w:t>
      </w:r>
    </w:p>
    <w:p w14:paraId="6A77B84F" w14:textId="384E3670" w:rsidR="00FF44C0" w:rsidRDefault="009D45BA" w:rsidP="00DF21A9">
      <w:pPr>
        <w:spacing w:after="200" w:line="276" w:lineRule="auto"/>
        <w:rPr>
          <w:rFonts w:cstheme="minorHAnsi"/>
        </w:rPr>
      </w:pPr>
      <w:r w:rsidRPr="00F347AB">
        <w:rPr>
          <w:rFonts w:cstheme="minorHAnsi"/>
        </w:rPr>
        <w:lastRenderedPageBreak/>
        <w:t xml:space="preserve">¿Cómo pueden, entonces, industrias como la automovilística, la alimentaria y </w:t>
      </w:r>
      <w:r w:rsidR="00D12FFB">
        <w:rPr>
          <w:rFonts w:cstheme="minorHAnsi"/>
        </w:rPr>
        <w:t xml:space="preserve">la </w:t>
      </w:r>
      <w:r w:rsidRPr="00F347AB">
        <w:rPr>
          <w:rFonts w:cstheme="minorHAnsi"/>
        </w:rPr>
        <w:t>de bebidas o la cosmética asegurarse un suministro fiable de materia prima reciclada de calidad?</w:t>
      </w:r>
    </w:p>
    <w:p w14:paraId="2DA69087" w14:textId="6D04ED4E" w:rsidR="00892E01" w:rsidRPr="00F347AB" w:rsidRDefault="009D45BA" w:rsidP="00DF21A9">
      <w:pPr>
        <w:spacing w:after="200" w:line="276" w:lineRule="auto"/>
        <w:rPr>
          <w:rFonts w:cstheme="minorHAnsi"/>
        </w:rPr>
      </w:pPr>
      <w:r w:rsidRPr="00F347AB">
        <w:rPr>
          <w:rFonts w:cstheme="minorHAnsi"/>
        </w:rPr>
        <w:t xml:space="preserve">Superar los problemas de falta de suministro de material empieza por una recogida eficaz del material reciclable. Los sistemas de devolución </w:t>
      </w:r>
      <w:r w:rsidR="00D12FFB">
        <w:rPr>
          <w:rFonts w:cstheme="minorHAnsi"/>
        </w:rPr>
        <w:t>y</w:t>
      </w:r>
      <w:r w:rsidRPr="00F347AB">
        <w:rPr>
          <w:rFonts w:cstheme="minorHAnsi"/>
        </w:rPr>
        <w:t xml:space="preserve"> depósitos</w:t>
      </w:r>
      <w:r w:rsidR="00D12FFB">
        <w:rPr>
          <w:rFonts w:cstheme="minorHAnsi"/>
        </w:rPr>
        <w:t xml:space="preserve"> (SDDR)</w:t>
      </w:r>
      <w:r w:rsidRPr="00F347AB">
        <w:rPr>
          <w:rFonts w:cstheme="minorHAnsi"/>
        </w:rPr>
        <w:t>, por ejemplo, constituyen una buena práctica a nivel mundial para el reciclaje de envases de bebida</w:t>
      </w:r>
      <w:r w:rsidR="007C3AA2" w:rsidRPr="00F347AB">
        <w:rPr>
          <w:rFonts w:cstheme="minorHAnsi"/>
        </w:rPr>
        <w:t>s</w:t>
      </w:r>
      <w:r w:rsidRPr="00F347AB">
        <w:rPr>
          <w:rFonts w:cstheme="minorHAnsi"/>
        </w:rPr>
        <w:t xml:space="preserve"> dentro de un sistema cerrado. No existe una solución universal: para lograr la circularidad son necesarias soluciones que se complementen entre sí y permitan recoger</w:t>
      </w:r>
      <w:r w:rsidR="00FF44C0">
        <w:rPr>
          <w:rFonts w:cstheme="minorHAnsi"/>
        </w:rPr>
        <w:t xml:space="preserve"> </w:t>
      </w:r>
      <w:r w:rsidR="00D12FFB">
        <w:rPr>
          <w:rFonts w:cstheme="minorHAnsi"/>
        </w:rPr>
        <w:t>también</w:t>
      </w:r>
      <w:r w:rsidRPr="00F347AB">
        <w:rPr>
          <w:rFonts w:cstheme="minorHAnsi"/>
        </w:rPr>
        <w:t xml:space="preserve"> otros productos </w:t>
      </w:r>
      <w:r w:rsidR="00FF44C0">
        <w:rPr>
          <w:rFonts w:cstheme="minorHAnsi"/>
        </w:rPr>
        <w:t>fabricados</w:t>
      </w:r>
      <w:r w:rsidRPr="00F347AB">
        <w:rPr>
          <w:rFonts w:cstheme="minorHAnsi"/>
        </w:rPr>
        <w:t xml:space="preserve"> con plástico, como los envases de film posconsumo. Reducir la contaminación y aumentar la cantidad de productos reciclados en todos los flujos de residuos es fundamental para el futuro del plástico. </w:t>
      </w:r>
    </w:p>
    <w:p w14:paraId="13D8B51D" w14:textId="62E6379D" w:rsidR="00E35F1F" w:rsidRPr="00F347AB" w:rsidRDefault="00D51298" w:rsidP="00DF21A9">
      <w:pPr>
        <w:spacing w:after="200" w:line="276" w:lineRule="auto"/>
        <w:rPr>
          <w:rFonts w:cstheme="minorHAnsi"/>
          <w:b/>
          <w:bCs/>
        </w:rPr>
      </w:pPr>
      <w:r w:rsidRPr="00F347AB">
        <w:rPr>
          <w:rFonts w:cstheme="minorHAnsi"/>
          <w:b/>
          <w:bCs/>
        </w:rPr>
        <w:t>Nuevos avances legislativos</w:t>
      </w:r>
    </w:p>
    <w:p w14:paraId="52A61EC4" w14:textId="0F6EE839" w:rsidR="00792D83" w:rsidRPr="00F347AB" w:rsidRDefault="00792D83" w:rsidP="00DF21A9">
      <w:pPr>
        <w:spacing w:after="200" w:line="276" w:lineRule="auto"/>
        <w:rPr>
          <w:rFonts w:cstheme="minorHAnsi"/>
        </w:rPr>
      </w:pPr>
      <w:r w:rsidRPr="00F347AB">
        <w:rPr>
          <w:rFonts w:cstheme="minorHAnsi"/>
        </w:rPr>
        <w:t xml:space="preserve">Se necesita una estrategia armonizada para lograr una mayor circularidad del plástico y, a largo plazo, ofrecer al mercado un suministro de </w:t>
      </w:r>
      <w:r w:rsidR="004F40B2">
        <w:rPr>
          <w:rFonts w:cstheme="minorHAnsi"/>
        </w:rPr>
        <w:t>material</w:t>
      </w:r>
      <w:r w:rsidRPr="00F347AB">
        <w:rPr>
          <w:rFonts w:cstheme="minorHAnsi"/>
        </w:rPr>
        <w:t xml:space="preserve"> reciclado que reduzca la dependencia de materia</w:t>
      </w:r>
      <w:r w:rsidR="004F40B2">
        <w:rPr>
          <w:rFonts w:cstheme="minorHAnsi"/>
        </w:rPr>
        <w:t xml:space="preserve"> prima virgen</w:t>
      </w:r>
      <w:r w:rsidRPr="00F347AB">
        <w:rPr>
          <w:rFonts w:cstheme="minorHAnsi"/>
        </w:rPr>
        <w:t xml:space="preserve">. De hecho, muchos países se están planteando (si no lo han hecho ya) implantar planes de responsabilidad ampliada del productor (ERP), que hace que los productores asuman una importante responsabilidad sobre la vida útil del producto; desde la fase de diseño a la fase posconsumo </w:t>
      </w:r>
      <w:r w:rsidR="004F40B2">
        <w:rPr>
          <w:rFonts w:cstheme="minorHAnsi"/>
        </w:rPr>
        <w:t xml:space="preserve">al final </w:t>
      </w:r>
      <w:r w:rsidRPr="00F347AB">
        <w:rPr>
          <w:rFonts w:cstheme="minorHAnsi"/>
        </w:rPr>
        <w:t>de su vida útil. Estas políticas incentivan</w:t>
      </w:r>
      <w:r w:rsidR="00AD6A87" w:rsidRPr="00F347AB">
        <w:rPr>
          <w:rFonts w:cstheme="minorHAnsi"/>
        </w:rPr>
        <w:t xml:space="preserve"> que,</w:t>
      </w:r>
      <w:r w:rsidRPr="00F347AB">
        <w:rPr>
          <w:rFonts w:cstheme="minorHAnsi"/>
        </w:rPr>
        <w:t xml:space="preserve"> </w:t>
      </w:r>
      <w:r w:rsidR="00AD6A87" w:rsidRPr="00F347AB">
        <w:rPr>
          <w:rFonts w:cstheme="minorHAnsi"/>
        </w:rPr>
        <w:t xml:space="preserve">al fabricar sus envases, </w:t>
      </w:r>
      <w:r w:rsidRPr="00F347AB">
        <w:rPr>
          <w:rFonts w:cstheme="minorHAnsi"/>
        </w:rPr>
        <w:t xml:space="preserve">los productores tengan en cuenta factores medioambientales y contribuyan a reducir el impacto ecológico de sus productos. La legislación desempeña un papel fundamental de apoyo a la inversión en infraestructuras, incluida la recogida, clasificación y reciclaje eficaces de residuos de plástico. Las directivas del plástico y los objetivos obligatorios de contenido </w:t>
      </w:r>
      <w:r w:rsidR="0087615F">
        <w:rPr>
          <w:rFonts w:cstheme="minorHAnsi"/>
        </w:rPr>
        <w:t xml:space="preserve">de </w:t>
      </w:r>
      <w:r w:rsidRPr="00F347AB">
        <w:rPr>
          <w:rFonts w:cstheme="minorHAnsi"/>
        </w:rPr>
        <w:t xml:space="preserve">reciclado pueden establecer el marco adecuado para que se priorice la circularidad y se acabe con los cuellos de botella </w:t>
      </w:r>
      <w:r w:rsidR="0087615F">
        <w:rPr>
          <w:rFonts w:cstheme="minorHAnsi"/>
        </w:rPr>
        <w:t>en la disponibilidad de material reciclado</w:t>
      </w:r>
      <w:r w:rsidRPr="00F347AB">
        <w:rPr>
          <w:rFonts w:cstheme="minorHAnsi"/>
        </w:rPr>
        <w:t xml:space="preserve">. </w:t>
      </w:r>
    </w:p>
    <w:p w14:paraId="2F158A04" w14:textId="3C6EAC6B" w:rsidR="001B2691" w:rsidRPr="00F347AB" w:rsidRDefault="00F44BF1" w:rsidP="00DF21A9">
      <w:pPr>
        <w:spacing w:after="200" w:line="276" w:lineRule="auto"/>
        <w:rPr>
          <w:rFonts w:cstheme="minorHAnsi"/>
        </w:rPr>
      </w:pPr>
      <w:r w:rsidRPr="00F347AB">
        <w:rPr>
          <w:rFonts w:cstheme="minorHAnsi"/>
        </w:rPr>
        <w:t xml:space="preserve">Los marcos </w:t>
      </w:r>
      <w:r w:rsidR="0087615F">
        <w:rPr>
          <w:rFonts w:cstheme="minorHAnsi"/>
        </w:rPr>
        <w:t xml:space="preserve">legales </w:t>
      </w:r>
      <w:r w:rsidRPr="00F347AB">
        <w:rPr>
          <w:rFonts w:cstheme="minorHAnsi"/>
        </w:rPr>
        <w:t xml:space="preserve">de obligado cumplimiento suponen una intervención del mercado importante y necesaria. Apoyan la gestión sostenible de los residuos y fomentan que la industria aumente el uso de productos reciclados a la vez que garantizan su demanda y la inversión en infraestructura. La Directiva de Envases y Residuos de Envases, aprobada por la Unión Europea en 1994, es una de las leyes que marca los objetivos de contenido </w:t>
      </w:r>
      <w:r w:rsidR="0087615F">
        <w:rPr>
          <w:rFonts w:cstheme="minorHAnsi"/>
        </w:rPr>
        <w:t xml:space="preserve">de </w:t>
      </w:r>
      <w:r w:rsidRPr="00F347AB">
        <w:rPr>
          <w:rFonts w:cstheme="minorHAnsi"/>
        </w:rPr>
        <w:t xml:space="preserve">reciclado y crea mercados finales para materias primas secundarias. Esta directiva impone a los productores de envases el uso de un mínimo de un 50 % de contenido </w:t>
      </w:r>
      <w:r w:rsidR="0087615F">
        <w:rPr>
          <w:rFonts w:cstheme="minorHAnsi"/>
        </w:rPr>
        <w:t xml:space="preserve">de material </w:t>
      </w:r>
      <w:r w:rsidRPr="00F347AB">
        <w:rPr>
          <w:rFonts w:cstheme="minorHAnsi"/>
        </w:rPr>
        <w:t>reciclado en la producción de envases de plástico nuevos para el año 2025, y más del 55 % para 2030. En 2021, la UE aprobó una Directiva sobre</w:t>
      </w:r>
      <w:r w:rsidR="0087615F">
        <w:rPr>
          <w:rFonts w:cstheme="minorHAnsi"/>
        </w:rPr>
        <w:t xml:space="preserve"> el</w:t>
      </w:r>
      <w:r w:rsidR="000D463C" w:rsidRPr="00F347AB">
        <w:rPr>
          <w:rFonts w:cstheme="minorHAnsi"/>
        </w:rPr>
        <w:t xml:space="preserve"> </w:t>
      </w:r>
      <w:hyperlink r:id="rId12">
        <w:r w:rsidRPr="00F347AB">
          <w:rPr>
            <w:rStyle w:val="Hipervnculo"/>
            <w:rFonts w:cstheme="minorHAnsi"/>
          </w:rPr>
          <w:t>plástico de un solo uso</w:t>
        </w:r>
      </w:hyperlink>
      <w:r w:rsidRPr="00F347AB">
        <w:rPr>
          <w:rFonts w:cstheme="minorHAnsi"/>
        </w:rPr>
        <w:t xml:space="preserve"> que exige un mínimo de un 25 % de contenido</w:t>
      </w:r>
      <w:r w:rsidR="0087615F">
        <w:rPr>
          <w:rFonts w:cstheme="minorHAnsi"/>
        </w:rPr>
        <w:t xml:space="preserve"> de</w:t>
      </w:r>
      <w:r w:rsidRPr="00F347AB">
        <w:rPr>
          <w:rFonts w:cstheme="minorHAnsi"/>
        </w:rPr>
        <w:t xml:space="preserve"> </w:t>
      </w:r>
      <w:r w:rsidR="00097561">
        <w:rPr>
          <w:rFonts w:cstheme="minorHAnsi"/>
        </w:rPr>
        <w:t xml:space="preserve">material </w:t>
      </w:r>
      <w:r w:rsidRPr="00F347AB">
        <w:rPr>
          <w:rFonts w:cstheme="minorHAnsi"/>
        </w:rPr>
        <w:t xml:space="preserve">reciclado en las botellas de PET para el año 2025, y un objetivo de recogida separada del 77 %. Países con </w:t>
      </w:r>
      <w:r w:rsidR="008160F3" w:rsidRPr="00F347AB">
        <w:rPr>
          <w:rFonts w:cstheme="minorHAnsi"/>
        </w:rPr>
        <w:t>SDDR</w:t>
      </w:r>
      <w:r w:rsidRPr="00F347AB">
        <w:rPr>
          <w:rFonts w:cstheme="minorHAnsi"/>
        </w:rPr>
        <w:t xml:space="preserve">: Alemania cuenta con una tasa de recogida de PET del 98 %, y </w:t>
      </w:r>
      <w:r w:rsidR="0087615F">
        <w:rPr>
          <w:rFonts w:cstheme="minorHAnsi"/>
        </w:rPr>
        <w:t xml:space="preserve">los </w:t>
      </w:r>
      <w:r w:rsidRPr="00F347AB">
        <w:rPr>
          <w:rFonts w:cstheme="minorHAnsi"/>
        </w:rPr>
        <w:t xml:space="preserve">Países Bajos le sigue de cerca, con un 95 %. </w:t>
      </w:r>
    </w:p>
    <w:p w14:paraId="2E701795" w14:textId="09F34965" w:rsidR="00A47F03" w:rsidRPr="00F347AB" w:rsidRDefault="003E61FB" w:rsidP="00DF21A9">
      <w:pPr>
        <w:spacing w:after="200" w:line="276" w:lineRule="auto"/>
        <w:rPr>
          <w:rFonts w:cstheme="minorHAnsi"/>
        </w:rPr>
      </w:pPr>
      <w:r w:rsidRPr="00F347AB">
        <w:rPr>
          <w:rFonts w:cstheme="minorHAnsi"/>
        </w:rPr>
        <w:t xml:space="preserve">Aunque llevamos un largo camino recorrido hacia la economía circular, aunque queda mucho por delante. Según </w:t>
      </w:r>
      <w:hyperlink r:id="rId13">
        <w:r w:rsidRPr="00F347AB">
          <w:rPr>
            <w:rStyle w:val="Hipervnculo"/>
            <w:rFonts w:cstheme="minorHAnsi"/>
          </w:rPr>
          <w:t>Zero Waste</w:t>
        </w:r>
      </w:hyperlink>
      <w:r w:rsidRPr="00F347AB">
        <w:rPr>
          <w:rFonts w:cstheme="minorHAnsi"/>
        </w:rPr>
        <w:t xml:space="preserve"> Europa, las botellas nuevas solo contienen una media del 17 % de PET reciclado (</w:t>
      </w:r>
      <w:proofErr w:type="spellStart"/>
      <w:r w:rsidRPr="00F347AB">
        <w:rPr>
          <w:rFonts w:cstheme="minorHAnsi"/>
        </w:rPr>
        <w:t>rPET</w:t>
      </w:r>
      <w:proofErr w:type="spellEnd"/>
      <w:r w:rsidRPr="00F347AB">
        <w:rPr>
          <w:rFonts w:cstheme="minorHAnsi"/>
        </w:rPr>
        <w:t>). Mientras, el 69 % del resto de productos de PET se fabrica con botellas de bebida</w:t>
      </w:r>
      <w:r w:rsidR="00607A92" w:rsidRPr="00F347AB">
        <w:rPr>
          <w:rFonts w:cstheme="minorHAnsi"/>
        </w:rPr>
        <w:t>s</w:t>
      </w:r>
      <w:r w:rsidRPr="00F347AB">
        <w:rPr>
          <w:rFonts w:cstheme="minorHAnsi"/>
        </w:rPr>
        <w:t xml:space="preserve"> </w:t>
      </w:r>
      <w:r w:rsidR="00607A92" w:rsidRPr="00F347AB">
        <w:rPr>
          <w:rFonts w:cstheme="minorHAnsi"/>
        </w:rPr>
        <w:t>fabricadas con</w:t>
      </w:r>
      <w:r w:rsidRPr="00F347AB">
        <w:rPr>
          <w:rFonts w:cstheme="minorHAnsi"/>
        </w:rPr>
        <w:t xml:space="preserve"> </w:t>
      </w:r>
      <w:proofErr w:type="spellStart"/>
      <w:r w:rsidRPr="00F347AB">
        <w:rPr>
          <w:rFonts w:cstheme="minorHAnsi"/>
        </w:rPr>
        <w:t>rPET</w:t>
      </w:r>
      <w:proofErr w:type="spellEnd"/>
      <w:r w:rsidRPr="00F347AB">
        <w:rPr>
          <w:rFonts w:cstheme="minorHAnsi"/>
        </w:rPr>
        <w:t xml:space="preserve">, desviando materiales del proceso deseado de círculo cerrado. Idealmente, los materiales de plástico deben reciclarse varias veces en la misma aplicación para asegurar un suministro adecuado para la producción, mientras sea viable económicamente. </w:t>
      </w:r>
    </w:p>
    <w:p w14:paraId="669A6F45" w14:textId="57AFF372" w:rsidR="000034FD" w:rsidRPr="00F347AB" w:rsidRDefault="007B773D" w:rsidP="00DF21A9">
      <w:pPr>
        <w:spacing w:after="200" w:line="276" w:lineRule="auto"/>
        <w:rPr>
          <w:rFonts w:cstheme="minorHAnsi"/>
        </w:rPr>
      </w:pPr>
      <w:r w:rsidRPr="00F347AB">
        <w:rPr>
          <w:rFonts w:cstheme="minorHAnsi"/>
        </w:rPr>
        <w:t>Las Directivas constituyen un importante paso adelante, pero aún hay margen de mejora. De hecho, es escasa la legislación que estipula el uso de contenido reciclado posconsumo (PCR)</w:t>
      </w:r>
      <w:r w:rsidR="001C7BA3" w:rsidRPr="00F347AB">
        <w:rPr>
          <w:rFonts w:cstheme="minorHAnsi"/>
        </w:rPr>
        <w:t>,</w:t>
      </w:r>
      <w:r w:rsidRPr="00F347AB">
        <w:rPr>
          <w:rFonts w:cstheme="minorHAnsi"/>
        </w:rPr>
        <w:t xml:space="preserve"> que podría </w:t>
      </w:r>
      <w:r w:rsidR="001C7BA3" w:rsidRPr="00F347AB">
        <w:rPr>
          <w:rFonts w:cstheme="minorHAnsi"/>
        </w:rPr>
        <w:t>permitir</w:t>
      </w:r>
      <w:r w:rsidRPr="00F347AB">
        <w:rPr>
          <w:rFonts w:cstheme="minorHAnsi"/>
        </w:rPr>
        <w:t xml:space="preserve"> acercar oferta y demanda. En EE. UU., el estado de California cuenta con los objetivos más ambiciosos de PCR en botellas de bebida. Las leyes sobre </w:t>
      </w:r>
      <w:hyperlink r:id="rId14">
        <w:r w:rsidRPr="00F347AB">
          <w:rPr>
            <w:rStyle w:val="Hipervnculo"/>
            <w:rFonts w:cstheme="minorHAnsi"/>
          </w:rPr>
          <w:t>contenido reciclado</w:t>
        </w:r>
      </w:hyperlink>
      <w:r w:rsidRPr="00F347AB">
        <w:rPr>
          <w:rFonts w:cstheme="minorHAnsi"/>
        </w:rPr>
        <w:t xml:space="preserve"> aprobadas hace poco en California marcan objetivos de un 15 % de PCR para el año 2022, pasando a un 25 % en 2025 y un 50 % en 2030.</w:t>
      </w:r>
    </w:p>
    <w:p w14:paraId="39A07CF7" w14:textId="0A6B84F5" w:rsidR="00D856F2" w:rsidRPr="00F347AB" w:rsidRDefault="000A6E02" w:rsidP="00DF21A9">
      <w:pPr>
        <w:spacing w:after="200" w:line="276" w:lineRule="auto"/>
        <w:rPr>
          <w:rFonts w:cstheme="minorHAnsi"/>
        </w:rPr>
      </w:pPr>
      <w:r w:rsidRPr="00F347AB">
        <w:rPr>
          <w:rFonts w:cstheme="minorHAnsi"/>
          <w:b/>
          <w:bCs/>
        </w:rPr>
        <w:t>Reciclaje mecánico avanzado y colaboración a lo largo de la cadena de valor</w:t>
      </w:r>
    </w:p>
    <w:p w14:paraId="34F8CAC5" w14:textId="77777777" w:rsidR="009F2C21" w:rsidRDefault="008A33FF" w:rsidP="00DF21A9">
      <w:pPr>
        <w:spacing w:after="200" w:line="276" w:lineRule="auto"/>
        <w:rPr>
          <w:rFonts w:cstheme="minorHAnsi"/>
        </w:rPr>
      </w:pPr>
      <w:r w:rsidRPr="00F347AB">
        <w:rPr>
          <w:rFonts w:cstheme="minorHAnsi"/>
        </w:rPr>
        <w:t>Aumentar el uso de contenido reciclado hace que toda la industria tenga que tomar medidas</w:t>
      </w:r>
      <w:r w:rsidR="009F2C21">
        <w:rPr>
          <w:rFonts w:cstheme="minorHAnsi"/>
        </w:rPr>
        <w:t>: se debe</w:t>
      </w:r>
      <w:r w:rsidRPr="00F347AB">
        <w:rPr>
          <w:rFonts w:cstheme="minorHAnsi"/>
        </w:rPr>
        <w:t xml:space="preserve"> diseñar envases reciclables y mejor</w:t>
      </w:r>
      <w:r w:rsidR="00E849E7" w:rsidRPr="00F347AB">
        <w:rPr>
          <w:rFonts w:cstheme="minorHAnsi"/>
        </w:rPr>
        <w:t>ar</w:t>
      </w:r>
      <w:r w:rsidRPr="00F347AB">
        <w:rPr>
          <w:rFonts w:cstheme="minorHAnsi"/>
        </w:rPr>
        <w:t xml:space="preserve"> el suministro de productos reciclados de calidad tanto con instrumentos nuevos como otros ya existentes. </w:t>
      </w:r>
    </w:p>
    <w:p w14:paraId="753E88A6" w14:textId="684F63DE" w:rsidR="00792D83" w:rsidRPr="00F347AB" w:rsidRDefault="008A33FF" w:rsidP="00DF21A9">
      <w:pPr>
        <w:spacing w:after="200" w:line="276" w:lineRule="auto"/>
        <w:rPr>
          <w:rFonts w:cstheme="minorHAnsi"/>
        </w:rPr>
      </w:pPr>
      <w:r w:rsidRPr="00F347AB">
        <w:rPr>
          <w:rFonts w:cstheme="minorHAnsi"/>
        </w:rPr>
        <w:t xml:space="preserve">Aplicar la estrategia de Sistemas integrales de recursos a la gestión de residuos combina los sistemas de devolución </w:t>
      </w:r>
      <w:r w:rsidR="00C31434">
        <w:rPr>
          <w:rFonts w:cstheme="minorHAnsi"/>
        </w:rPr>
        <w:t xml:space="preserve">y </w:t>
      </w:r>
      <w:r w:rsidRPr="00F347AB">
        <w:rPr>
          <w:rFonts w:cstheme="minorHAnsi"/>
        </w:rPr>
        <w:t xml:space="preserve"> depósito (</w:t>
      </w:r>
      <w:r w:rsidR="008160F3" w:rsidRPr="00F347AB">
        <w:rPr>
          <w:rFonts w:cstheme="minorHAnsi"/>
        </w:rPr>
        <w:t>SDDR</w:t>
      </w:r>
      <w:r w:rsidRPr="00F347AB">
        <w:rPr>
          <w:rFonts w:cstheme="minorHAnsi"/>
        </w:rPr>
        <w:t xml:space="preserve">), la recogida </w:t>
      </w:r>
      <w:r w:rsidR="00C31434">
        <w:rPr>
          <w:rFonts w:cstheme="minorHAnsi"/>
        </w:rPr>
        <w:t>selectiva para algunas fracciones</w:t>
      </w:r>
      <w:r w:rsidR="00F54D56">
        <w:rPr>
          <w:rFonts w:cstheme="minorHAnsi"/>
        </w:rPr>
        <w:t xml:space="preserve"> de residuos</w:t>
      </w:r>
      <w:r w:rsidRPr="00F347AB">
        <w:rPr>
          <w:rFonts w:cstheme="minorHAnsi"/>
        </w:rPr>
        <w:t xml:space="preserve"> y la clasificación de </w:t>
      </w:r>
      <w:r w:rsidR="00F54D56">
        <w:rPr>
          <w:rFonts w:cstheme="minorHAnsi"/>
        </w:rPr>
        <w:t>la fracción resto de RSU</w:t>
      </w:r>
      <w:r w:rsidRPr="00F347AB">
        <w:rPr>
          <w:rFonts w:cstheme="minorHAnsi"/>
        </w:rPr>
        <w:t xml:space="preserve"> para recuperar plástico para reciclaje mecánico avanzado. </w:t>
      </w:r>
    </w:p>
    <w:p w14:paraId="4D2B4D97" w14:textId="0FB9FEDF" w:rsidR="00462F06" w:rsidRPr="00F347AB" w:rsidRDefault="00900954" w:rsidP="00DF21A9">
      <w:pPr>
        <w:spacing w:after="200" w:line="276" w:lineRule="auto"/>
        <w:rPr>
          <w:rFonts w:cstheme="minorHAnsi"/>
        </w:rPr>
      </w:pPr>
      <w:r w:rsidRPr="00F347AB">
        <w:rPr>
          <w:rFonts w:cstheme="minorHAnsi"/>
        </w:rPr>
        <w:t xml:space="preserve">Además de los flujos de recogida específica, la clasificación de </w:t>
      </w:r>
      <w:r w:rsidR="00F54D56">
        <w:rPr>
          <w:rFonts w:cstheme="minorHAnsi"/>
        </w:rPr>
        <w:t>la fracción resto de RSU</w:t>
      </w:r>
      <w:r w:rsidRPr="00F347AB">
        <w:rPr>
          <w:rFonts w:cstheme="minorHAnsi"/>
        </w:rPr>
        <w:t xml:space="preserve"> también ha demostrado ofrecer plástico de calidad para reciclaje. Un caso práctico con </w:t>
      </w:r>
      <w:r w:rsidRPr="004A35EE">
        <w:rPr>
          <w:rFonts w:cstheme="minorHAnsi"/>
          <w:b/>
          <w:bCs/>
        </w:rPr>
        <w:t>AVR, planta holandesa</w:t>
      </w:r>
      <w:r w:rsidRPr="00F347AB">
        <w:rPr>
          <w:rFonts w:cstheme="minorHAnsi"/>
        </w:rPr>
        <w:t xml:space="preserve"> </w:t>
      </w:r>
      <w:r w:rsidRPr="004A35EE">
        <w:rPr>
          <w:rFonts w:cstheme="minorHAnsi"/>
          <w:b/>
          <w:bCs/>
        </w:rPr>
        <w:t>de clasificación de residuos</w:t>
      </w:r>
      <w:r w:rsidRPr="00F347AB">
        <w:rPr>
          <w:rFonts w:cstheme="minorHAnsi"/>
        </w:rPr>
        <w:t xml:space="preserve">, demostró que la clasificación de </w:t>
      </w:r>
      <w:r w:rsidR="00F54D56">
        <w:rPr>
          <w:rFonts w:cstheme="minorHAnsi"/>
        </w:rPr>
        <w:t>la fracción resto de RSU</w:t>
      </w:r>
      <w:r w:rsidRPr="00F347AB">
        <w:rPr>
          <w:rFonts w:cstheme="minorHAnsi"/>
        </w:rPr>
        <w:t xml:space="preserve"> con tecnologías de alto rendimiento puede </w:t>
      </w:r>
      <w:r w:rsidR="004A35EE">
        <w:rPr>
          <w:rFonts w:cstheme="minorHAnsi"/>
        </w:rPr>
        <w:t>recuperar</w:t>
      </w:r>
      <w:r w:rsidRPr="00F347AB">
        <w:rPr>
          <w:rFonts w:cstheme="minorHAnsi"/>
        </w:rPr>
        <w:t xml:space="preserve"> 12 veces más plástico para reciclaje, lo que permite reducir emisiones de CO</w:t>
      </w:r>
      <w:r w:rsidRPr="009F2C21">
        <w:rPr>
          <w:rFonts w:cstheme="minorHAnsi"/>
          <w:vertAlign w:val="subscript"/>
        </w:rPr>
        <w:t>2</w:t>
      </w:r>
      <w:r w:rsidRPr="00F347AB">
        <w:rPr>
          <w:rFonts w:cstheme="minorHAnsi"/>
        </w:rPr>
        <w:t xml:space="preserve">. Otras </w:t>
      </w:r>
      <w:r w:rsidRPr="004A35EE">
        <w:rPr>
          <w:rFonts w:cstheme="minorHAnsi"/>
          <w:b/>
          <w:bCs/>
        </w:rPr>
        <w:t>plantas de clasificación, como las noruegas IVAR</w:t>
      </w:r>
      <w:r w:rsidR="00F71018" w:rsidRPr="004A35EE">
        <w:rPr>
          <w:rFonts w:cstheme="minorHAnsi"/>
          <w:b/>
          <w:bCs/>
        </w:rPr>
        <w:t> </w:t>
      </w:r>
      <w:r w:rsidRPr="004A35EE">
        <w:rPr>
          <w:rFonts w:cstheme="minorHAnsi"/>
          <w:b/>
          <w:bCs/>
        </w:rPr>
        <w:t>IKS o ROAF,</w:t>
      </w:r>
      <w:r w:rsidRPr="00F347AB">
        <w:rPr>
          <w:rFonts w:cstheme="minorHAnsi"/>
        </w:rPr>
        <w:t xml:space="preserve"> también demuestran el enorme potencial que ofrecen </w:t>
      </w:r>
      <w:r w:rsidR="00F54D56">
        <w:rPr>
          <w:rFonts w:cstheme="minorHAnsi"/>
        </w:rPr>
        <w:t>la fracción resto de RSU</w:t>
      </w:r>
      <w:r w:rsidRPr="00F347AB">
        <w:rPr>
          <w:rFonts w:cstheme="minorHAnsi"/>
        </w:rPr>
        <w:t xml:space="preserve"> si </w:t>
      </w:r>
      <w:r w:rsidR="004A35EE">
        <w:rPr>
          <w:rFonts w:cstheme="minorHAnsi"/>
        </w:rPr>
        <w:t>a</w:t>
      </w:r>
      <w:r w:rsidRPr="00F347AB">
        <w:rPr>
          <w:rFonts w:cstheme="minorHAnsi"/>
        </w:rPr>
        <w:t>yuntamientos y empresas invi</w:t>
      </w:r>
      <w:r w:rsidR="00F71018" w:rsidRPr="00F347AB">
        <w:rPr>
          <w:rFonts w:cstheme="minorHAnsi"/>
        </w:rPr>
        <w:t>e</w:t>
      </w:r>
      <w:r w:rsidRPr="00F347AB">
        <w:rPr>
          <w:rFonts w:cstheme="minorHAnsi"/>
        </w:rPr>
        <w:t>rten en tecnologías y proceso</w:t>
      </w:r>
      <w:r w:rsidR="00F71018" w:rsidRPr="00F347AB">
        <w:rPr>
          <w:rFonts w:cstheme="minorHAnsi"/>
        </w:rPr>
        <w:t>s</w:t>
      </w:r>
      <w:r w:rsidRPr="00F347AB">
        <w:rPr>
          <w:rFonts w:cstheme="minorHAnsi"/>
        </w:rPr>
        <w:t xml:space="preserve"> avanzados.</w:t>
      </w:r>
    </w:p>
    <w:p w14:paraId="5D90A6E3" w14:textId="5027D786" w:rsidR="004A35EE" w:rsidRDefault="005D7B6D" w:rsidP="00DF21A9">
      <w:pPr>
        <w:spacing w:after="200" w:line="276" w:lineRule="auto"/>
        <w:rPr>
          <w:rFonts w:cstheme="minorHAnsi"/>
        </w:rPr>
      </w:pPr>
      <w:r w:rsidRPr="00F347AB">
        <w:rPr>
          <w:rFonts w:cstheme="minorHAnsi"/>
        </w:rPr>
        <w:t xml:space="preserve">Actualmente, las empresas de reciclaje y </w:t>
      </w:r>
      <w:r w:rsidR="00480591" w:rsidRPr="00F347AB">
        <w:rPr>
          <w:rFonts w:cstheme="minorHAnsi"/>
        </w:rPr>
        <w:t xml:space="preserve">las </w:t>
      </w:r>
      <w:r w:rsidRPr="00F347AB">
        <w:rPr>
          <w:rFonts w:cstheme="minorHAnsi"/>
        </w:rPr>
        <w:t>plant</w:t>
      </w:r>
      <w:r w:rsidR="00480591" w:rsidRPr="00F347AB">
        <w:rPr>
          <w:rFonts w:cstheme="minorHAnsi"/>
        </w:rPr>
        <w:t>a</w:t>
      </w:r>
      <w:r w:rsidRPr="00F347AB">
        <w:rPr>
          <w:rFonts w:cstheme="minorHAnsi"/>
        </w:rPr>
        <w:t>s de clasificación</w:t>
      </w:r>
      <w:r w:rsidR="00F54D56">
        <w:rPr>
          <w:rFonts w:cstheme="minorHAnsi"/>
        </w:rPr>
        <w:t xml:space="preserve"> de residuos</w:t>
      </w:r>
      <w:r w:rsidRPr="00F347AB">
        <w:rPr>
          <w:rFonts w:cstheme="minorHAnsi"/>
        </w:rPr>
        <w:t xml:space="preserve"> tienen que asumir las tareas de limpieza de residuos contaminados a un nivel sostenible para su posterior procesamiento o comercialización local. Al mismo tiempo, los</w:t>
      </w:r>
      <w:r w:rsidR="004A35EE">
        <w:rPr>
          <w:rFonts w:cstheme="minorHAnsi"/>
        </w:rPr>
        <w:t xml:space="preserve"> fabricantes y </w:t>
      </w:r>
      <w:r w:rsidR="00F54D56">
        <w:rPr>
          <w:rFonts w:cstheme="minorHAnsi"/>
        </w:rPr>
        <w:t>grandes</w:t>
      </w:r>
      <w:r w:rsidRPr="00F347AB">
        <w:rPr>
          <w:rFonts w:cstheme="minorHAnsi"/>
        </w:rPr>
        <w:t xml:space="preserve"> marca</w:t>
      </w:r>
      <w:r w:rsidR="004A35EE">
        <w:rPr>
          <w:rFonts w:cstheme="minorHAnsi"/>
        </w:rPr>
        <w:t>s</w:t>
      </w:r>
      <w:r w:rsidRPr="00F347AB">
        <w:rPr>
          <w:rFonts w:cstheme="minorHAnsi"/>
        </w:rPr>
        <w:t xml:space="preserve"> </w:t>
      </w:r>
      <w:r w:rsidR="004A35EE">
        <w:rPr>
          <w:rFonts w:cstheme="minorHAnsi"/>
        </w:rPr>
        <w:t>así como</w:t>
      </w:r>
      <w:r w:rsidRPr="00F347AB">
        <w:rPr>
          <w:rFonts w:cstheme="minorHAnsi"/>
        </w:rPr>
        <w:t xml:space="preserve"> los transformadores que compran PCR exigen </w:t>
      </w:r>
      <w:proofErr w:type="spellStart"/>
      <w:r w:rsidRPr="00F347AB">
        <w:rPr>
          <w:rFonts w:cstheme="minorHAnsi"/>
        </w:rPr>
        <w:t>monofracciones</w:t>
      </w:r>
      <w:proofErr w:type="spellEnd"/>
      <w:r w:rsidRPr="00F347AB">
        <w:rPr>
          <w:rFonts w:cstheme="minorHAnsi"/>
        </w:rPr>
        <w:t xml:space="preserve"> de gran pureza, clasificadas por tipo de polímero y color.</w:t>
      </w:r>
    </w:p>
    <w:p w14:paraId="6D49EB48" w14:textId="704A374C" w:rsidR="00C35547" w:rsidRPr="00F347AB" w:rsidRDefault="005D7B6D" w:rsidP="00DF21A9">
      <w:pPr>
        <w:spacing w:after="200" w:line="276" w:lineRule="auto"/>
        <w:rPr>
          <w:rFonts w:cstheme="minorHAnsi"/>
        </w:rPr>
      </w:pPr>
      <w:r w:rsidRPr="00F347AB">
        <w:rPr>
          <w:rFonts w:cstheme="minorHAnsi"/>
        </w:rPr>
        <w:t>Al adoptar</w:t>
      </w:r>
      <w:r w:rsidR="00F54D56">
        <w:rPr>
          <w:rFonts w:cstheme="minorHAnsi"/>
        </w:rPr>
        <w:t xml:space="preserve"> la</w:t>
      </w:r>
      <w:r w:rsidRPr="00F347AB">
        <w:rPr>
          <w:rFonts w:cstheme="minorHAnsi"/>
        </w:rPr>
        <w:t xml:space="preserve"> tecnología de clasificación basada en sensores, las plantas pueden clasificar de forma eficaz y purificar plástico de alto valor procedente de </w:t>
      </w:r>
      <w:r w:rsidR="00F54D56">
        <w:rPr>
          <w:rFonts w:cstheme="minorHAnsi"/>
        </w:rPr>
        <w:t xml:space="preserve">diferentes </w:t>
      </w:r>
      <w:r w:rsidRPr="00F347AB">
        <w:rPr>
          <w:rFonts w:cstheme="minorHAnsi"/>
        </w:rPr>
        <w:t>flujos de residuos</w:t>
      </w:r>
      <w:r w:rsidR="00160A3B" w:rsidRPr="00F347AB">
        <w:rPr>
          <w:rFonts w:cstheme="minorHAnsi"/>
        </w:rPr>
        <w:t>,</w:t>
      </w:r>
      <w:r w:rsidRPr="00F347AB">
        <w:rPr>
          <w:rFonts w:cstheme="minorHAnsi"/>
        </w:rPr>
        <w:t xml:space="preserve"> para comercializar fracciones de PET o PO. Para crear productos más valorizables es necesaria una combinación de soluciones de clasificación </w:t>
      </w:r>
      <w:r w:rsidR="00F54D56">
        <w:rPr>
          <w:rFonts w:cstheme="minorHAnsi"/>
        </w:rPr>
        <w:t xml:space="preserve">en formato botella así como la </w:t>
      </w:r>
      <w:r w:rsidRPr="00F347AB">
        <w:rPr>
          <w:rFonts w:cstheme="minorHAnsi"/>
        </w:rPr>
        <w:t xml:space="preserve"> clasificación de escamas. En primer lugar, las clasificadoras de infrarrojo cercano (NIR) separan el plástico </w:t>
      </w:r>
      <w:r w:rsidR="001719DC" w:rsidRPr="00F347AB">
        <w:rPr>
          <w:rFonts w:cstheme="minorHAnsi"/>
        </w:rPr>
        <w:t>objetivo</w:t>
      </w:r>
      <w:r w:rsidRPr="00F347AB">
        <w:rPr>
          <w:rFonts w:cstheme="minorHAnsi"/>
        </w:rPr>
        <w:t xml:space="preserve"> de contaminantes como polímeros no deseados y materiales extraños. Posteriormente, se tritura y seca el plástico . Las escamas de plástico resultantes se vuelven a procesar en un paso secundario con un sistema de clasificación </w:t>
      </w:r>
      <w:r w:rsidR="00443349">
        <w:rPr>
          <w:rFonts w:cstheme="minorHAnsi"/>
        </w:rPr>
        <w:t>para</w:t>
      </w:r>
      <w:r w:rsidR="007469AA" w:rsidRPr="00F347AB">
        <w:rPr>
          <w:rFonts w:cstheme="minorHAnsi"/>
        </w:rPr>
        <w:t xml:space="preserve"> escamas, </w:t>
      </w:r>
      <w:r w:rsidRPr="00F347AB">
        <w:rPr>
          <w:rFonts w:cstheme="minorHAnsi"/>
        </w:rPr>
        <w:t>de alta precisión, capaz de clasificar escamas de tan solo 2 </w:t>
      </w:r>
      <w:proofErr w:type="spellStart"/>
      <w:r w:rsidRPr="00F347AB">
        <w:rPr>
          <w:rFonts w:cstheme="minorHAnsi"/>
        </w:rPr>
        <w:t>mm.</w:t>
      </w:r>
      <w:proofErr w:type="spellEnd"/>
      <w:r w:rsidRPr="00F347AB">
        <w:rPr>
          <w:rFonts w:cstheme="minorHAnsi"/>
        </w:rPr>
        <w:t xml:space="preserve"> Estos sistemas ultrasensibles permiten establecer si se desea clasificar </w:t>
      </w:r>
      <w:r w:rsidR="00443349">
        <w:rPr>
          <w:rFonts w:cstheme="minorHAnsi"/>
        </w:rPr>
        <w:t xml:space="preserve">por </w:t>
      </w:r>
      <w:r w:rsidRPr="00F347AB">
        <w:rPr>
          <w:rFonts w:cstheme="minorHAnsi"/>
        </w:rPr>
        <w:t xml:space="preserve">material según tipo de polímero </w:t>
      </w:r>
      <w:r w:rsidR="00443349">
        <w:rPr>
          <w:rFonts w:cstheme="minorHAnsi"/>
        </w:rPr>
        <w:t>y/</w:t>
      </w:r>
      <w:r w:rsidRPr="00F347AB">
        <w:rPr>
          <w:rFonts w:cstheme="minorHAnsi"/>
        </w:rPr>
        <w:t>o según color, creando productos orientados específicamente para los requisitos más exigentes. La increíble tecnología de estos sistemas puede clasificar una amplia gama de color</w:t>
      </w:r>
      <w:r w:rsidR="00BD48C9" w:rsidRPr="00F347AB">
        <w:rPr>
          <w:rFonts w:cstheme="minorHAnsi"/>
        </w:rPr>
        <w:t>es</w:t>
      </w:r>
      <w:r w:rsidRPr="00F347AB">
        <w:rPr>
          <w:rFonts w:cstheme="minorHAnsi"/>
        </w:rPr>
        <w:t xml:space="preserve">, </w:t>
      </w:r>
      <w:r w:rsidR="00443349">
        <w:rPr>
          <w:rFonts w:cstheme="minorHAnsi"/>
        </w:rPr>
        <w:t>como</w:t>
      </w:r>
      <w:r w:rsidR="00097561">
        <w:rPr>
          <w:rFonts w:cstheme="minorHAnsi"/>
        </w:rPr>
        <w:t xml:space="preserve"> por ejemplo</w:t>
      </w:r>
      <w:r w:rsidR="00443349">
        <w:rPr>
          <w:rFonts w:cstheme="minorHAnsi"/>
        </w:rPr>
        <w:t xml:space="preserve"> las más </w:t>
      </w:r>
      <w:r w:rsidRPr="00F347AB">
        <w:rPr>
          <w:rFonts w:cstheme="minorHAnsi"/>
        </w:rPr>
        <w:t xml:space="preserve"> demandadas</w:t>
      </w:r>
      <w:r w:rsidR="00097561">
        <w:rPr>
          <w:rFonts w:cstheme="minorHAnsi"/>
        </w:rPr>
        <w:t>:</w:t>
      </w:r>
      <w:r w:rsidRPr="00F347AB">
        <w:rPr>
          <w:rFonts w:cstheme="minorHAnsi"/>
        </w:rPr>
        <w:t xml:space="preserve"> natural</w:t>
      </w:r>
      <w:r w:rsidR="00443349">
        <w:rPr>
          <w:rFonts w:cstheme="minorHAnsi"/>
        </w:rPr>
        <w:t xml:space="preserve">, </w:t>
      </w:r>
      <w:r w:rsidRPr="00F347AB">
        <w:rPr>
          <w:rFonts w:cstheme="minorHAnsi"/>
        </w:rPr>
        <w:t xml:space="preserve">azul claro </w:t>
      </w:r>
      <w:r w:rsidR="00443349">
        <w:rPr>
          <w:rFonts w:cstheme="minorHAnsi"/>
        </w:rPr>
        <w:t xml:space="preserve">así como </w:t>
      </w:r>
      <w:r w:rsidRPr="00F347AB">
        <w:rPr>
          <w:rFonts w:cstheme="minorHAnsi"/>
        </w:rPr>
        <w:t>color</w:t>
      </w:r>
      <w:r w:rsidR="0027644C" w:rsidRPr="00F347AB">
        <w:rPr>
          <w:rFonts w:cstheme="minorHAnsi"/>
        </w:rPr>
        <w:t>es</w:t>
      </w:r>
      <w:r w:rsidRPr="00F347AB">
        <w:rPr>
          <w:rFonts w:cstheme="minorHAnsi"/>
        </w:rPr>
        <w:t xml:space="preserve"> brillantes, a la vez que aseguran la pureza del polímero. Así, las empresas cuentan con los medios necesarios para reducir los niveles de contaminación y ofrecer a la industria materiales de calidad que se pueden procesar para convertirlos en productos reciclados de calidad virgen. </w:t>
      </w:r>
    </w:p>
    <w:p w14:paraId="5468106E" w14:textId="46CBD38F" w:rsidR="0049203B" w:rsidRPr="00F347AB" w:rsidRDefault="00D308C4" w:rsidP="00DF21A9">
      <w:pPr>
        <w:spacing w:after="200" w:line="276" w:lineRule="auto"/>
        <w:rPr>
          <w:rFonts w:cstheme="minorHAnsi"/>
        </w:rPr>
      </w:pPr>
      <w:r w:rsidRPr="00F347AB">
        <w:rPr>
          <w:rFonts w:cstheme="minorHAnsi"/>
        </w:rPr>
        <w:t xml:space="preserve">Aunque muchas empresas de reciclaje prefieren el plástico procedente de flujos </w:t>
      </w:r>
      <w:r w:rsidR="00D3668A">
        <w:rPr>
          <w:rFonts w:cstheme="minorHAnsi"/>
        </w:rPr>
        <w:t xml:space="preserve">de </w:t>
      </w:r>
      <w:proofErr w:type="spellStart"/>
      <w:r w:rsidR="00D3668A">
        <w:rPr>
          <w:rFonts w:cstheme="minorHAnsi"/>
        </w:rPr>
        <w:t>monomaterial</w:t>
      </w:r>
      <w:proofErr w:type="spellEnd"/>
      <w:r w:rsidR="00D3668A">
        <w:rPr>
          <w:rFonts w:cstheme="minorHAnsi"/>
        </w:rPr>
        <w:t xml:space="preserve"> o de recogida selectiva</w:t>
      </w:r>
      <w:r w:rsidRPr="00F347AB">
        <w:rPr>
          <w:rFonts w:cstheme="minorHAnsi"/>
        </w:rPr>
        <w:t xml:space="preserve"> con niveles de contaminación más bajos, </w:t>
      </w:r>
      <w:r w:rsidR="00D3668A">
        <w:rPr>
          <w:rFonts w:cstheme="minorHAnsi"/>
        </w:rPr>
        <w:t xml:space="preserve">los operadores pueden ahora procesar de otras fuentes más sucias </w:t>
      </w:r>
      <w:r w:rsidRPr="00F347AB">
        <w:rPr>
          <w:rFonts w:cstheme="minorHAnsi"/>
        </w:rPr>
        <w:t xml:space="preserve">al </w:t>
      </w:r>
      <w:r w:rsidR="00D3668A">
        <w:rPr>
          <w:rFonts w:cstheme="minorHAnsi"/>
        </w:rPr>
        <w:t>‘</w:t>
      </w:r>
      <w:r w:rsidRPr="00F347AB">
        <w:rPr>
          <w:rFonts w:cstheme="minorHAnsi"/>
        </w:rPr>
        <w:t>limpiar</w:t>
      </w:r>
      <w:r w:rsidR="00D3668A">
        <w:rPr>
          <w:rFonts w:cstheme="minorHAnsi"/>
        </w:rPr>
        <w:t>’</w:t>
      </w:r>
      <w:r w:rsidRPr="00F347AB">
        <w:rPr>
          <w:rFonts w:cstheme="minorHAnsi"/>
        </w:rPr>
        <w:t xml:space="preserve"> las impurezas del plástico, </w:t>
      </w:r>
      <w:r w:rsidR="00D3668A">
        <w:rPr>
          <w:rFonts w:cstheme="minorHAnsi"/>
        </w:rPr>
        <w:t xml:space="preserve">para </w:t>
      </w:r>
      <w:r w:rsidRPr="00F347AB">
        <w:rPr>
          <w:rFonts w:cstheme="minorHAnsi"/>
        </w:rPr>
        <w:t xml:space="preserve">obtener más material </w:t>
      </w:r>
      <w:r w:rsidR="004A35EE">
        <w:rPr>
          <w:rFonts w:cstheme="minorHAnsi"/>
        </w:rPr>
        <w:t>capaz de</w:t>
      </w:r>
      <w:r w:rsidRPr="00F347AB">
        <w:rPr>
          <w:rFonts w:cstheme="minorHAnsi"/>
        </w:rPr>
        <w:t xml:space="preserve"> satisfa</w:t>
      </w:r>
      <w:r w:rsidR="004A35EE">
        <w:rPr>
          <w:rFonts w:cstheme="minorHAnsi"/>
        </w:rPr>
        <w:t>cer</w:t>
      </w:r>
      <w:r w:rsidRPr="00F347AB">
        <w:rPr>
          <w:rFonts w:cstheme="minorHAnsi"/>
        </w:rPr>
        <w:t xml:space="preserve"> la demanda. De hecho, los residuos de envases posconsumo pueden suponer una fuente estupenda de polímeros reciclables y existen grandes cantidades disponibles de ellos. Aunque están más contaminados en comparación con los residuos de plástico posindustrial, los sistemas sofisticados de clasificación pueden recuperar y purificar automáticamente materiales mediante el uso de procesos avanzados de reciclaje mecánico. Este tipo de reciclaje también aumentaría la oferta de material de PCR en el mercado.</w:t>
      </w:r>
    </w:p>
    <w:p w14:paraId="75EBD6C3" w14:textId="77777777" w:rsidR="004A35EE" w:rsidRPr="004A35EE" w:rsidRDefault="00D308C4" w:rsidP="00DF21A9">
      <w:pPr>
        <w:spacing w:after="200" w:line="276" w:lineRule="auto"/>
        <w:rPr>
          <w:rFonts w:cstheme="minorHAnsi"/>
          <w:b/>
          <w:bCs/>
          <w:color w:val="000000" w:themeColor="text1"/>
        </w:rPr>
      </w:pPr>
      <w:r w:rsidRPr="004A35EE">
        <w:rPr>
          <w:rFonts w:cstheme="minorHAnsi"/>
          <w:b/>
          <w:bCs/>
          <w:color w:val="000000" w:themeColor="text1"/>
        </w:rPr>
        <w:t xml:space="preserve">La colaboración es fundamental para el reciclaje de plástico. </w:t>
      </w:r>
    </w:p>
    <w:p w14:paraId="5C749B12" w14:textId="58863660" w:rsidR="008954B9" w:rsidRPr="00F347AB" w:rsidRDefault="00D308C4" w:rsidP="00DF21A9">
      <w:pPr>
        <w:spacing w:after="200" w:line="276" w:lineRule="auto"/>
        <w:rPr>
          <w:rFonts w:cstheme="minorHAnsi"/>
        </w:rPr>
      </w:pPr>
      <w:r w:rsidRPr="00F347AB">
        <w:rPr>
          <w:rFonts w:cstheme="minorHAnsi"/>
          <w:color w:val="000000" w:themeColor="text1"/>
        </w:rPr>
        <w:t xml:space="preserve">Mejorar la reciclabilidad y aumentar la cantidad de contenido reciclado exige que la industria </w:t>
      </w:r>
      <w:r w:rsidR="004F769D" w:rsidRPr="00F347AB">
        <w:rPr>
          <w:rFonts w:cstheme="minorHAnsi"/>
          <w:color w:val="000000" w:themeColor="text1"/>
        </w:rPr>
        <w:t>adapte todos sus procesos</w:t>
      </w:r>
      <w:r w:rsidRPr="00F347AB">
        <w:rPr>
          <w:rFonts w:cstheme="minorHAnsi"/>
          <w:color w:val="000000" w:themeColor="text1"/>
        </w:rPr>
        <w:t xml:space="preserve"> para que el reciclaje de calidad empiece ya en la fase de diseño. L</w:t>
      </w:r>
      <w:r w:rsidR="00390C8B">
        <w:rPr>
          <w:rFonts w:cstheme="minorHAnsi"/>
          <w:color w:val="000000" w:themeColor="text1"/>
        </w:rPr>
        <w:t>as grandes marcas</w:t>
      </w:r>
      <w:r w:rsidRPr="00F347AB">
        <w:rPr>
          <w:rFonts w:cstheme="minorHAnsi"/>
          <w:color w:val="000000" w:themeColor="text1"/>
        </w:rPr>
        <w:t xml:space="preserve"> cuentan con incentivos para implantar diseño</w:t>
      </w:r>
      <w:r w:rsidR="001C0864" w:rsidRPr="00F347AB">
        <w:rPr>
          <w:rFonts w:cstheme="minorHAnsi"/>
          <w:color w:val="000000" w:themeColor="text1"/>
        </w:rPr>
        <w:t>s</w:t>
      </w:r>
      <w:r w:rsidRPr="00F347AB">
        <w:rPr>
          <w:rFonts w:cstheme="minorHAnsi"/>
          <w:color w:val="000000" w:themeColor="text1"/>
        </w:rPr>
        <w:t xml:space="preserve"> orientado</w:t>
      </w:r>
      <w:r w:rsidR="001C0864" w:rsidRPr="00F347AB">
        <w:rPr>
          <w:rFonts w:cstheme="minorHAnsi"/>
          <w:color w:val="000000" w:themeColor="text1"/>
        </w:rPr>
        <w:t>s</w:t>
      </w:r>
      <w:r w:rsidRPr="00F347AB">
        <w:rPr>
          <w:rFonts w:cstheme="minorHAnsi"/>
          <w:color w:val="000000" w:themeColor="text1"/>
        </w:rPr>
        <w:t xml:space="preserve"> al reciclaje que ayude</w:t>
      </w:r>
      <w:r w:rsidR="001C0864" w:rsidRPr="00F347AB">
        <w:rPr>
          <w:rFonts w:cstheme="minorHAnsi"/>
          <w:color w:val="000000" w:themeColor="text1"/>
        </w:rPr>
        <w:t>n</w:t>
      </w:r>
      <w:r w:rsidRPr="00F347AB">
        <w:rPr>
          <w:rFonts w:cstheme="minorHAnsi"/>
          <w:color w:val="000000" w:themeColor="text1"/>
        </w:rPr>
        <w:t xml:space="preserve"> a facilitar el proceso de clasificación. Cuanto más complejo y colorido sea el diseño de un producto, más difícil es la clasificación y el reciclaje de </w:t>
      </w:r>
      <w:r w:rsidR="00816E53" w:rsidRPr="00F347AB">
        <w:rPr>
          <w:rFonts w:cstheme="minorHAnsi"/>
          <w:color w:val="000000" w:themeColor="text1"/>
        </w:rPr>
        <w:t>su</w:t>
      </w:r>
      <w:r w:rsidRPr="00F347AB">
        <w:rPr>
          <w:rFonts w:cstheme="minorHAnsi"/>
          <w:color w:val="000000" w:themeColor="text1"/>
        </w:rPr>
        <w:t>s materiales. Por ello, para maximizar la recuperación de recursos, el diseño de producto, la tecnología de clasificación y el proceso en conjunto deben complementarse entre sí. Al unirse todos estos métodos, desde el diseño de producto a la gestión al final de su vida útil, es evidente que el cambio no se debe a un solo actor de la cadena de valor</w:t>
      </w:r>
      <w:r w:rsidRPr="00F347AB">
        <w:rPr>
          <w:rFonts w:cstheme="minorHAnsi"/>
        </w:rPr>
        <w:t xml:space="preserve">; para innovar y transformar la industria, todos deben aportar su granito de arena. </w:t>
      </w:r>
    </w:p>
    <w:p w14:paraId="006DEC2B" w14:textId="3E2551C6" w:rsidR="008954B9" w:rsidRPr="00F347AB" w:rsidRDefault="00996387" w:rsidP="00DF21A9">
      <w:pPr>
        <w:spacing w:after="200" w:line="276" w:lineRule="auto"/>
        <w:rPr>
          <w:rFonts w:cstheme="minorHAnsi"/>
        </w:rPr>
      </w:pPr>
      <w:r w:rsidRPr="00F347AB">
        <w:rPr>
          <w:rFonts w:cstheme="minorHAnsi"/>
          <w:b/>
          <w:bCs/>
        </w:rPr>
        <w:t>Beneficios</w:t>
      </w:r>
    </w:p>
    <w:p w14:paraId="02DEB1AF" w14:textId="16D005D8" w:rsidR="00A1795D" w:rsidRPr="00F347AB" w:rsidRDefault="00BF06A6" w:rsidP="00DF21A9">
      <w:pPr>
        <w:spacing w:after="200" w:line="276" w:lineRule="auto"/>
        <w:rPr>
          <w:rFonts w:cstheme="minorHAnsi"/>
        </w:rPr>
      </w:pPr>
      <w:r w:rsidRPr="00F347AB">
        <w:rPr>
          <w:rFonts w:cstheme="minorHAnsi"/>
        </w:rPr>
        <w:t xml:space="preserve">El sector del reciclaje ofrece enormes posibilidades, pero la disponibilidad limitada de contenido reciclado, los productos reciclados de baja calidad y la falta de incentivos financieros afectan a su evolución. La legislación y la concienciación del consumidor indican que es hora de reducir los residuos y convertir el reciclaje en una prioridad. Los procesos eficientes de clasificación que permiten que las MRF y las empresas de reciclaje creen </w:t>
      </w:r>
      <w:proofErr w:type="spellStart"/>
      <w:r w:rsidRPr="00F347AB">
        <w:rPr>
          <w:rFonts w:cstheme="minorHAnsi"/>
        </w:rPr>
        <w:t>monofracciones</w:t>
      </w:r>
      <w:proofErr w:type="spellEnd"/>
      <w:r w:rsidRPr="00F347AB">
        <w:rPr>
          <w:rFonts w:cstheme="minorHAnsi"/>
        </w:rPr>
        <w:t xml:space="preserve"> de gran pureza incluso a partir de los flujos de residuos más contaminados, asegurarán un suministro de </w:t>
      </w:r>
      <w:r w:rsidR="00390C8B">
        <w:rPr>
          <w:rFonts w:cstheme="minorHAnsi"/>
        </w:rPr>
        <w:t>material</w:t>
      </w:r>
      <w:r w:rsidRPr="00F347AB">
        <w:rPr>
          <w:rFonts w:cstheme="minorHAnsi"/>
        </w:rPr>
        <w:t xml:space="preserve"> reciclado a largo plazo. Dentro de la hoja de ruta hacia la circularidad del plástico, la capacidad de crear </w:t>
      </w:r>
      <w:r w:rsidR="00390C8B">
        <w:rPr>
          <w:rFonts w:cstheme="minorHAnsi"/>
        </w:rPr>
        <w:t>material</w:t>
      </w:r>
      <w:r w:rsidR="00390C8B" w:rsidRPr="00F347AB">
        <w:rPr>
          <w:rFonts w:cstheme="minorHAnsi"/>
        </w:rPr>
        <w:t xml:space="preserve"> </w:t>
      </w:r>
      <w:r w:rsidRPr="00F347AB">
        <w:rPr>
          <w:rFonts w:cstheme="minorHAnsi"/>
        </w:rPr>
        <w:t xml:space="preserve">reciclado de calidad virgen abre nuevas vías de ingresos para las plantas de clasificación y las empresas de reciclaje, a la vez que refuerza la comercialización local. El uso de tecnología de clasificación basada en sensores ofrece una ventaja económica a toda la cadena de valor del plástico. </w:t>
      </w:r>
    </w:p>
    <w:p w14:paraId="71216F55" w14:textId="077E69A8" w:rsidR="00E304AE" w:rsidRPr="00F347AB" w:rsidRDefault="008C42A3" w:rsidP="00DF21A9">
      <w:pPr>
        <w:spacing w:afterLines="200" w:after="480" w:line="276" w:lineRule="auto"/>
        <w:rPr>
          <w:rFonts w:cstheme="minorHAnsi"/>
          <w:b/>
          <w:bCs/>
          <w:color w:val="000000" w:themeColor="text1"/>
        </w:rPr>
      </w:pPr>
      <w:r w:rsidRPr="00F347AB">
        <w:rPr>
          <w:rFonts w:cstheme="minorHAnsi"/>
          <w:b/>
          <w:bCs/>
          <w:color w:val="000000" w:themeColor="text1"/>
        </w:rPr>
        <w:t>Autor: Alberto Piovesan, Director del Segmento de Plástico en TOMRA Recycling</w:t>
      </w:r>
    </w:p>
    <w:p w14:paraId="384117BB" w14:textId="77777777" w:rsidR="00FE3105" w:rsidRPr="00F347AB" w:rsidRDefault="00FE3105" w:rsidP="00061952">
      <w:pPr>
        <w:spacing w:after="200" w:line="276" w:lineRule="auto"/>
        <w:rPr>
          <w:rFonts w:cstheme="minorHAnsi"/>
          <w:b/>
          <w:bCs/>
        </w:rPr>
      </w:pPr>
      <w:r w:rsidRPr="00F347AB">
        <w:rPr>
          <w:rFonts w:cstheme="minorHAnsi"/>
          <w:b/>
          <w:bCs/>
        </w:rPr>
        <w:t>Sobre TOMRA Recycling</w:t>
      </w:r>
    </w:p>
    <w:p w14:paraId="34382BCA" w14:textId="77777777" w:rsidR="00FE3105" w:rsidRPr="00F347AB" w:rsidRDefault="001F6868" w:rsidP="00061952">
      <w:pPr>
        <w:spacing w:after="200" w:line="276" w:lineRule="auto"/>
        <w:rPr>
          <w:rFonts w:cstheme="minorHAnsi"/>
        </w:rPr>
      </w:pPr>
      <w:hyperlink r:id="rId15" w:history="1">
        <w:r w:rsidR="00FE3105" w:rsidRPr="00F347AB">
          <w:rPr>
            <w:rStyle w:val="Hipervnculo"/>
            <w:rFonts w:cstheme="minorHAnsi"/>
          </w:rPr>
          <w:t>TOMRA Recycling</w:t>
        </w:r>
      </w:hyperlink>
      <w:r w:rsidR="00FE3105" w:rsidRPr="00F347AB">
        <w:rPr>
          <w:rFonts w:cstheme="minorHAnsi"/>
        </w:rPr>
        <w:t xml:space="preserve"> diseña y fabrica tecnologías de clasificación basadas en sensores para el sector mundial de reciclaje y tratamiento de residuos, para transformar la recuperación de recursos y crear valor a partir de residuos. </w:t>
      </w:r>
    </w:p>
    <w:p w14:paraId="69F4A977" w14:textId="77777777" w:rsidR="00FE3105" w:rsidRPr="00F347AB" w:rsidRDefault="00FE3105" w:rsidP="00061952">
      <w:pPr>
        <w:spacing w:after="200" w:line="276" w:lineRule="auto"/>
        <w:rPr>
          <w:rFonts w:cstheme="minorHAnsi"/>
        </w:rPr>
      </w:pPr>
      <w:r w:rsidRPr="00F347AB">
        <w:rPr>
          <w:rFonts w:cstheme="minorHAnsi"/>
        </w:rPr>
        <w:t xml:space="preserve">Fue la primera empresa en desarrollar aplicaciones de clasificación avanzada de residuos y metales que usan tecnología de infrarrojo cercado (NIR) de gran capacidad para obtener el máximo valor de los recursos y mantener los materiales dentro de un círculo de uso y reutilización. Hasta el momento, hemos instalado más de 8.200 sistemas en más de 100 países diferentes. </w:t>
      </w:r>
    </w:p>
    <w:p w14:paraId="6A162633" w14:textId="77777777" w:rsidR="00FE3105" w:rsidRPr="00F347AB" w:rsidRDefault="00FE3105" w:rsidP="00061952">
      <w:pPr>
        <w:spacing w:after="200" w:line="276" w:lineRule="auto"/>
        <w:rPr>
          <w:rFonts w:cstheme="minorHAnsi"/>
        </w:rPr>
      </w:pPr>
      <w:r w:rsidRPr="00F347AB">
        <w:rPr>
          <w:rFonts w:cstheme="minorHAnsi"/>
        </w:rPr>
        <w:t xml:space="preserve">TOMRA Recycling forma parte del Grupo TOMRA. Se creó en 1972 en base a una idea innovadora que comenzó por el diseño, la producción y venta de máquinas de devolución de depósitos (SDDR) para la recogida automatizada de envases usados de bebidas. </w:t>
      </w:r>
    </w:p>
    <w:p w14:paraId="6EC468E9" w14:textId="77777777" w:rsidR="00FE3105" w:rsidRPr="00F347AB" w:rsidRDefault="00FE3105" w:rsidP="00061952">
      <w:pPr>
        <w:spacing w:after="200" w:line="276" w:lineRule="auto"/>
        <w:rPr>
          <w:rFonts w:cstheme="minorHAnsi"/>
        </w:rPr>
      </w:pPr>
      <w:r w:rsidRPr="00F347AB">
        <w:rPr>
          <w:rFonts w:cstheme="minorHAnsi"/>
        </w:rPr>
        <w:t xml:space="preserve">Actualmente, lidera la revolución de los recursos para transformar la forma en que se obtienen, utilizan y reutilizan los recursos del planeta, para lograr un mundo sin residuos. El resto de empresas de la compañía son TOMRA Food, TOMRA Mining y TOMRA </w:t>
      </w:r>
      <w:proofErr w:type="spellStart"/>
      <w:r w:rsidRPr="00F347AB">
        <w:rPr>
          <w:rFonts w:cstheme="minorHAnsi"/>
        </w:rPr>
        <w:t>Collection</w:t>
      </w:r>
      <w:proofErr w:type="spellEnd"/>
      <w:r w:rsidRPr="00F347AB">
        <w:rPr>
          <w:rFonts w:cstheme="minorHAnsi"/>
        </w:rPr>
        <w:t xml:space="preserve">. </w:t>
      </w:r>
    </w:p>
    <w:p w14:paraId="7FF9B28B" w14:textId="77777777" w:rsidR="00FE3105" w:rsidRPr="00F347AB" w:rsidRDefault="00FE3105" w:rsidP="00061952">
      <w:pPr>
        <w:spacing w:after="200" w:line="276" w:lineRule="auto"/>
        <w:rPr>
          <w:rFonts w:cstheme="minorHAnsi"/>
        </w:rPr>
      </w:pPr>
      <w:r w:rsidRPr="00F347AB">
        <w:rPr>
          <w:rFonts w:cstheme="minorHAnsi"/>
        </w:rPr>
        <w:t xml:space="preserve">TOMRA cuenta con unas 100.000 instalaciones en más de 80 mercados de todo el mundo, y en 2021 tuvo unos ingresos totales de unos 10.900 millones de NOK. El grupo tiene unos 4.600 empleados por todo el mundo y cotiza en la Bolsa de Valores de Oslo. La central de la compañía se encuentra en </w:t>
      </w:r>
      <w:proofErr w:type="spellStart"/>
      <w:r w:rsidRPr="00F347AB">
        <w:rPr>
          <w:rFonts w:cstheme="minorHAnsi"/>
        </w:rPr>
        <w:t>Asker</w:t>
      </w:r>
      <w:proofErr w:type="spellEnd"/>
      <w:r w:rsidRPr="00F347AB">
        <w:rPr>
          <w:rFonts w:cstheme="minorHAnsi"/>
        </w:rPr>
        <w:t>, Noruega.</w:t>
      </w:r>
    </w:p>
    <w:p w14:paraId="29438119" w14:textId="77777777" w:rsidR="00FE3105" w:rsidRPr="00F347AB" w:rsidRDefault="00FE3105" w:rsidP="00061952">
      <w:pPr>
        <w:pStyle w:val="Sinespaciado"/>
        <w:spacing w:after="200" w:line="276" w:lineRule="auto"/>
        <w:jc w:val="both"/>
        <w:rPr>
          <w:rStyle w:val="Hipervnculo"/>
          <w:rFonts w:asciiTheme="minorHAnsi" w:hAnsiTheme="minorHAnsi" w:cstheme="minorHAnsi"/>
          <w:color w:val="0000FF"/>
        </w:rPr>
      </w:pPr>
      <w:r w:rsidRPr="00F347AB">
        <w:rPr>
          <w:rFonts w:asciiTheme="minorHAnsi" w:hAnsiTheme="minorHAnsi" w:cstheme="minorHAnsi"/>
        </w:rPr>
        <w:t xml:space="preserve">Para más información, visite </w:t>
      </w:r>
      <w:r w:rsidRPr="00F347AB">
        <w:rPr>
          <w:rStyle w:val="Hipervnculo"/>
          <w:rFonts w:asciiTheme="minorHAnsi" w:hAnsiTheme="minorHAnsi" w:cstheme="minorHAnsi"/>
          <w:color w:val="0000FF"/>
        </w:rPr>
        <w:t>www.tomra.com</w:t>
      </w:r>
      <w:r w:rsidRPr="00F347AB">
        <w:rPr>
          <w:rFonts w:asciiTheme="minorHAnsi" w:hAnsiTheme="minorHAnsi" w:cstheme="minorHAnsi"/>
        </w:rPr>
        <w:t xml:space="preserve"> </w:t>
      </w:r>
      <w:r w:rsidRPr="00F347AB">
        <w:rPr>
          <w:rFonts w:asciiTheme="minorHAnsi" w:hAnsiTheme="minorHAnsi" w:cstheme="minorHAnsi"/>
          <w:iCs/>
        </w:rPr>
        <w:t xml:space="preserve">o síganos en </w:t>
      </w:r>
      <w:hyperlink r:id="rId16" w:history="1">
        <w:r w:rsidRPr="00F347AB">
          <w:rPr>
            <w:rStyle w:val="Hipervnculo"/>
            <w:rFonts w:asciiTheme="minorHAnsi" w:hAnsiTheme="minorHAnsi" w:cstheme="minorHAnsi"/>
            <w:color w:val="0000FF"/>
          </w:rPr>
          <w:t>Facebook</w:t>
        </w:r>
      </w:hyperlink>
      <w:r w:rsidRPr="00F347AB">
        <w:rPr>
          <w:rFonts w:asciiTheme="minorHAnsi" w:hAnsiTheme="minorHAnsi" w:cstheme="minorHAnsi"/>
          <w:iCs/>
        </w:rPr>
        <w:t xml:space="preserve">, </w:t>
      </w:r>
      <w:hyperlink r:id="rId17" w:history="1">
        <w:r w:rsidRPr="00F347AB">
          <w:rPr>
            <w:rStyle w:val="Hipervnculo"/>
            <w:rFonts w:asciiTheme="minorHAnsi" w:hAnsiTheme="minorHAnsi" w:cstheme="minorHAnsi"/>
            <w:color w:val="0000FF"/>
          </w:rPr>
          <w:t>Twitter</w:t>
        </w:r>
      </w:hyperlink>
      <w:r w:rsidRPr="00F347AB">
        <w:rPr>
          <w:rFonts w:asciiTheme="minorHAnsi" w:hAnsiTheme="minorHAnsi" w:cstheme="minorHAnsi"/>
          <w:iCs/>
        </w:rPr>
        <w:t xml:space="preserve"> y </w:t>
      </w:r>
      <w:hyperlink r:id="rId18" w:history="1">
        <w:r w:rsidRPr="00F347AB">
          <w:rPr>
            <w:rStyle w:val="Hipervnculo"/>
            <w:rFonts w:asciiTheme="minorHAnsi" w:hAnsiTheme="minorHAnsi" w:cstheme="minorHAnsi"/>
            <w:color w:val="0000FF"/>
          </w:rPr>
          <w:t>LinkedIn</w:t>
        </w:r>
      </w:hyperlink>
      <w:r w:rsidRPr="00F347AB">
        <w:rPr>
          <w:rStyle w:val="Hipervnculo"/>
          <w:rFonts w:asciiTheme="minorHAnsi" w:hAnsiTheme="minorHAnsi" w:cstheme="minorHAnsi"/>
          <w:color w:val="0000FF"/>
        </w:rPr>
        <w:t>.</w:t>
      </w:r>
    </w:p>
    <w:p w14:paraId="27EDAC1E" w14:textId="5147357D" w:rsidR="00CE7416" w:rsidRDefault="00CE7416">
      <w:pPr>
        <w:rPr>
          <w:rFonts w:cstheme="minorHAnsi"/>
          <w:b/>
          <w:bCs/>
        </w:rPr>
      </w:pPr>
    </w:p>
    <w:p w14:paraId="1DBC66A3" w14:textId="49AA5E3A" w:rsidR="00FE3105" w:rsidRPr="000D463C" w:rsidRDefault="00FE3105" w:rsidP="00FE3105">
      <w:pPr>
        <w:spacing w:after="200" w:line="276" w:lineRule="auto"/>
        <w:rPr>
          <w:rFonts w:cstheme="minorHAnsi"/>
          <w:b/>
          <w:bCs/>
        </w:rPr>
      </w:pPr>
      <w:r w:rsidRPr="000D463C">
        <w:rPr>
          <w:rFonts w:cstheme="minorHAnsi"/>
          <w:b/>
          <w:bCs/>
        </w:rPr>
        <w:t>Contacto con los medios</w:t>
      </w:r>
    </w:p>
    <w:p w14:paraId="5FBA4AC9" w14:textId="77777777" w:rsidR="00FE3105" w:rsidRPr="000D463C" w:rsidRDefault="00FE3105" w:rsidP="00FE3105">
      <w:pPr>
        <w:spacing w:after="0" w:line="240" w:lineRule="auto"/>
        <w:rPr>
          <w:rFonts w:cstheme="minorHAnsi"/>
        </w:rPr>
      </w:pPr>
      <w:r w:rsidRPr="000D463C">
        <w:rPr>
          <w:rFonts w:cstheme="minorHAnsi"/>
        </w:rPr>
        <w:t>Emitido por:</w:t>
      </w:r>
      <w:r w:rsidRPr="000D463C">
        <w:rPr>
          <w:rFonts w:cstheme="minorHAnsi"/>
        </w:rPr>
        <w:tab/>
      </w:r>
      <w:r w:rsidRPr="000D463C">
        <w:rPr>
          <w:rFonts w:cstheme="minorHAnsi"/>
        </w:rPr>
        <w:tab/>
      </w:r>
      <w:r w:rsidRPr="000D463C">
        <w:rPr>
          <w:rFonts w:cstheme="minorHAnsi"/>
        </w:rPr>
        <w:tab/>
      </w:r>
      <w:r w:rsidRPr="000D463C">
        <w:rPr>
          <w:rFonts w:cstheme="minorHAnsi"/>
        </w:rPr>
        <w:tab/>
      </w:r>
      <w:r w:rsidRPr="000D463C">
        <w:rPr>
          <w:rFonts w:cstheme="minorHAnsi"/>
        </w:rPr>
        <w:tab/>
        <w:t>En nombre de:</w:t>
      </w:r>
    </w:p>
    <w:p w14:paraId="08D3FD7B" w14:textId="77777777" w:rsidR="00FE3105" w:rsidRPr="0003692E" w:rsidRDefault="00FE3105" w:rsidP="00FE3105">
      <w:pPr>
        <w:spacing w:after="0" w:line="240" w:lineRule="auto"/>
        <w:rPr>
          <w:rFonts w:cstheme="minorHAnsi"/>
        </w:rPr>
      </w:pPr>
      <w:r w:rsidRPr="0003692E">
        <w:rPr>
          <w:rFonts w:cstheme="minorHAnsi"/>
        </w:rPr>
        <w:t>ALARCÓN &amp; HARRIS</w:t>
      </w:r>
      <w:r w:rsidRPr="0003692E">
        <w:rPr>
          <w:rFonts w:cstheme="minorHAnsi"/>
        </w:rPr>
        <w:tab/>
      </w:r>
      <w:r w:rsidRPr="0003692E">
        <w:rPr>
          <w:rFonts w:cstheme="minorHAnsi"/>
        </w:rPr>
        <w:tab/>
      </w:r>
      <w:r w:rsidRPr="0003692E">
        <w:rPr>
          <w:rFonts w:cstheme="minorHAnsi"/>
        </w:rPr>
        <w:tab/>
      </w:r>
      <w:r w:rsidRPr="0003692E">
        <w:rPr>
          <w:rFonts w:cstheme="minorHAnsi"/>
        </w:rPr>
        <w:tab/>
        <w:t>TOMRA Recycling</w:t>
      </w:r>
    </w:p>
    <w:p w14:paraId="47AFFFD8" w14:textId="77777777" w:rsidR="00FE3105" w:rsidRPr="0003692E" w:rsidRDefault="00FE3105" w:rsidP="00FE3105">
      <w:pPr>
        <w:spacing w:after="0" w:line="240" w:lineRule="auto"/>
        <w:rPr>
          <w:rFonts w:cstheme="minorHAnsi"/>
        </w:rPr>
      </w:pPr>
      <w:r w:rsidRPr="0003692E">
        <w:rPr>
          <w:rFonts w:cstheme="minorHAnsi"/>
        </w:rPr>
        <w:t>Nuria Martí</w:t>
      </w:r>
      <w:r w:rsidRPr="0003692E">
        <w:rPr>
          <w:rFonts w:cstheme="minorHAnsi"/>
        </w:rPr>
        <w:tab/>
      </w:r>
      <w:r w:rsidRPr="0003692E">
        <w:rPr>
          <w:rFonts w:cstheme="minorHAnsi"/>
        </w:rPr>
        <w:tab/>
      </w:r>
      <w:r w:rsidRPr="0003692E">
        <w:rPr>
          <w:rFonts w:cstheme="minorHAnsi"/>
        </w:rPr>
        <w:tab/>
      </w:r>
      <w:r w:rsidRPr="0003692E">
        <w:rPr>
          <w:rFonts w:cstheme="minorHAnsi"/>
        </w:rPr>
        <w:tab/>
      </w:r>
      <w:r w:rsidRPr="0003692E">
        <w:rPr>
          <w:rFonts w:cstheme="minorHAnsi"/>
        </w:rPr>
        <w:tab/>
        <w:t>Michèle Wiemer </w:t>
      </w:r>
    </w:p>
    <w:p w14:paraId="45F6E918" w14:textId="77777777" w:rsidR="00FE3105" w:rsidRPr="000D463C" w:rsidRDefault="00FE3105" w:rsidP="00FE3105">
      <w:pPr>
        <w:spacing w:after="0" w:line="240" w:lineRule="auto"/>
        <w:rPr>
          <w:rFonts w:cstheme="minorHAnsi"/>
        </w:rPr>
      </w:pPr>
      <w:r w:rsidRPr="000D463C">
        <w:rPr>
          <w:rFonts w:cstheme="minorHAnsi"/>
        </w:rPr>
        <w:t>Asesores de Comunicación y Marketing</w:t>
      </w:r>
      <w:r w:rsidRPr="000D463C">
        <w:rPr>
          <w:rFonts w:cstheme="minorHAnsi"/>
        </w:rPr>
        <w:tab/>
      </w:r>
      <w:r w:rsidRPr="000D463C">
        <w:rPr>
          <w:rFonts w:cstheme="minorHAnsi"/>
        </w:rPr>
        <w:tab/>
        <w:t>TOMRA Sorting GmbH </w:t>
      </w:r>
      <w:r w:rsidRPr="000D463C">
        <w:rPr>
          <w:rFonts w:cstheme="minorHAnsi"/>
        </w:rPr>
        <w:tab/>
      </w:r>
    </w:p>
    <w:p w14:paraId="2C591F94" w14:textId="77777777" w:rsidR="00FE3105" w:rsidRPr="00F347AB" w:rsidRDefault="00FE3105" w:rsidP="00FE3105">
      <w:pPr>
        <w:spacing w:after="0" w:line="240" w:lineRule="auto"/>
        <w:rPr>
          <w:rFonts w:cstheme="minorHAnsi"/>
          <w:lang w:val="de-DE"/>
        </w:rPr>
      </w:pPr>
      <w:r w:rsidRPr="000D463C">
        <w:rPr>
          <w:rFonts w:cstheme="minorHAnsi"/>
        </w:rPr>
        <w:t>Avda. Ramón y Cajal, 27 - 28016 MADRID</w:t>
      </w:r>
      <w:r w:rsidRPr="000D463C">
        <w:rPr>
          <w:rFonts w:cstheme="minorHAnsi"/>
        </w:rPr>
        <w:tab/>
        <w:t>Otto-Hahn-</w:t>
      </w:r>
      <w:proofErr w:type="spellStart"/>
      <w:r w:rsidRPr="000D463C">
        <w:rPr>
          <w:rFonts w:cstheme="minorHAnsi"/>
        </w:rPr>
        <w:t>Str</w:t>
      </w:r>
      <w:proofErr w:type="spellEnd"/>
      <w:r w:rsidRPr="000D463C">
        <w:rPr>
          <w:rFonts w:cstheme="minorHAnsi"/>
        </w:rPr>
        <w:t xml:space="preserve">. </w:t>
      </w:r>
      <w:r w:rsidRPr="00F347AB">
        <w:rPr>
          <w:rFonts w:cstheme="minorHAnsi"/>
          <w:lang w:val="de-DE"/>
        </w:rPr>
        <w:t>2-6, 56218 Mülheim Kärlich,</w:t>
      </w:r>
      <w:r w:rsidRPr="00F347AB">
        <w:rPr>
          <w:rFonts w:cstheme="minorHAnsi"/>
          <w:lang w:val="de-DE"/>
        </w:rPr>
        <w:tab/>
      </w:r>
      <w:r w:rsidRPr="00F347AB">
        <w:rPr>
          <w:rFonts w:cstheme="minorHAnsi"/>
          <w:lang w:val="de-DE"/>
        </w:rPr>
        <w:tab/>
      </w:r>
      <w:r w:rsidRPr="00F347AB">
        <w:rPr>
          <w:rFonts w:cstheme="minorHAnsi"/>
          <w:lang w:val="de-DE"/>
        </w:rPr>
        <w:tab/>
      </w:r>
      <w:r w:rsidRPr="00F347AB">
        <w:rPr>
          <w:rFonts w:cstheme="minorHAnsi"/>
          <w:lang w:val="de-DE"/>
        </w:rPr>
        <w:tab/>
      </w:r>
      <w:r w:rsidRPr="00F347AB">
        <w:rPr>
          <w:rFonts w:cstheme="minorHAnsi"/>
          <w:lang w:val="de-DE"/>
        </w:rPr>
        <w:tab/>
      </w:r>
      <w:r w:rsidRPr="00F347AB">
        <w:rPr>
          <w:rFonts w:cstheme="minorHAnsi"/>
          <w:lang w:val="de-DE"/>
        </w:rPr>
        <w:tab/>
      </w:r>
      <w:r w:rsidRPr="00F347AB">
        <w:rPr>
          <w:rFonts w:cstheme="minorHAnsi"/>
          <w:lang w:val="de-DE"/>
        </w:rPr>
        <w:tab/>
        <w:t>Alemania</w:t>
      </w:r>
    </w:p>
    <w:p w14:paraId="721D2CC8" w14:textId="77777777" w:rsidR="00FE3105" w:rsidRPr="00F347AB" w:rsidRDefault="00FE3105" w:rsidP="00FE3105">
      <w:pPr>
        <w:spacing w:after="0" w:line="240" w:lineRule="auto"/>
        <w:rPr>
          <w:rFonts w:cstheme="minorHAnsi"/>
          <w:lang w:val="de-DE"/>
        </w:rPr>
      </w:pPr>
      <w:r w:rsidRPr="00F347AB">
        <w:rPr>
          <w:rFonts w:cstheme="minorHAnsi"/>
          <w:lang w:val="de-DE"/>
        </w:rPr>
        <w:t>Tel: (+34) 91 415 30 20</w:t>
      </w:r>
      <w:r w:rsidRPr="00F347AB">
        <w:rPr>
          <w:rFonts w:cstheme="minorHAnsi"/>
          <w:lang w:val="de-DE"/>
        </w:rPr>
        <w:tab/>
      </w:r>
      <w:r w:rsidRPr="00F347AB">
        <w:rPr>
          <w:rFonts w:cstheme="minorHAnsi"/>
          <w:lang w:val="de-DE"/>
        </w:rPr>
        <w:tab/>
      </w:r>
      <w:r w:rsidRPr="00F347AB">
        <w:rPr>
          <w:rFonts w:cstheme="minorHAnsi"/>
          <w:lang w:val="de-DE"/>
        </w:rPr>
        <w:tab/>
      </w:r>
      <w:r w:rsidRPr="00F347AB">
        <w:rPr>
          <w:rFonts w:cstheme="minorHAnsi"/>
          <w:lang w:val="de-DE"/>
        </w:rPr>
        <w:tab/>
        <w:t>T: (+49) 2630 9150 453</w:t>
      </w:r>
    </w:p>
    <w:p w14:paraId="644BE173" w14:textId="77777777" w:rsidR="00FE3105" w:rsidRPr="003F3E46" w:rsidRDefault="00FE3105" w:rsidP="00FE3105">
      <w:pPr>
        <w:spacing w:after="0" w:line="240" w:lineRule="auto"/>
        <w:rPr>
          <w:rFonts w:cstheme="minorHAnsi"/>
          <w:lang w:val="de-DE"/>
        </w:rPr>
      </w:pPr>
      <w:r w:rsidRPr="003F3E46">
        <w:rPr>
          <w:rFonts w:cstheme="minorHAnsi"/>
          <w:lang w:val="de-DE"/>
        </w:rPr>
        <w:t>E-Mail: nmarti@alarconyharris.com</w:t>
      </w:r>
      <w:r w:rsidRPr="003F3E46">
        <w:rPr>
          <w:rFonts w:cstheme="minorHAnsi"/>
          <w:lang w:val="de-DE"/>
        </w:rPr>
        <w:tab/>
      </w:r>
      <w:r w:rsidRPr="003F3E46">
        <w:rPr>
          <w:rFonts w:cstheme="minorHAnsi"/>
          <w:lang w:val="de-DE"/>
        </w:rPr>
        <w:tab/>
        <w:t>E-mail: </w:t>
      </w:r>
      <w:hyperlink r:id="rId19" w:history="1">
        <w:r w:rsidRPr="003F3E46">
          <w:rPr>
            <w:rStyle w:val="Hipervnculo"/>
            <w:rFonts w:cstheme="minorHAnsi"/>
            <w:lang w:val="de-DE"/>
          </w:rPr>
          <w:t>michele.wiemer@tomra.com</w:t>
        </w:r>
      </w:hyperlink>
    </w:p>
    <w:p w14:paraId="5DE86A41" w14:textId="27224AE2" w:rsidR="00FE3105" w:rsidRPr="000D463C" w:rsidRDefault="00FE3105" w:rsidP="00F347AB">
      <w:pPr>
        <w:pStyle w:val="Sinespaciado"/>
        <w:rPr>
          <w:rFonts w:ascii="Proxima Nova" w:eastAsia="Calibri" w:hAnsi="Proxima Nova" w:cstheme="minorHAnsi"/>
          <w:color w:val="000000" w:themeColor="text1"/>
        </w:rPr>
      </w:pPr>
      <w:r w:rsidRPr="000D463C">
        <w:rPr>
          <w:rFonts w:asciiTheme="minorHAnsi" w:hAnsiTheme="minorHAnsi" w:cstheme="minorHAnsi"/>
        </w:rPr>
        <w:t>Web:</w:t>
      </w:r>
      <w:r w:rsidRPr="000D463C">
        <w:rPr>
          <w:rFonts w:asciiTheme="minorHAnsi" w:hAnsiTheme="minorHAnsi" w:cstheme="minorHAnsi"/>
          <w:color w:val="0000FF"/>
          <w:u w:val="single"/>
        </w:rPr>
        <w:t xml:space="preserve"> </w:t>
      </w:r>
      <w:hyperlink r:id="rId20" w:history="1">
        <w:r w:rsidRPr="000D463C">
          <w:rPr>
            <w:rStyle w:val="Hipervnculo"/>
            <w:rFonts w:asciiTheme="minorHAnsi" w:hAnsiTheme="minorHAnsi" w:cstheme="minorHAnsi"/>
          </w:rPr>
          <w:t>www.alarconyharris.com</w:t>
        </w:r>
      </w:hyperlink>
      <w:r w:rsidRPr="000D463C">
        <w:rPr>
          <w:rFonts w:asciiTheme="minorHAnsi" w:hAnsiTheme="minorHAnsi" w:cstheme="minorHAnsi"/>
        </w:rPr>
        <w:tab/>
      </w:r>
      <w:r w:rsidRPr="000D463C">
        <w:rPr>
          <w:rFonts w:asciiTheme="minorHAnsi" w:hAnsiTheme="minorHAnsi" w:cstheme="minorHAnsi"/>
        </w:rPr>
        <w:tab/>
      </w:r>
      <w:r w:rsidRPr="000D463C">
        <w:rPr>
          <w:rFonts w:asciiTheme="minorHAnsi" w:hAnsiTheme="minorHAnsi" w:cstheme="minorHAnsi"/>
        </w:rPr>
        <w:tab/>
        <w:t xml:space="preserve">Web: </w:t>
      </w:r>
      <w:hyperlink r:id="rId21" w:history="1">
        <w:r w:rsidRPr="000D463C">
          <w:rPr>
            <w:rStyle w:val="Hipervnculo"/>
            <w:rFonts w:asciiTheme="minorHAnsi" w:hAnsiTheme="minorHAnsi" w:cstheme="minorHAnsi"/>
          </w:rPr>
          <w:t>www.TOMRA.com/recycling</w:t>
        </w:r>
      </w:hyperlink>
    </w:p>
    <w:sectPr w:rsidR="00FE3105" w:rsidRPr="000D463C" w:rsidSect="00540CB1">
      <w:headerReference w:type="default" r:id="rId2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6E6F6" w14:textId="77777777" w:rsidR="001F6868" w:rsidRDefault="001F6868" w:rsidP="002020B9">
      <w:pPr>
        <w:spacing w:after="0" w:line="240" w:lineRule="auto"/>
      </w:pPr>
      <w:r>
        <w:separator/>
      </w:r>
    </w:p>
  </w:endnote>
  <w:endnote w:type="continuationSeparator" w:id="0">
    <w:p w14:paraId="5141354B" w14:textId="77777777" w:rsidR="001F6868" w:rsidRDefault="001F6868" w:rsidP="002020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roxima Nova">
    <w:altName w:val="Tahoma"/>
    <w:panose1 w:val="00000000000000000000"/>
    <w:charset w:val="00"/>
    <w:family w:val="modern"/>
    <w:notTrueType/>
    <w:pitch w:val="variable"/>
    <w:sig w:usb0="A00002EF" w:usb1="5000E0F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05EC0" w14:textId="77777777" w:rsidR="001F6868" w:rsidRDefault="001F6868" w:rsidP="002020B9">
      <w:pPr>
        <w:spacing w:after="0" w:line="240" w:lineRule="auto"/>
      </w:pPr>
      <w:r>
        <w:separator/>
      </w:r>
    </w:p>
  </w:footnote>
  <w:footnote w:type="continuationSeparator" w:id="0">
    <w:p w14:paraId="1AA6F1D4" w14:textId="77777777" w:rsidR="001F6868" w:rsidRDefault="001F6868" w:rsidP="002020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A2871" w14:textId="746D0C13" w:rsidR="002020B9" w:rsidRDefault="002020B9">
    <w:pPr>
      <w:pStyle w:val="Encabezado"/>
    </w:pPr>
    <w:r>
      <w:rPr>
        <w:noProof/>
      </w:rPr>
      <w:drawing>
        <wp:inline distT="0" distB="0" distL="0" distR="0" wp14:anchorId="398A6B23" wp14:editId="2E78F9F2">
          <wp:extent cx="1631950" cy="28840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3206" cy="29216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6166E3"/>
    <w:multiLevelType w:val="hybridMultilevel"/>
    <w:tmpl w:val="23E6A7C6"/>
    <w:lvl w:ilvl="0" w:tplc="A17A71F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07B6BD1"/>
    <w:multiLevelType w:val="hybridMultilevel"/>
    <w:tmpl w:val="C5480F32"/>
    <w:lvl w:ilvl="0" w:tplc="2966B37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31CCAEA2">
      <w:numFmt w:val="bullet"/>
      <w:lvlText w:val=""/>
      <w:lvlJc w:val="left"/>
      <w:pPr>
        <w:ind w:left="3600" w:hanging="360"/>
      </w:pPr>
      <w:rPr>
        <w:rFonts w:ascii="Wingdings" w:eastAsiaTheme="minorHAnsi" w:hAnsi="Wingdings" w:cstheme="minorBid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72416096">
    <w:abstractNumId w:val="1"/>
  </w:num>
  <w:num w:numId="2" w16cid:durableId="12655327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8E1"/>
    <w:rsid w:val="00000F0E"/>
    <w:rsid w:val="000034FD"/>
    <w:rsid w:val="00003720"/>
    <w:rsid w:val="00005C5B"/>
    <w:rsid w:val="0000629A"/>
    <w:rsid w:val="00006484"/>
    <w:rsid w:val="0000711A"/>
    <w:rsid w:val="00011375"/>
    <w:rsid w:val="000129A3"/>
    <w:rsid w:val="000129F0"/>
    <w:rsid w:val="000143A4"/>
    <w:rsid w:val="00015CAE"/>
    <w:rsid w:val="00016BB8"/>
    <w:rsid w:val="00017663"/>
    <w:rsid w:val="00020740"/>
    <w:rsid w:val="00022F47"/>
    <w:rsid w:val="00023126"/>
    <w:rsid w:val="0002401D"/>
    <w:rsid w:val="0002410A"/>
    <w:rsid w:val="000310F4"/>
    <w:rsid w:val="00035886"/>
    <w:rsid w:val="0003692E"/>
    <w:rsid w:val="00036A69"/>
    <w:rsid w:val="00042507"/>
    <w:rsid w:val="00044E04"/>
    <w:rsid w:val="0005009E"/>
    <w:rsid w:val="00051E12"/>
    <w:rsid w:val="000541C0"/>
    <w:rsid w:val="000551F3"/>
    <w:rsid w:val="0005641D"/>
    <w:rsid w:val="00057DE7"/>
    <w:rsid w:val="00061952"/>
    <w:rsid w:val="00064886"/>
    <w:rsid w:val="00064F1E"/>
    <w:rsid w:val="00066E79"/>
    <w:rsid w:val="00071C8B"/>
    <w:rsid w:val="00072312"/>
    <w:rsid w:val="00072960"/>
    <w:rsid w:val="00075362"/>
    <w:rsid w:val="00076012"/>
    <w:rsid w:val="00077CDD"/>
    <w:rsid w:val="00080306"/>
    <w:rsid w:val="0008178E"/>
    <w:rsid w:val="000905F6"/>
    <w:rsid w:val="00093B4B"/>
    <w:rsid w:val="000967BA"/>
    <w:rsid w:val="00096FAA"/>
    <w:rsid w:val="00097561"/>
    <w:rsid w:val="000A3B03"/>
    <w:rsid w:val="000A4272"/>
    <w:rsid w:val="000A49D1"/>
    <w:rsid w:val="000A6315"/>
    <w:rsid w:val="000A6E02"/>
    <w:rsid w:val="000B1E46"/>
    <w:rsid w:val="000B249E"/>
    <w:rsid w:val="000B3B6E"/>
    <w:rsid w:val="000B4329"/>
    <w:rsid w:val="000B44EC"/>
    <w:rsid w:val="000B5866"/>
    <w:rsid w:val="000B5A17"/>
    <w:rsid w:val="000B76FA"/>
    <w:rsid w:val="000C0FC3"/>
    <w:rsid w:val="000C50BD"/>
    <w:rsid w:val="000C52CC"/>
    <w:rsid w:val="000C73F6"/>
    <w:rsid w:val="000D463C"/>
    <w:rsid w:val="000D6950"/>
    <w:rsid w:val="000D70AC"/>
    <w:rsid w:val="000D7C21"/>
    <w:rsid w:val="000E4A3C"/>
    <w:rsid w:val="000F1945"/>
    <w:rsid w:val="000F1AFB"/>
    <w:rsid w:val="000F43F2"/>
    <w:rsid w:val="000F531A"/>
    <w:rsid w:val="000F62AF"/>
    <w:rsid w:val="001000C7"/>
    <w:rsid w:val="001058DB"/>
    <w:rsid w:val="001068E1"/>
    <w:rsid w:val="00110017"/>
    <w:rsid w:val="00110848"/>
    <w:rsid w:val="00112795"/>
    <w:rsid w:val="00115466"/>
    <w:rsid w:val="00116591"/>
    <w:rsid w:val="00120E82"/>
    <w:rsid w:val="00123D46"/>
    <w:rsid w:val="001270D9"/>
    <w:rsid w:val="001272CF"/>
    <w:rsid w:val="00130309"/>
    <w:rsid w:val="00130A43"/>
    <w:rsid w:val="001324A3"/>
    <w:rsid w:val="001327D4"/>
    <w:rsid w:val="00132C5F"/>
    <w:rsid w:val="00134D17"/>
    <w:rsid w:val="001376FE"/>
    <w:rsid w:val="001456BA"/>
    <w:rsid w:val="00145F91"/>
    <w:rsid w:val="0015000B"/>
    <w:rsid w:val="00152435"/>
    <w:rsid w:val="00157897"/>
    <w:rsid w:val="00160A3B"/>
    <w:rsid w:val="001634F8"/>
    <w:rsid w:val="00170659"/>
    <w:rsid w:val="001719DC"/>
    <w:rsid w:val="001744AA"/>
    <w:rsid w:val="00174929"/>
    <w:rsid w:val="00175357"/>
    <w:rsid w:val="00176ABC"/>
    <w:rsid w:val="00177C1A"/>
    <w:rsid w:val="001802DA"/>
    <w:rsid w:val="00181310"/>
    <w:rsid w:val="001848AC"/>
    <w:rsid w:val="00184C7B"/>
    <w:rsid w:val="0018595C"/>
    <w:rsid w:val="00185D95"/>
    <w:rsid w:val="001875CD"/>
    <w:rsid w:val="001877CF"/>
    <w:rsid w:val="001904A3"/>
    <w:rsid w:val="001944EB"/>
    <w:rsid w:val="001958B8"/>
    <w:rsid w:val="00196AD0"/>
    <w:rsid w:val="00197C80"/>
    <w:rsid w:val="001A0971"/>
    <w:rsid w:val="001A3A85"/>
    <w:rsid w:val="001A4498"/>
    <w:rsid w:val="001A4D5A"/>
    <w:rsid w:val="001A5727"/>
    <w:rsid w:val="001A69D0"/>
    <w:rsid w:val="001B05CC"/>
    <w:rsid w:val="001B2691"/>
    <w:rsid w:val="001B2808"/>
    <w:rsid w:val="001B59FF"/>
    <w:rsid w:val="001C0864"/>
    <w:rsid w:val="001C2F13"/>
    <w:rsid w:val="001C38C0"/>
    <w:rsid w:val="001C6538"/>
    <w:rsid w:val="001C7BA3"/>
    <w:rsid w:val="001D0F84"/>
    <w:rsid w:val="001D12E9"/>
    <w:rsid w:val="001D3941"/>
    <w:rsid w:val="001E0809"/>
    <w:rsid w:val="001E10B6"/>
    <w:rsid w:val="001E374E"/>
    <w:rsid w:val="001E4132"/>
    <w:rsid w:val="001E7521"/>
    <w:rsid w:val="001E7D08"/>
    <w:rsid w:val="001F096D"/>
    <w:rsid w:val="001F14BC"/>
    <w:rsid w:val="001F1F5B"/>
    <w:rsid w:val="001F6868"/>
    <w:rsid w:val="001F709D"/>
    <w:rsid w:val="001F78FD"/>
    <w:rsid w:val="002000A3"/>
    <w:rsid w:val="002020B9"/>
    <w:rsid w:val="00205996"/>
    <w:rsid w:val="0021060E"/>
    <w:rsid w:val="002109A0"/>
    <w:rsid w:val="0021184F"/>
    <w:rsid w:val="00212959"/>
    <w:rsid w:val="00213647"/>
    <w:rsid w:val="00213B63"/>
    <w:rsid w:val="00213BF7"/>
    <w:rsid w:val="00215D72"/>
    <w:rsid w:val="00216ACC"/>
    <w:rsid w:val="00217FDA"/>
    <w:rsid w:val="0022111F"/>
    <w:rsid w:val="00225972"/>
    <w:rsid w:val="00227A7C"/>
    <w:rsid w:val="00230394"/>
    <w:rsid w:val="0023190E"/>
    <w:rsid w:val="00231B31"/>
    <w:rsid w:val="0023372A"/>
    <w:rsid w:val="00233830"/>
    <w:rsid w:val="00237B59"/>
    <w:rsid w:val="0024326B"/>
    <w:rsid w:val="00246980"/>
    <w:rsid w:val="0024788E"/>
    <w:rsid w:val="0025045C"/>
    <w:rsid w:val="002506C3"/>
    <w:rsid w:val="00254C1A"/>
    <w:rsid w:val="00257134"/>
    <w:rsid w:val="0025793A"/>
    <w:rsid w:val="00260634"/>
    <w:rsid w:val="00261B04"/>
    <w:rsid w:val="0026389E"/>
    <w:rsid w:val="0026485E"/>
    <w:rsid w:val="00270C51"/>
    <w:rsid w:val="002735AD"/>
    <w:rsid w:val="002760C8"/>
    <w:rsid w:val="002762C7"/>
    <w:rsid w:val="0027644C"/>
    <w:rsid w:val="00277A14"/>
    <w:rsid w:val="00290102"/>
    <w:rsid w:val="002936C2"/>
    <w:rsid w:val="002A0619"/>
    <w:rsid w:val="002A3426"/>
    <w:rsid w:val="002A46AC"/>
    <w:rsid w:val="002A4CCE"/>
    <w:rsid w:val="002B7BEA"/>
    <w:rsid w:val="002C0C55"/>
    <w:rsid w:val="002C6A64"/>
    <w:rsid w:val="002C7818"/>
    <w:rsid w:val="002D09BF"/>
    <w:rsid w:val="002D1BDF"/>
    <w:rsid w:val="002D31CB"/>
    <w:rsid w:val="002D58CB"/>
    <w:rsid w:val="002E7023"/>
    <w:rsid w:val="002F0822"/>
    <w:rsid w:val="002F0E4D"/>
    <w:rsid w:val="002F58CB"/>
    <w:rsid w:val="00300894"/>
    <w:rsid w:val="003023A9"/>
    <w:rsid w:val="00304EC4"/>
    <w:rsid w:val="00305D9E"/>
    <w:rsid w:val="00310205"/>
    <w:rsid w:val="00316C28"/>
    <w:rsid w:val="0031775D"/>
    <w:rsid w:val="00323F84"/>
    <w:rsid w:val="00325088"/>
    <w:rsid w:val="00325127"/>
    <w:rsid w:val="00325173"/>
    <w:rsid w:val="003254AD"/>
    <w:rsid w:val="00330F09"/>
    <w:rsid w:val="00333879"/>
    <w:rsid w:val="00334DCA"/>
    <w:rsid w:val="00336BE4"/>
    <w:rsid w:val="00340182"/>
    <w:rsid w:val="00346BAE"/>
    <w:rsid w:val="0035119F"/>
    <w:rsid w:val="00351487"/>
    <w:rsid w:val="00352F7B"/>
    <w:rsid w:val="00353EDA"/>
    <w:rsid w:val="0035672C"/>
    <w:rsid w:val="003619C6"/>
    <w:rsid w:val="003676B4"/>
    <w:rsid w:val="00375867"/>
    <w:rsid w:val="00376D32"/>
    <w:rsid w:val="0037786C"/>
    <w:rsid w:val="00382084"/>
    <w:rsid w:val="00382108"/>
    <w:rsid w:val="00382C1A"/>
    <w:rsid w:val="00382E61"/>
    <w:rsid w:val="00387EC6"/>
    <w:rsid w:val="00390C8B"/>
    <w:rsid w:val="003936C5"/>
    <w:rsid w:val="00396CA4"/>
    <w:rsid w:val="00396EB6"/>
    <w:rsid w:val="003A0713"/>
    <w:rsid w:val="003A1CB1"/>
    <w:rsid w:val="003A294A"/>
    <w:rsid w:val="003A30DF"/>
    <w:rsid w:val="003A3D78"/>
    <w:rsid w:val="003A4C12"/>
    <w:rsid w:val="003A769B"/>
    <w:rsid w:val="003B3348"/>
    <w:rsid w:val="003B60E8"/>
    <w:rsid w:val="003B6459"/>
    <w:rsid w:val="003B6695"/>
    <w:rsid w:val="003B6D4C"/>
    <w:rsid w:val="003C0A4B"/>
    <w:rsid w:val="003C1F24"/>
    <w:rsid w:val="003C368D"/>
    <w:rsid w:val="003C3BB8"/>
    <w:rsid w:val="003C4374"/>
    <w:rsid w:val="003C43D2"/>
    <w:rsid w:val="003C5009"/>
    <w:rsid w:val="003C5087"/>
    <w:rsid w:val="003C5E3B"/>
    <w:rsid w:val="003D09AD"/>
    <w:rsid w:val="003D0BA8"/>
    <w:rsid w:val="003D2751"/>
    <w:rsid w:val="003D3CCB"/>
    <w:rsid w:val="003D7B48"/>
    <w:rsid w:val="003E0EA6"/>
    <w:rsid w:val="003E1844"/>
    <w:rsid w:val="003E45AB"/>
    <w:rsid w:val="003E47C1"/>
    <w:rsid w:val="003E48D0"/>
    <w:rsid w:val="003E61FB"/>
    <w:rsid w:val="003F27C0"/>
    <w:rsid w:val="003F3E46"/>
    <w:rsid w:val="003F3E7E"/>
    <w:rsid w:val="00410FB4"/>
    <w:rsid w:val="0041278A"/>
    <w:rsid w:val="00413A37"/>
    <w:rsid w:val="00414626"/>
    <w:rsid w:val="00414920"/>
    <w:rsid w:val="00415722"/>
    <w:rsid w:val="00420984"/>
    <w:rsid w:val="00420B6E"/>
    <w:rsid w:val="004257F1"/>
    <w:rsid w:val="004271D3"/>
    <w:rsid w:val="0043019F"/>
    <w:rsid w:val="004353BD"/>
    <w:rsid w:val="00440C58"/>
    <w:rsid w:val="00442694"/>
    <w:rsid w:val="00443349"/>
    <w:rsid w:val="0044338F"/>
    <w:rsid w:val="00443EDB"/>
    <w:rsid w:val="00452601"/>
    <w:rsid w:val="00453492"/>
    <w:rsid w:val="004542C9"/>
    <w:rsid w:val="0045594E"/>
    <w:rsid w:val="00461723"/>
    <w:rsid w:val="00462F06"/>
    <w:rsid w:val="00464250"/>
    <w:rsid w:val="004646DA"/>
    <w:rsid w:val="00473997"/>
    <w:rsid w:val="0047400F"/>
    <w:rsid w:val="004750CD"/>
    <w:rsid w:val="004756DE"/>
    <w:rsid w:val="00475E72"/>
    <w:rsid w:val="004761F4"/>
    <w:rsid w:val="0048035D"/>
    <w:rsid w:val="00480591"/>
    <w:rsid w:val="00483A7E"/>
    <w:rsid w:val="004871F4"/>
    <w:rsid w:val="00490A56"/>
    <w:rsid w:val="00490D36"/>
    <w:rsid w:val="004910A9"/>
    <w:rsid w:val="00491135"/>
    <w:rsid w:val="00491ABB"/>
    <w:rsid w:val="00492018"/>
    <w:rsid w:val="0049203B"/>
    <w:rsid w:val="00492609"/>
    <w:rsid w:val="00493524"/>
    <w:rsid w:val="004946D7"/>
    <w:rsid w:val="00495690"/>
    <w:rsid w:val="00496519"/>
    <w:rsid w:val="00496608"/>
    <w:rsid w:val="004A35EE"/>
    <w:rsid w:val="004A52C8"/>
    <w:rsid w:val="004A5B69"/>
    <w:rsid w:val="004A6526"/>
    <w:rsid w:val="004A77F4"/>
    <w:rsid w:val="004B7E68"/>
    <w:rsid w:val="004C0750"/>
    <w:rsid w:val="004C1751"/>
    <w:rsid w:val="004C35A6"/>
    <w:rsid w:val="004C4F7F"/>
    <w:rsid w:val="004C6C4D"/>
    <w:rsid w:val="004D16E5"/>
    <w:rsid w:val="004D4174"/>
    <w:rsid w:val="004D45C0"/>
    <w:rsid w:val="004D4797"/>
    <w:rsid w:val="004D5A2C"/>
    <w:rsid w:val="004D62D3"/>
    <w:rsid w:val="004E4924"/>
    <w:rsid w:val="004E51D4"/>
    <w:rsid w:val="004E5612"/>
    <w:rsid w:val="004F40B2"/>
    <w:rsid w:val="004F58C2"/>
    <w:rsid w:val="004F769D"/>
    <w:rsid w:val="00502900"/>
    <w:rsid w:val="005052DB"/>
    <w:rsid w:val="0051655B"/>
    <w:rsid w:val="005222E4"/>
    <w:rsid w:val="00526E55"/>
    <w:rsid w:val="005272CE"/>
    <w:rsid w:val="00527B54"/>
    <w:rsid w:val="0053052F"/>
    <w:rsid w:val="00530B17"/>
    <w:rsid w:val="00535AC4"/>
    <w:rsid w:val="00536BF3"/>
    <w:rsid w:val="00540CB1"/>
    <w:rsid w:val="00541A27"/>
    <w:rsid w:val="00542E78"/>
    <w:rsid w:val="0054424E"/>
    <w:rsid w:val="00551496"/>
    <w:rsid w:val="00551ACF"/>
    <w:rsid w:val="00553033"/>
    <w:rsid w:val="00553D1C"/>
    <w:rsid w:val="00554B51"/>
    <w:rsid w:val="00555A51"/>
    <w:rsid w:val="005616C7"/>
    <w:rsid w:val="005627D8"/>
    <w:rsid w:val="0056284F"/>
    <w:rsid w:val="005636E9"/>
    <w:rsid w:val="00564AEC"/>
    <w:rsid w:val="005674E4"/>
    <w:rsid w:val="005728A8"/>
    <w:rsid w:val="00573FBD"/>
    <w:rsid w:val="00584815"/>
    <w:rsid w:val="00585302"/>
    <w:rsid w:val="005853F3"/>
    <w:rsid w:val="0058551B"/>
    <w:rsid w:val="00586AE1"/>
    <w:rsid w:val="00586F49"/>
    <w:rsid w:val="005925E5"/>
    <w:rsid w:val="00597FEF"/>
    <w:rsid w:val="005A0A57"/>
    <w:rsid w:val="005A1AE9"/>
    <w:rsid w:val="005A1DA5"/>
    <w:rsid w:val="005A33B3"/>
    <w:rsid w:val="005A3447"/>
    <w:rsid w:val="005A5E85"/>
    <w:rsid w:val="005B01BC"/>
    <w:rsid w:val="005B2C84"/>
    <w:rsid w:val="005B2F4D"/>
    <w:rsid w:val="005B5F9B"/>
    <w:rsid w:val="005C243C"/>
    <w:rsid w:val="005D16AF"/>
    <w:rsid w:val="005D311E"/>
    <w:rsid w:val="005D319A"/>
    <w:rsid w:val="005D3E18"/>
    <w:rsid w:val="005D58C4"/>
    <w:rsid w:val="005D59F0"/>
    <w:rsid w:val="005D70F2"/>
    <w:rsid w:val="005D7B6D"/>
    <w:rsid w:val="005D7DB5"/>
    <w:rsid w:val="005D7EB6"/>
    <w:rsid w:val="005F1E09"/>
    <w:rsid w:val="005F212E"/>
    <w:rsid w:val="005F387F"/>
    <w:rsid w:val="005F62F4"/>
    <w:rsid w:val="006002B3"/>
    <w:rsid w:val="0060201D"/>
    <w:rsid w:val="00602083"/>
    <w:rsid w:val="0060383D"/>
    <w:rsid w:val="00607A92"/>
    <w:rsid w:val="006101CD"/>
    <w:rsid w:val="006158A8"/>
    <w:rsid w:val="00617C66"/>
    <w:rsid w:val="00620EAD"/>
    <w:rsid w:val="00623540"/>
    <w:rsid w:val="006248B9"/>
    <w:rsid w:val="006254B0"/>
    <w:rsid w:val="00626DA4"/>
    <w:rsid w:val="00627161"/>
    <w:rsid w:val="0063017D"/>
    <w:rsid w:val="006351FB"/>
    <w:rsid w:val="006354AE"/>
    <w:rsid w:val="00635620"/>
    <w:rsid w:val="0063578F"/>
    <w:rsid w:val="0063679D"/>
    <w:rsid w:val="0064031E"/>
    <w:rsid w:val="006404F0"/>
    <w:rsid w:val="00642C6A"/>
    <w:rsid w:val="00643120"/>
    <w:rsid w:val="00646435"/>
    <w:rsid w:val="00647289"/>
    <w:rsid w:val="00650902"/>
    <w:rsid w:val="00650D8C"/>
    <w:rsid w:val="00651868"/>
    <w:rsid w:val="0065241A"/>
    <w:rsid w:val="006543A5"/>
    <w:rsid w:val="00663049"/>
    <w:rsid w:val="0066534D"/>
    <w:rsid w:val="006655DA"/>
    <w:rsid w:val="00667B3A"/>
    <w:rsid w:val="00667EEF"/>
    <w:rsid w:val="00670379"/>
    <w:rsid w:val="00671816"/>
    <w:rsid w:val="00673E6A"/>
    <w:rsid w:val="00674098"/>
    <w:rsid w:val="00674448"/>
    <w:rsid w:val="0067771D"/>
    <w:rsid w:val="0068314E"/>
    <w:rsid w:val="0068386B"/>
    <w:rsid w:val="006845B3"/>
    <w:rsid w:val="006931F0"/>
    <w:rsid w:val="00693E61"/>
    <w:rsid w:val="006A5417"/>
    <w:rsid w:val="006A686A"/>
    <w:rsid w:val="006B1050"/>
    <w:rsid w:val="006B6490"/>
    <w:rsid w:val="006C34A7"/>
    <w:rsid w:val="006D2192"/>
    <w:rsid w:val="006D4A99"/>
    <w:rsid w:val="006D6EFC"/>
    <w:rsid w:val="006E06A3"/>
    <w:rsid w:val="006E21A5"/>
    <w:rsid w:val="006E2C5B"/>
    <w:rsid w:val="006E3B1E"/>
    <w:rsid w:val="006E7B7F"/>
    <w:rsid w:val="006E7D4B"/>
    <w:rsid w:val="006F1EF6"/>
    <w:rsid w:val="006F77A6"/>
    <w:rsid w:val="006F7E1B"/>
    <w:rsid w:val="007034FD"/>
    <w:rsid w:val="00704DAC"/>
    <w:rsid w:val="0070622C"/>
    <w:rsid w:val="00711943"/>
    <w:rsid w:val="00711E7D"/>
    <w:rsid w:val="0071272F"/>
    <w:rsid w:val="00713C8A"/>
    <w:rsid w:val="0071439F"/>
    <w:rsid w:val="00716656"/>
    <w:rsid w:val="0071723D"/>
    <w:rsid w:val="0071758A"/>
    <w:rsid w:val="00717DC0"/>
    <w:rsid w:val="007201B5"/>
    <w:rsid w:val="00724CCD"/>
    <w:rsid w:val="00725BFA"/>
    <w:rsid w:val="00727EC1"/>
    <w:rsid w:val="00731092"/>
    <w:rsid w:val="00732685"/>
    <w:rsid w:val="007338F9"/>
    <w:rsid w:val="00743C63"/>
    <w:rsid w:val="00744350"/>
    <w:rsid w:val="007469AA"/>
    <w:rsid w:val="00747336"/>
    <w:rsid w:val="00747FCF"/>
    <w:rsid w:val="007556AE"/>
    <w:rsid w:val="00756F07"/>
    <w:rsid w:val="0076014D"/>
    <w:rsid w:val="007605E0"/>
    <w:rsid w:val="007620CC"/>
    <w:rsid w:val="0076262C"/>
    <w:rsid w:val="00767D75"/>
    <w:rsid w:val="00770605"/>
    <w:rsid w:val="00770CCC"/>
    <w:rsid w:val="00771396"/>
    <w:rsid w:val="00774274"/>
    <w:rsid w:val="00774FC8"/>
    <w:rsid w:val="0077643A"/>
    <w:rsid w:val="00777D24"/>
    <w:rsid w:val="0078540B"/>
    <w:rsid w:val="00785B95"/>
    <w:rsid w:val="00790096"/>
    <w:rsid w:val="007926AE"/>
    <w:rsid w:val="00792D83"/>
    <w:rsid w:val="0079301D"/>
    <w:rsid w:val="007949CE"/>
    <w:rsid w:val="00794C06"/>
    <w:rsid w:val="0079577E"/>
    <w:rsid w:val="007A3D73"/>
    <w:rsid w:val="007A7B8F"/>
    <w:rsid w:val="007A7CB2"/>
    <w:rsid w:val="007B1E37"/>
    <w:rsid w:val="007B2D93"/>
    <w:rsid w:val="007B3C77"/>
    <w:rsid w:val="007B5391"/>
    <w:rsid w:val="007B5938"/>
    <w:rsid w:val="007B67D3"/>
    <w:rsid w:val="007B773D"/>
    <w:rsid w:val="007C0DFA"/>
    <w:rsid w:val="007C1EB1"/>
    <w:rsid w:val="007C3AA2"/>
    <w:rsid w:val="007C4DAB"/>
    <w:rsid w:val="007C4DEF"/>
    <w:rsid w:val="007D6677"/>
    <w:rsid w:val="007D6F3E"/>
    <w:rsid w:val="007E0F3D"/>
    <w:rsid w:val="007E1C34"/>
    <w:rsid w:val="007E1DC1"/>
    <w:rsid w:val="007E7216"/>
    <w:rsid w:val="007E74F0"/>
    <w:rsid w:val="007F0852"/>
    <w:rsid w:val="007F2542"/>
    <w:rsid w:val="00803D05"/>
    <w:rsid w:val="00805F5B"/>
    <w:rsid w:val="0080625B"/>
    <w:rsid w:val="00806BAC"/>
    <w:rsid w:val="00807962"/>
    <w:rsid w:val="00812B20"/>
    <w:rsid w:val="008160F3"/>
    <w:rsid w:val="00816E53"/>
    <w:rsid w:val="00820192"/>
    <w:rsid w:val="00821B3E"/>
    <w:rsid w:val="00825368"/>
    <w:rsid w:val="0082557F"/>
    <w:rsid w:val="00826576"/>
    <w:rsid w:val="0082683E"/>
    <w:rsid w:val="00830395"/>
    <w:rsid w:val="00831F4D"/>
    <w:rsid w:val="00840BA8"/>
    <w:rsid w:val="008426C5"/>
    <w:rsid w:val="008469E6"/>
    <w:rsid w:val="0085079D"/>
    <w:rsid w:val="00852560"/>
    <w:rsid w:val="0085289C"/>
    <w:rsid w:val="00852F55"/>
    <w:rsid w:val="0085306A"/>
    <w:rsid w:val="0085342E"/>
    <w:rsid w:val="00853C02"/>
    <w:rsid w:val="0085438F"/>
    <w:rsid w:val="008661D1"/>
    <w:rsid w:val="00867EFF"/>
    <w:rsid w:val="00872122"/>
    <w:rsid w:val="0087242E"/>
    <w:rsid w:val="00873063"/>
    <w:rsid w:val="0087615F"/>
    <w:rsid w:val="00880807"/>
    <w:rsid w:val="00882F89"/>
    <w:rsid w:val="00883B23"/>
    <w:rsid w:val="0088658C"/>
    <w:rsid w:val="00886BFA"/>
    <w:rsid w:val="008904B3"/>
    <w:rsid w:val="008917BF"/>
    <w:rsid w:val="0089267B"/>
    <w:rsid w:val="00892DA7"/>
    <w:rsid w:val="00892E01"/>
    <w:rsid w:val="008937A0"/>
    <w:rsid w:val="008954B9"/>
    <w:rsid w:val="00895C5A"/>
    <w:rsid w:val="008A0196"/>
    <w:rsid w:val="008A33FF"/>
    <w:rsid w:val="008A64CC"/>
    <w:rsid w:val="008A6954"/>
    <w:rsid w:val="008B035D"/>
    <w:rsid w:val="008B1AAC"/>
    <w:rsid w:val="008B33AC"/>
    <w:rsid w:val="008B3A54"/>
    <w:rsid w:val="008C043B"/>
    <w:rsid w:val="008C3302"/>
    <w:rsid w:val="008C3FC8"/>
    <w:rsid w:val="008C4075"/>
    <w:rsid w:val="008C42A3"/>
    <w:rsid w:val="008C67B3"/>
    <w:rsid w:val="008C7E90"/>
    <w:rsid w:val="008D1230"/>
    <w:rsid w:val="008D2216"/>
    <w:rsid w:val="008D25E7"/>
    <w:rsid w:val="008D4235"/>
    <w:rsid w:val="008D4367"/>
    <w:rsid w:val="008D576D"/>
    <w:rsid w:val="008D5C1B"/>
    <w:rsid w:val="008E20B9"/>
    <w:rsid w:val="008E29E4"/>
    <w:rsid w:val="008E5AD5"/>
    <w:rsid w:val="008E5F86"/>
    <w:rsid w:val="008E67E5"/>
    <w:rsid w:val="008F100E"/>
    <w:rsid w:val="008F36AE"/>
    <w:rsid w:val="008F6EE9"/>
    <w:rsid w:val="00900954"/>
    <w:rsid w:val="009022CA"/>
    <w:rsid w:val="009044A4"/>
    <w:rsid w:val="00904EA2"/>
    <w:rsid w:val="00904F04"/>
    <w:rsid w:val="00907FA2"/>
    <w:rsid w:val="00910285"/>
    <w:rsid w:val="00911C4B"/>
    <w:rsid w:val="00915D33"/>
    <w:rsid w:val="00916241"/>
    <w:rsid w:val="00916BBB"/>
    <w:rsid w:val="00917971"/>
    <w:rsid w:val="0092054B"/>
    <w:rsid w:val="00927609"/>
    <w:rsid w:val="00927784"/>
    <w:rsid w:val="00930310"/>
    <w:rsid w:val="009309D3"/>
    <w:rsid w:val="009344E6"/>
    <w:rsid w:val="009349B1"/>
    <w:rsid w:val="00937610"/>
    <w:rsid w:val="00940A54"/>
    <w:rsid w:val="00942602"/>
    <w:rsid w:val="00943DBA"/>
    <w:rsid w:val="00945308"/>
    <w:rsid w:val="00945C7B"/>
    <w:rsid w:val="009517AA"/>
    <w:rsid w:val="00951E36"/>
    <w:rsid w:val="0095342D"/>
    <w:rsid w:val="00954868"/>
    <w:rsid w:val="0095734D"/>
    <w:rsid w:val="00960252"/>
    <w:rsid w:val="009621D7"/>
    <w:rsid w:val="0096221D"/>
    <w:rsid w:val="0096314A"/>
    <w:rsid w:val="00963449"/>
    <w:rsid w:val="00964A16"/>
    <w:rsid w:val="00965271"/>
    <w:rsid w:val="0096615E"/>
    <w:rsid w:val="00972D95"/>
    <w:rsid w:val="00974353"/>
    <w:rsid w:val="00974B71"/>
    <w:rsid w:val="00991720"/>
    <w:rsid w:val="00993298"/>
    <w:rsid w:val="009946C0"/>
    <w:rsid w:val="00996387"/>
    <w:rsid w:val="009971BF"/>
    <w:rsid w:val="00997B6F"/>
    <w:rsid w:val="009A0333"/>
    <w:rsid w:val="009A30FF"/>
    <w:rsid w:val="009A3408"/>
    <w:rsid w:val="009A43F7"/>
    <w:rsid w:val="009A52D4"/>
    <w:rsid w:val="009A7CC7"/>
    <w:rsid w:val="009B350D"/>
    <w:rsid w:val="009B57BC"/>
    <w:rsid w:val="009B6924"/>
    <w:rsid w:val="009B6CF0"/>
    <w:rsid w:val="009C1B5F"/>
    <w:rsid w:val="009C4D3D"/>
    <w:rsid w:val="009C62A5"/>
    <w:rsid w:val="009C6CA0"/>
    <w:rsid w:val="009D45BA"/>
    <w:rsid w:val="009D487E"/>
    <w:rsid w:val="009D5CC8"/>
    <w:rsid w:val="009D7B86"/>
    <w:rsid w:val="009E16C2"/>
    <w:rsid w:val="009E23CF"/>
    <w:rsid w:val="009E23E7"/>
    <w:rsid w:val="009E26BF"/>
    <w:rsid w:val="009F2728"/>
    <w:rsid w:val="009F2C21"/>
    <w:rsid w:val="009F3478"/>
    <w:rsid w:val="009F7F35"/>
    <w:rsid w:val="00A0060A"/>
    <w:rsid w:val="00A0244C"/>
    <w:rsid w:val="00A03761"/>
    <w:rsid w:val="00A03C2D"/>
    <w:rsid w:val="00A04E4D"/>
    <w:rsid w:val="00A04F20"/>
    <w:rsid w:val="00A069F1"/>
    <w:rsid w:val="00A10BDC"/>
    <w:rsid w:val="00A11121"/>
    <w:rsid w:val="00A11C71"/>
    <w:rsid w:val="00A139A8"/>
    <w:rsid w:val="00A13BBF"/>
    <w:rsid w:val="00A1430F"/>
    <w:rsid w:val="00A14765"/>
    <w:rsid w:val="00A15590"/>
    <w:rsid w:val="00A15DBF"/>
    <w:rsid w:val="00A1661E"/>
    <w:rsid w:val="00A1795D"/>
    <w:rsid w:val="00A239F0"/>
    <w:rsid w:val="00A257E7"/>
    <w:rsid w:val="00A276BF"/>
    <w:rsid w:val="00A304D1"/>
    <w:rsid w:val="00A3402B"/>
    <w:rsid w:val="00A35C61"/>
    <w:rsid w:val="00A3607B"/>
    <w:rsid w:val="00A362AC"/>
    <w:rsid w:val="00A44B51"/>
    <w:rsid w:val="00A465B3"/>
    <w:rsid w:val="00A47CB8"/>
    <w:rsid w:val="00A47F03"/>
    <w:rsid w:val="00A50F9D"/>
    <w:rsid w:val="00A52DB4"/>
    <w:rsid w:val="00A52DCA"/>
    <w:rsid w:val="00A53349"/>
    <w:rsid w:val="00A60299"/>
    <w:rsid w:val="00A63415"/>
    <w:rsid w:val="00A63559"/>
    <w:rsid w:val="00A70982"/>
    <w:rsid w:val="00A7204F"/>
    <w:rsid w:val="00A72E76"/>
    <w:rsid w:val="00A72F41"/>
    <w:rsid w:val="00A75660"/>
    <w:rsid w:val="00A779A9"/>
    <w:rsid w:val="00A83156"/>
    <w:rsid w:val="00A83F58"/>
    <w:rsid w:val="00A87D38"/>
    <w:rsid w:val="00A91288"/>
    <w:rsid w:val="00A92A16"/>
    <w:rsid w:val="00A95161"/>
    <w:rsid w:val="00A9731C"/>
    <w:rsid w:val="00A973FB"/>
    <w:rsid w:val="00AA06E2"/>
    <w:rsid w:val="00AA3264"/>
    <w:rsid w:val="00AA7DB2"/>
    <w:rsid w:val="00AB1082"/>
    <w:rsid w:val="00AB33B6"/>
    <w:rsid w:val="00AB7E8B"/>
    <w:rsid w:val="00AC0C1D"/>
    <w:rsid w:val="00AC0DF6"/>
    <w:rsid w:val="00AC66A3"/>
    <w:rsid w:val="00AD0A2B"/>
    <w:rsid w:val="00AD310B"/>
    <w:rsid w:val="00AD6329"/>
    <w:rsid w:val="00AD6A87"/>
    <w:rsid w:val="00AD7BA1"/>
    <w:rsid w:val="00AE090D"/>
    <w:rsid w:val="00AE11F8"/>
    <w:rsid w:val="00AE14F7"/>
    <w:rsid w:val="00AE2B6F"/>
    <w:rsid w:val="00AE3C2C"/>
    <w:rsid w:val="00AE40BF"/>
    <w:rsid w:val="00AE5D5F"/>
    <w:rsid w:val="00AE7238"/>
    <w:rsid w:val="00AF3872"/>
    <w:rsid w:val="00B03A9D"/>
    <w:rsid w:val="00B03CB1"/>
    <w:rsid w:val="00B10541"/>
    <w:rsid w:val="00B107AB"/>
    <w:rsid w:val="00B13050"/>
    <w:rsid w:val="00B133B5"/>
    <w:rsid w:val="00B14F53"/>
    <w:rsid w:val="00B153F8"/>
    <w:rsid w:val="00B15A35"/>
    <w:rsid w:val="00B16937"/>
    <w:rsid w:val="00B214E7"/>
    <w:rsid w:val="00B24B6A"/>
    <w:rsid w:val="00B266CD"/>
    <w:rsid w:val="00B30937"/>
    <w:rsid w:val="00B30977"/>
    <w:rsid w:val="00B31953"/>
    <w:rsid w:val="00B31B8F"/>
    <w:rsid w:val="00B34771"/>
    <w:rsid w:val="00B34B15"/>
    <w:rsid w:val="00B3564A"/>
    <w:rsid w:val="00B360AF"/>
    <w:rsid w:val="00B42995"/>
    <w:rsid w:val="00B43829"/>
    <w:rsid w:val="00B44987"/>
    <w:rsid w:val="00B459D7"/>
    <w:rsid w:val="00B503F7"/>
    <w:rsid w:val="00B53B32"/>
    <w:rsid w:val="00B55BF7"/>
    <w:rsid w:val="00B633E6"/>
    <w:rsid w:val="00B64367"/>
    <w:rsid w:val="00B6519A"/>
    <w:rsid w:val="00B71CF1"/>
    <w:rsid w:val="00B72BD0"/>
    <w:rsid w:val="00B73EAA"/>
    <w:rsid w:val="00B74827"/>
    <w:rsid w:val="00B76612"/>
    <w:rsid w:val="00B77267"/>
    <w:rsid w:val="00B77DAB"/>
    <w:rsid w:val="00B817A9"/>
    <w:rsid w:val="00B85EE3"/>
    <w:rsid w:val="00B940DB"/>
    <w:rsid w:val="00B950BD"/>
    <w:rsid w:val="00B97329"/>
    <w:rsid w:val="00B97364"/>
    <w:rsid w:val="00B97448"/>
    <w:rsid w:val="00BA0CAA"/>
    <w:rsid w:val="00BA192D"/>
    <w:rsid w:val="00BA3050"/>
    <w:rsid w:val="00BA48DD"/>
    <w:rsid w:val="00BA4AF7"/>
    <w:rsid w:val="00BA59B4"/>
    <w:rsid w:val="00BB038D"/>
    <w:rsid w:val="00BB206D"/>
    <w:rsid w:val="00BB3C86"/>
    <w:rsid w:val="00BB49B6"/>
    <w:rsid w:val="00BB5051"/>
    <w:rsid w:val="00BB50CC"/>
    <w:rsid w:val="00BB6C2C"/>
    <w:rsid w:val="00BC4F06"/>
    <w:rsid w:val="00BC588E"/>
    <w:rsid w:val="00BC6BBD"/>
    <w:rsid w:val="00BC75B6"/>
    <w:rsid w:val="00BD093B"/>
    <w:rsid w:val="00BD48C9"/>
    <w:rsid w:val="00BD6EAA"/>
    <w:rsid w:val="00BD7350"/>
    <w:rsid w:val="00BD777E"/>
    <w:rsid w:val="00BE1BC0"/>
    <w:rsid w:val="00BE52F8"/>
    <w:rsid w:val="00BE5C9D"/>
    <w:rsid w:val="00BE61AE"/>
    <w:rsid w:val="00BE635B"/>
    <w:rsid w:val="00BE6E74"/>
    <w:rsid w:val="00BF06A6"/>
    <w:rsid w:val="00BF072F"/>
    <w:rsid w:val="00BF1413"/>
    <w:rsid w:val="00BF166F"/>
    <w:rsid w:val="00BF260B"/>
    <w:rsid w:val="00BF64B7"/>
    <w:rsid w:val="00BF7ECE"/>
    <w:rsid w:val="00C00495"/>
    <w:rsid w:val="00C011E9"/>
    <w:rsid w:val="00C03C6C"/>
    <w:rsid w:val="00C04F2E"/>
    <w:rsid w:val="00C12A1B"/>
    <w:rsid w:val="00C1492D"/>
    <w:rsid w:val="00C1499A"/>
    <w:rsid w:val="00C30D34"/>
    <w:rsid w:val="00C31434"/>
    <w:rsid w:val="00C3155B"/>
    <w:rsid w:val="00C348BE"/>
    <w:rsid w:val="00C35547"/>
    <w:rsid w:val="00C40F38"/>
    <w:rsid w:val="00C42DCB"/>
    <w:rsid w:val="00C43B68"/>
    <w:rsid w:val="00C463E2"/>
    <w:rsid w:val="00C47D94"/>
    <w:rsid w:val="00C50475"/>
    <w:rsid w:val="00C575E3"/>
    <w:rsid w:val="00C6655B"/>
    <w:rsid w:val="00C676A5"/>
    <w:rsid w:val="00C71BF8"/>
    <w:rsid w:val="00C72C7D"/>
    <w:rsid w:val="00C73CFE"/>
    <w:rsid w:val="00C74206"/>
    <w:rsid w:val="00C75755"/>
    <w:rsid w:val="00C77154"/>
    <w:rsid w:val="00C77650"/>
    <w:rsid w:val="00C84056"/>
    <w:rsid w:val="00C8409F"/>
    <w:rsid w:val="00C93AE7"/>
    <w:rsid w:val="00C9486E"/>
    <w:rsid w:val="00C95A96"/>
    <w:rsid w:val="00C95B30"/>
    <w:rsid w:val="00C96A50"/>
    <w:rsid w:val="00CA25A9"/>
    <w:rsid w:val="00CA3233"/>
    <w:rsid w:val="00CA393A"/>
    <w:rsid w:val="00CA4DBB"/>
    <w:rsid w:val="00CA4EA1"/>
    <w:rsid w:val="00CA7947"/>
    <w:rsid w:val="00CB0370"/>
    <w:rsid w:val="00CB17F2"/>
    <w:rsid w:val="00CB22FA"/>
    <w:rsid w:val="00CB3F2E"/>
    <w:rsid w:val="00CB4779"/>
    <w:rsid w:val="00CB4F3C"/>
    <w:rsid w:val="00CB5107"/>
    <w:rsid w:val="00CC00BC"/>
    <w:rsid w:val="00CC0DB8"/>
    <w:rsid w:val="00CC583E"/>
    <w:rsid w:val="00CC7CA6"/>
    <w:rsid w:val="00CD40D8"/>
    <w:rsid w:val="00CD44D9"/>
    <w:rsid w:val="00CD47F0"/>
    <w:rsid w:val="00CD6972"/>
    <w:rsid w:val="00CE1443"/>
    <w:rsid w:val="00CE3D05"/>
    <w:rsid w:val="00CE4EEE"/>
    <w:rsid w:val="00CE6F8C"/>
    <w:rsid w:val="00CE7416"/>
    <w:rsid w:val="00CE75D2"/>
    <w:rsid w:val="00CF5608"/>
    <w:rsid w:val="00CF5646"/>
    <w:rsid w:val="00CF5862"/>
    <w:rsid w:val="00CF65ED"/>
    <w:rsid w:val="00CF7B8E"/>
    <w:rsid w:val="00D004BF"/>
    <w:rsid w:val="00D01152"/>
    <w:rsid w:val="00D12FFB"/>
    <w:rsid w:val="00D13278"/>
    <w:rsid w:val="00D215EA"/>
    <w:rsid w:val="00D247EF"/>
    <w:rsid w:val="00D262E6"/>
    <w:rsid w:val="00D26868"/>
    <w:rsid w:val="00D26A35"/>
    <w:rsid w:val="00D308C4"/>
    <w:rsid w:val="00D3137B"/>
    <w:rsid w:val="00D33E27"/>
    <w:rsid w:val="00D3668A"/>
    <w:rsid w:val="00D4000A"/>
    <w:rsid w:val="00D40E8D"/>
    <w:rsid w:val="00D428DF"/>
    <w:rsid w:val="00D44944"/>
    <w:rsid w:val="00D503D8"/>
    <w:rsid w:val="00D51298"/>
    <w:rsid w:val="00D574A1"/>
    <w:rsid w:val="00D61DD9"/>
    <w:rsid w:val="00D64627"/>
    <w:rsid w:val="00D71F5B"/>
    <w:rsid w:val="00D75C0C"/>
    <w:rsid w:val="00D77844"/>
    <w:rsid w:val="00D8176A"/>
    <w:rsid w:val="00D81C91"/>
    <w:rsid w:val="00D82B84"/>
    <w:rsid w:val="00D83827"/>
    <w:rsid w:val="00D83ED0"/>
    <w:rsid w:val="00D856F2"/>
    <w:rsid w:val="00D87E2D"/>
    <w:rsid w:val="00D917F2"/>
    <w:rsid w:val="00D92310"/>
    <w:rsid w:val="00D93EF9"/>
    <w:rsid w:val="00D941D6"/>
    <w:rsid w:val="00D96279"/>
    <w:rsid w:val="00D977CC"/>
    <w:rsid w:val="00DA2041"/>
    <w:rsid w:val="00DA49F3"/>
    <w:rsid w:val="00DB2A04"/>
    <w:rsid w:val="00DC0CC3"/>
    <w:rsid w:val="00DC2CDE"/>
    <w:rsid w:val="00DC38A2"/>
    <w:rsid w:val="00DC3D3E"/>
    <w:rsid w:val="00DC78AE"/>
    <w:rsid w:val="00DD0C52"/>
    <w:rsid w:val="00DE0084"/>
    <w:rsid w:val="00DE3F16"/>
    <w:rsid w:val="00DE3FCB"/>
    <w:rsid w:val="00DE586B"/>
    <w:rsid w:val="00DE643C"/>
    <w:rsid w:val="00DF21A9"/>
    <w:rsid w:val="00DF22CC"/>
    <w:rsid w:val="00DF28E1"/>
    <w:rsid w:val="00DF33E8"/>
    <w:rsid w:val="00DF6FE6"/>
    <w:rsid w:val="00E01DD2"/>
    <w:rsid w:val="00E05F31"/>
    <w:rsid w:val="00E13394"/>
    <w:rsid w:val="00E15B6C"/>
    <w:rsid w:val="00E16943"/>
    <w:rsid w:val="00E20352"/>
    <w:rsid w:val="00E211EE"/>
    <w:rsid w:val="00E2146D"/>
    <w:rsid w:val="00E22446"/>
    <w:rsid w:val="00E22F37"/>
    <w:rsid w:val="00E2419B"/>
    <w:rsid w:val="00E248DD"/>
    <w:rsid w:val="00E27CE7"/>
    <w:rsid w:val="00E304AE"/>
    <w:rsid w:val="00E329A5"/>
    <w:rsid w:val="00E32B9F"/>
    <w:rsid w:val="00E32D38"/>
    <w:rsid w:val="00E33DF2"/>
    <w:rsid w:val="00E34F59"/>
    <w:rsid w:val="00E350F4"/>
    <w:rsid w:val="00E35F1F"/>
    <w:rsid w:val="00E379DF"/>
    <w:rsid w:val="00E400AA"/>
    <w:rsid w:val="00E41BE5"/>
    <w:rsid w:val="00E45627"/>
    <w:rsid w:val="00E478B0"/>
    <w:rsid w:val="00E5213B"/>
    <w:rsid w:val="00E52394"/>
    <w:rsid w:val="00E542D2"/>
    <w:rsid w:val="00E54893"/>
    <w:rsid w:val="00E54B9C"/>
    <w:rsid w:val="00E55BCE"/>
    <w:rsid w:val="00E57863"/>
    <w:rsid w:val="00E6090D"/>
    <w:rsid w:val="00E62D71"/>
    <w:rsid w:val="00E63104"/>
    <w:rsid w:val="00E649C5"/>
    <w:rsid w:val="00E672E9"/>
    <w:rsid w:val="00E673F5"/>
    <w:rsid w:val="00E73CB2"/>
    <w:rsid w:val="00E75222"/>
    <w:rsid w:val="00E76FB6"/>
    <w:rsid w:val="00E77553"/>
    <w:rsid w:val="00E80635"/>
    <w:rsid w:val="00E82099"/>
    <w:rsid w:val="00E82E8D"/>
    <w:rsid w:val="00E83A94"/>
    <w:rsid w:val="00E849E7"/>
    <w:rsid w:val="00E860A2"/>
    <w:rsid w:val="00E876CE"/>
    <w:rsid w:val="00E912E6"/>
    <w:rsid w:val="00E92110"/>
    <w:rsid w:val="00E95882"/>
    <w:rsid w:val="00E973A1"/>
    <w:rsid w:val="00EA03DB"/>
    <w:rsid w:val="00EA2D88"/>
    <w:rsid w:val="00EA3DD0"/>
    <w:rsid w:val="00EA3F3D"/>
    <w:rsid w:val="00EA5ECE"/>
    <w:rsid w:val="00EA70F2"/>
    <w:rsid w:val="00EA7976"/>
    <w:rsid w:val="00EC09E3"/>
    <w:rsid w:val="00EC1254"/>
    <w:rsid w:val="00EC1A18"/>
    <w:rsid w:val="00EC2979"/>
    <w:rsid w:val="00EC68AB"/>
    <w:rsid w:val="00EC7338"/>
    <w:rsid w:val="00ED072A"/>
    <w:rsid w:val="00ED6C16"/>
    <w:rsid w:val="00EE1EC4"/>
    <w:rsid w:val="00EE30F2"/>
    <w:rsid w:val="00F01ACB"/>
    <w:rsid w:val="00F04C54"/>
    <w:rsid w:val="00F05107"/>
    <w:rsid w:val="00F07A73"/>
    <w:rsid w:val="00F113FA"/>
    <w:rsid w:val="00F11E0D"/>
    <w:rsid w:val="00F127E3"/>
    <w:rsid w:val="00F132F9"/>
    <w:rsid w:val="00F1448A"/>
    <w:rsid w:val="00F173BC"/>
    <w:rsid w:val="00F179CB"/>
    <w:rsid w:val="00F2198C"/>
    <w:rsid w:val="00F22C5C"/>
    <w:rsid w:val="00F2366D"/>
    <w:rsid w:val="00F30C2C"/>
    <w:rsid w:val="00F3206C"/>
    <w:rsid w:val="00F32072"/>
    <w:rsid w:val="00F336D6"/>
    <w:rsid w:val="00F347AB"/>
    <w:rsid w:val="00F373D7"/>
    <w:rsid w:val="00F37D0F"/>
    <w:rsid w:val="00F40466"/>
    <w:rsid w:val="00F4241C"/>
    <w:rsid w:val="00F44BF1"/>
    <w:rsid w:val="00F47EB8"/>
    <w:rsid w:val="00F52A4F"/>
    <w:rsid w:val="00F54D56"/>
    <w:rsid w:val="00F54DDE"/>
    <w:rsid w:val="00F54E26"/>
    <w:rsid w:val="00F5658C"/>
    <w:rsid w:val="00F606D0"/>
    <w:rsid w:val="00F60EC2"/>
    <w:rsid w:val="00F61B9C"/>
    <w:rsid w:val="00F61C62"/>
    <w:rsid w:val="00F64379"/>
    <w:rsid w:val="00F66D5D"/>
    <w:rsid w:val="00F71018"/>
    <w:rsid w:val="00F72FDD"/>
    <w:rsid w:val="00F73582"/>
    <w:rsid w:val="00F74A9C"/>
    <w:rsid w:val="00F80003"/>
    <w:rsid w:val="00F81370"/>
    <w:rsid w:val="00F84598"/>
    <w:rsid w:val="00F84ECE"/>
    <w:rsid w:val="00F860FE"/>
    <w:rsid w:val="00F86149"/>
    <w:rsid w:val="00F86E10"/>
    <w:rsid w:val="00F904A1"/>
    <w:rsid w:val="00F911FA"/>
    <w:rsid w:val="00F92FF8"/>
    <w:rsid w:val="00F952A2"/>
    <w:rsid w:val="00F96B68"/>
    <w:rsid w:val="00FA2283"/>
    <w:rsid w:val="00FA2C86"/>
    <w:rsid w:val="00FB6792"/>
    <w:rsid w:val="00FB703B"/>
    <w:rsid w:val="00FC40CD"/>
    <w:rsid w:val="00FC5EC0"/>
    <w:rsid w:val="00FC6100"/>
    <w:rsid w:val="00FE229C"/>
    <w:rsid w:val="00FE2F1F"/>
    <w:rsid w:val="00FE3105"/>
    <w:rsid w:val="00FE3869"/>
    <w:rsid w:val="00FE46F6"/>
    <w:rsid w:val="00FE6B5C"/>
    <w:rsid w:val="00FE6C2C"/>
    <w:rsid w:val="00FF10AA"/>
    <w:rsid w:val="00FF1ACB"/>
    <w:rsid w:val="00FF3FF0"/>
    <w:rsid w:val="00FF44C0"/>
    <w:rsid w:val="00FF4A50"/>
    <w:rsid w:val="00FF759C"/>
    <w:rsid w:val="029514DA"/>
    <w:rsid w:val="03E09197"/>
    <w:rsid w:val="03F5F812"/>
    <w:rsid w:val="04CC6704"/>
    <w:rsid w:val="055AE7CA"/>
    <w:rsid w:val="081FD6B4"/>
    <w:rsid w:val="08720C6E"/>
    <w:rsid w:val="09CC3E8D"/>
    <w:rsid w:val="09EF6182"/>
    <w:rsid w:val="0ABF2C43"/>
    <w:rsid w:val="0C0A3DDE"/>
    <w:rsid w:val="0D64BDE2"/>
    <w:rsid w:val="0DA13EFD"/>
    <w:rsid w:val="0DA60E3F"/>
    <w:rsid w:val="0EBADC45"/>
    <w:rsid w:val="0EC2D2A5"/>
    <w:rsid w:val="0EF2473A"/>
    <w:rsid w:val="1053C1C3"/>
    <w:rsid w:val="109F2E08"/>
    <w:rsid w:val="1142E7A5"/>
    <w:rsid w:val="115A215E"/>
    <w:rsid w:val="11E99E32"/>
    <w:rsid w:val="11F6C72B"/>
    <w:rsid w:val="11FA7367"/>
    <w:rsid w:val="12BC4828"/>
    <w:rsid w:val="12DEB806"/>
    <w:rsid w:val="133C705E"/>
    <w:rsid w:val="13D6CECA"/>
    <w:rsid w:val="140FE909"/>
    <w:rsid w:val="14E28ACE"/>
    <w:rsid w:val="14F07827"/>
    <w:rsid w:val="1510CCF1"/>
    <w:rsid w:val="16F5A1DD"/>
    <w:rsid w:val="16FCAA1F"/>
    <w:rsid w:val="17C94C07"/>
    <w:rsid w:val="1882C232"/>
    <w:rsid w:val="193F7EED"/>
    <w:rsid w:val="195D3F53"/>
    <w:rsid w:val="1A013F24"/>
    <w:rsid w:val="1B61BC8E"/>
    <w:rsid w:val="1B70C5E9"/>
    <w:rsid w:val="1BA94333"/>
    <w:rsid w:val="1C5E5382"/>
    <w:rsid w:val="1CFD8CEF"/>
    <w:rsid w:val="1D5D4CF4"/>
    <w:rsid w:val="207CB456"/>
    <w:rsid w:val="20C3FD92"/>
    <w:rsid w:val="21342BF7"/>
    <w:rsid w:val="21B5FA1D"/>
    <w:rsid w:val="21C3B562"/>
    <w:rsid w:val="21C92CF3"/>
    <w:rsid w:val="21F83AC8"/>
    <w:rsid w:val="231C724C"/>
    <w:rsid w:val="23419809"/>
    <w:rsid w:val="23576667"/>
    <w:rsid w:val="237C6BCE"/>
    <w:rsid w:val="241288EE"/>
    <w:rsid w:val="24217295"/>
    <w:rsid w:val="24D03410"/>
    <w:rsid w:val="250A7E12"/>
    <w:rsid w:val="272C80DC"/>
    <w:rsid w:val="282DF275"/>
    <w:rsid w:val="286E9DDE"/>
    <w:rsid w:val="290A46F2"/>
    <w:rsid w:val="29554947"/>
    <w:rsid w:val="297673C9"/>
    <w:rsid w:val="2A0E16BA"/>
    <w:rsid w:val="2C3DDB80"/>
    <w:rsid w:val="2C406271"/>
    <w:rsid w:val="2CE7A571"/>
    <w:rsid w:val="2D7658AC"/>
    <w:rsid w:val="2DA73B5F"/>
    <w:rsid w:val="2E102B30"/>
    <w:rsid w:val="2E569EDB"/>
    <w:rsid w:val="2F294BEB"/>
    <w:rsid w:val="3069233F"/>
    <w:rsid w:val="30E4B573"/>
    <w:rsid w:val="31114CA3"/>
    <w:rsid w:val="315A4775"/>
    <w:rsid w:val="317A697D"/>
    <w:rsid w:val="3334485B"/>
    <w:rsid w:val="33444A5D"/>
    <w:rsid w:val="345402C9"/>
    <w:rsid w:val="34C38EC5"/>
    <w:rsid w:val="34C70ACE"/>
    <w:rsid w:val="3599EB25"/>
    <w:rsid w:val="36125480"/>
    <w:rsid w:val="366B3D8F"/>
    <w:rsid w:val="36E81E14"/>
    <w:rsid w:val="36EE1F5B"/>
    <w:rsid w:val="36F85B7A"/>
    <w:rsid w:val="37740282"/>
    <w:rsid w:val="383D25D3"/>
    <w:rsid w:val="385BC035"/>
    <w:rsid w:val="38942BDB"/>
    <w:rsid w:val="38AC0CEF"/>
    <w:rsid w:val="3A4EC026"/>
    <w:rsid w:val="3B35868A"/>
    <w:rsid w:val="3B5B9E38"/>
    <w:rsid w:val="3B8138B4"/>
    <w:rsid w:val="3BCBCC9D"/>
    <w:rsid w:val="3EBDA22E"/>
    <w:rsid w:val="3EFAD39C"/>
    <w:rsid w:val="3F454907"/>
    <w:rsid w:val="4004EB3B"/>
    <w:rsid w:val="4040746D"/>
    <w:rsid w:val="409B698E"/>
    <w:rsid w:val="42A76854"/>
    <w:rsid w:val="42A9DB08"/>
    <w:rsid w:val="42C59377"/>
    <w:rsid w:val="441506DA"/>
    <w:rsid w:val="45A2D137"/>
    <w:rsid w:val="45CE6DD2"/>
    <w:rsid w:val="45EE55EB"/>
    <w:rsid w:val="46A97C6E"/>
    <w:rsid w:val="46EE735D"/>
    <w:rsid w:val="475DCC88"/>
    <w:rsid w:val="48714C87"/>
    <w:rsid w:val="492C5CDF"/>
    <w:rsid w:val="49D436CC"/>
    <w:rsid w:val="49E4CF93"/>
    <w:rsid w:val="4BD45B6D"/>
    <w:rsid w:val="4D09AD2F"/>
    <w:rsid w:val="4ED8431B"/>
    <w:rsid w:val="4FE14803"/>
    <w:rsid w:val="52645FD4"/>
    <w:rsid w:val="54C2683E"/>
    <w:rsid w:val="54DD5C41"/>
    <w:rsid w:val="55451B97"/>
    <w:rsid w:val="558DCADB"/>
    <w:rsid w:val="563A15E5"/>
    <w:rsid w:val="569F211D"/>
    <w:rsid w:val="579C8C6B"/>
    <w:rsid w:val="59535DE5"/>
    <w:rsid w:val="5B7ACE42"/>
    <w:rsid w:val="5C7BA8BF"/>
    <w:rsid w:val="602994DA"/>
    <w:rsid w:val="614F19E2"/>
    <w:rsid w:val="63B34D44"/>
    <w:rsid w:val="6407F6AA"/>
    <w:rsid w:val="6425C969"/>
    <w:rsid w:val="646BD772"/>
    <w:rsid w:val="64EBBC8A"/>
    <w:rsid w:val="64FBE137"/>
    <w:rsid w:val="6570BF11"/>
    <w:rsid w:val="66228B05"/>
    <w:rsid w:val="6743EE3D"/>
    <w:rsid w:val="6859E8C2"/>
    <w:rsid w:val="68E3ED7B"/>
    <w:rsid w:val="68F5761E"/>
    <w:rsid w:val="695A2BC7"/>
    <w:rsid w:val="69F4D32F"/>
    <w:rsid w:val="6A27B915"/>
    <w:rsid w:val="6A744BC0"/>
    <w:rsid w:val="6B55ECB9"/>
    <w:rsid w:val="6BC47B53"/>
    <w:rsid w:val="6C7E72E6"/>
    <w:rsid w:val="6CB96C97"/>
    <w:rsid w:val="6CC8E95F"/>
    <w:rsid w:val="6D2C73F1"/>
    <w:rsid w:val="6DBA73BE"/>
    <w:rsid w:val="6DC21848"/>
    <w:rsid w:val="6E718F6C"/>
    <w:rsid w:val="710CB999"/>
    <w:rsid w:val="7166C2F4"/>
    <w:rsid w:val="71D71627"/>
    <w:rsid w:val="7215B422"/>
    <w:rsid w:val="728F951E"/>
    <w:rsid w:val="73436697"/>
    <w:rsid w:val="742B31FE"/>
    <w:rsid w:val="7498B0C9"/>
    <w:rsid w:val="750BB726"/>
    <w:rsid w:val="75F6B731"/>
    <w:rsid w:val="76D1245C"/>
    <w:rsid w:val="7762D2C0"/>
    <w:rsid w:val="7787A64E"/>
    <w:rsid w:val="79964001"/>
    <w:rsid w:val="79F26614"/>
    <w:rsid w:val="7A9A7382"/>
    <w:rsid w:val="7B1CBC36"/>
    <w:rsid w:val="7CB4B866"/>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4E9D8"/>
  <w15:chartTrackingRefBased/>
  <w15:docId w15:val="{061AF945-B2B2-494F-AC34-DFAE0B77E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28E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DF28E1"/>
    <w:rPr>
      <w:sz w:val="16"/>
      <w:szCs w:val="16"/>
    </w:rPr>
  </w:style>
  <w:style w:type="paragraph" w:styleId="Textocomentario">
    <w:name w:val="annotation text"/>
    <w:basedOn w:val="Normal"/>
    <w:link w:val="TextocomentarioCar"/>
    <w:uiPriority w:val="99"/>
    <w:unhideWhenUsed/>
    <w:rsid w:val="00DF28E1"/>
    <w:pPr>
      <w:spacing w:line="240" w:lineRule="auto"/>
    </w:pPr>
    <w:rPr>
      <w:sz w:val="20"/>
      <w:szCs w:val="20"/>
    </w:rPr>
  </w:style>
  <w:style w:type="character" w:customStyle="1" w:styleId="TextocomentarioCar">
    <w:name w:val="Texto comentario Car"/>
    <w:basedOn w:val="Fuentedeprrafopredeter"/>
    <w:link w:val="Textocomentario"/>
    <w:uiPriority w:val="99"/>
    <w:rsid w:val="00DF28E1"/>
    <w:rPr>
      <w:sz w:val="20"/>
      <w:szCs w:val="20"/>
    </w:rPr>
  </w:style>
  <w:style w:type="paragraph" w:styleId="Prrafodelista">
    <w:name w:val="List Paragraph"/>
    <w:basedOn w:val="Normal"/>
    <w:uiPriority w:val="34"/>
    <w:qFormat/>
    <w:rsid w:val="00DF28E1"/>
    <w:pPr>
      <w:ind w:left="720"/>
      <w:contextualSpacing/>
    </w:pPr>
  </w:style>
  <w:style w:type="character" w:styleId="Hipervnculo">
    <w:name w:val="Hyperlink"/>
    <w:basedOn w:val="Fuentedeprrafopredeter"/>
    <w:uiPriority w:val="99"/>
    <w:unhideWhenUsed/>
    <w:rsid w:val="00DF28E1"/>
    <w:rPr>
      <w:color w:val="0563C1" w:themeColor="hyperlink"/>
      <w:u w:val="single"/>
    </w:rPr>
  </w:style>
  <w:style w:type="character" w:styleId="Hipervnculovisitado">
    <w:name w:val="FollowedHyperlink"/>
    <w:basedOn w:val="Fuentedeprrafopredeter"/>
    <w:uiPriority w:val="99"/>
    <w:semiHidden/>
    <w:unhideWhenUsed/>
    <w:rsid w:val="00F86149"/>
    <w:rPr>
      <w:color w:val="954F72" w:themeColor="followedHyperlink"/>
      <w:u w:val="single"/>
    </w:rPr>
  </w:style>
  <w:style w:type="character" w:styleId="Mencionar">
    <w:name w:val="Mention"/>
    <w:basedOn w:val="Fuentedeprrafopredeter"/>
    <w:uiPriority w:val="99"/>
    <w:unhideWhenUsed/>
    <w:rsid w:val="0096314A"/>
    <w:rPr>
      <w:color w:val="2B579A"/>
      <w:shd w:val="clear" w:color="auto" w:fill="E6E6E6"/>
    </w:rPr>
  </w:style>
  <w:style w:type="character" w:styleId="Mencinsinresolver">
    <w:name w:val="Unresolved Mention"/>
    <w:basedOn w:val="Fuentedeprrafopredeter"/>
    <w:uiPriority w:val="99"/>
    <w:unhideWhenUsed/>
    <w:rsid w:val="00157897"/>
    <w:rPr>
      <w:color w:val="605E5C"/>
      <w:shd w:val="clear" w:color="auto" w:fill="E1DFDD"/>
    </w:rPr>
  </w:style>
  <w:style w:type="paragraph" w:styleId="Asuntodelcomentario">
    <w:name w:val="annotation subject"/>
    <w:basedOn w:val="Textocomentario"/>
    <w:next w:val="Textocomentario"/>
    <w:link w:val="AsuntodelcomentarioCar"/>
    <w:uiPriority w:val="99"/>
    <w:semiHidden/>
    <w:unhideWhenUsed/>
    <w:rsid w:val="00414920"/>
    <w:rPr>
      <w:b/>
      <w:bCs/>
    </w:rPr>
  </w:style>
  <w:style w:type="character" w:customStyle="1" w:styleId="AsuntodelcomentarioCar">
    <w:name w:val="Asunto del comentario Car"/>
    <w:basedOn w:val="TextocomentarioCar"/>
    <w:link w:val="Asuntodelcomentario"/>
    <w:uiPriority w:val="99"/>
    <w:semiHidden/>
    <w:rsid w:val="00414920"/>
    <w:rPr>
      <w:b/>
      <w:bCs/>
      <w:sz w:val="20"/>
      <w:szCs w:val="20"/>
    </w:rPr>
  </w:style>
  <w:style w:type="character" w:customStyle="1" w:styleId="normaltextrun">
    <w:name w:val="normaltextrun"/>
    <w:basedOn w:val="Fuentedeprrafopredeter"/>
    <w:rsid w:val="0025793A"/>
  </w:style>
  <w:style w:type="paragraph" w:styleId="NormalWeb">
    <w:name w:val="Normal (Web)"/>
    <w:basedOn w:val="Normal"/>
    <w:uiPriority w:val="99"/>
    <w:semiHidden/>
    <w:unhideWhenUsed/>
    <w:rsid w:val="004A6526"/>
    <w:pPr>
      <w:spacing w:before="100" w:beforeAutospacing="1" w:after="100" w:afterAutospacing="1" w:line="240" w:lineRule="auto"/>
    </w:pPr>
    <w:rPr>
      <w:rFonts w:ascii="Times New Roman" w:eastAsia="Times New Roman" w:hAnsi="Times New Roman" w:cs="Times New Roman"/>
      <w:sz w:val="24"/>
      <w:szCs w:val="24"/>
    </w:rPr>
  </w:style>
  <w:style w:type="paragraph" w:styleId="Revisin">
    <w:name w:val="Revision"/>
    <w:hidden/>
    <w:uiPriority w:val="99"/>
    <w:semiHidden/>
    <w:rsid w:val="00774FC8"/>
    <w:pPr>
      <w:spacing w:after="0" w:line="240" w:lineRule="auto"/>
    </w:pPr>
  </w:style>
  <w:style w:type="paragraph" w:styleId="Encabezado">
    <w:name w:val="header"/>
    <w:basedOn w:val="Normal"/>
    <w:link w:val="EncabezadoCar"/>
    <w:uiPriority w:val="99"/>
    <w:unhideWhenUsed/>
    <w:rsid w:val="002020B9"/>
    <w:pPr>
      <w:tabs>
        <w:tab w:val="center" w:pos="4703"/>
        <w:tab w:val="right" w:pos="9406"/>
      </w:tabs>
      <w:spacing w:after="0" w:line="240" w:lineRule="auto"/>
    </w:pPr>
  </w:style>
  <w:style w:type="character" w:customStyle="1" w:styleId="EncabezadoCar">
    <w:name w:val="Encabezado Car"/>
    <w:basedOn w:val="Fuentedeprrafopredeter"/>
    <w:link w:val="Encabezado"/>
    <w:uiPriority w:val="99"/>
    <w:rsid w:val="002020B9"/>
  </w:style>
  <w:style w:type="paragraph" w:styleId="Piedepgina">
    <w:name w:val="footer"/>
    <w:basedOn w:val="Normal"/>
    <w:link w:val="PiedepginaCar"/>
    <w:uiPriority w:val="99"/>
    <w:unhideWhenUsed/>
    <w:rsid w:val="002020B9"/>
    <w:pPr>
      <w:tabs>
        <w:tab w:val="center" w:pos="4703"/>
        <w:tab w:val="right" w:pos="9406"/>
      </w:tabs>
      <w:spacing w:after="0" w:line="240" w:lineRule="auto"/>
    </w:pPr>
  </w:style>
  <w:style w:type="character" w:customStyle="1" w:styleId="PiedepginaCar">
    <w:name w:val="Pie de página Car"/>
    <w:basedOn w:val="Fuentedeprrafopredeter"/>
    <w:link w:val="Piedepgina"/>
    <w:uiPriority w:val="99"/>
    <w:rsid w:val="002020B9"/>
  </w:style>
  <w:style w:type="paragraph" w:customStyle="1" w:styleId="paragraph">
    <w:name w:val="paragraph"/>
    <w:basedOn w:val="Normal"/>
    <w:rsid w:val="003008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Fuentedeprrafopredeter"/>
    <w:rsid w:val="00300894"/>
  </w:style>
  <w:style w:type="character" w:customStyle="1" w:styleId="tabchar">
    <w:name w:val="tabchar"/>
    <w:basedOn w:val="Fuentedeprrafopredeter"/>
    <w:rsid w:val="00300894"/>
  </w:style>
  <w:style w:type="character" w:customStyle="1" w:styleId="SinespaciadoCar">
    <w:name w:val="Sin espaciado Car"/>
    <w:basedOn w:val="Fuentedeprrafopredeter"/>
    <w:link w:val="Sinespaciado"/>
    <w:uiPriority w:val="1"/>
    <w:locked/>
    <w:rsid w:val="00FE3105"/>
    <w:rPr>
      <w:rFonts w:ascii="Calibri" w:hAnsi="Calibri" w:cs="Calibri"/>
    </w:rPr>
  </w:style>
  <w:style w:type="paragraph" w:styleId="Sinespaciado">
    <w:name w:val="No Spacing"/>
    <w:basedOn w:val="Normal"/>
    <w:link w:val="SinespaciadoCar"/>
    <w:uiPriority w:val="1"/>
    <w:qFormat/>
    <w:rsid w:val="00FE3105"/>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91794">
      <w:bodyDiv w:val="1"/>
      <w:marLeft w:val="0"/>
      <w:marRight w:val="0"/>
      <w:marTop w:val="0"/>
      <w:marBottom w:val="0"/>
      <w:divBdr>
        <w:top w:val="none" w:sz="0" w:space="0" w:color="auto"/>
        <w:left w:val="none" w:sz="0" w:space="0" w:color="auto"/>
        <w:bottom w:val="none" w:sz="0" w:space="0" w:color="auto"/>
        <w:right w:val="none" w:sz="0" w:space="0" w:color="auto"/>
      </w:divBdr>
    </w:div>
    <w:div w:id="133807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erowasteeurope.eu/wp-content/uploads/2022/02/HCIP_V13-1.pdf" TargetMode="External"/><Relationship Id="rId18" Type="http://schemas.openxmlformats.org/officeDocument/2006/relationships/hyperlink" Target="https://www.linkedin.com/company-beta/123801" TargetMode="External"/><Relationship Id="rId3" Type="http://schemas.openxmlformats.org/officeDocument/2006/relationships/customXml" Target="../customXml/item3.xml"/><Relationship Id="rId21" Type="http://schemas.openxmlformats.org/officeDocument/2006/relationships/hyperlink" Target="http://www.TOMRA.com/recycling" TargetMode="External"/><Relationship Id="rId7" Type="http://schemas.openxmlformats.org/officeDocument/2006/relationships/webSettings" Target="webSettings.xml"/><Relationship Id="rId12" Type="http://schemas.openxmlformats.org/officeDocument/2006/relationships/hyperlink" Target="https://ec.europa.eu/environment/topics/plastics/single-use-plastics_de" TargetMode="External"/><Relationship Id="rId17" Type="http://schemas.openxmlformats.org/officeDocument/2006/relationships/hyperlink" Target="https://twitter.com/TOMRARecycling" TargetMode="External"/><Relationship Id="rId2" Type="http://schemas.openxmlformats.org/officeDocument/2006/relationships/customXml" Target="../customXml/item2.xml"/><Relationship Id="rId16" Type="http://schemas.openxmlformats.org/officeDocument/2006/relationships/hyperlink" Target="https://www.facebook.com/TOMRA-Sorting-Recycling-183257172165234/" TargetMode="External"/><Relationship Id="rId20" Type="http://schemas.openxmlformats.org/officeDocument/2006/relationships/hyperlink" Target="http://www.alarconyharris.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pglobal.com/platts/en/market-insights/blogs/petrochemicals/031121-recycled-plastics-global-market-commoditization-standards-pricing"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tomra.com/es-es/sorting/recycling" TargetMode="External"/><Relationship Id="rId23" Type="http://schemas.openxmlformats.org/officeDocument/2006/relationships/fontTable" Target="fontTable.xml"/><Relationship Id="rId10" Type="http://schemas.openxmlformats.org/officeDocument/2006/relationships/hyperlink" Target="https://plasticseurope.org/wp-content/uploads/2021/12/Plastics-the-Facts-2021-web-final.pdf" TargetMode="External"/><Relationship Id="rId19" Type="http://schemas.openxmlformats.org/officeDocument/2006/relationships/hyperlink" Target="mailto:michele.wiemer@tomra.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leginfo.legislature.ca.gov/faces/billTextClient.xhtml?bill_id=201920200AB793"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542BC5C4D01EE41884F6A2AEC11B5D1" ma:contentTypeVersion="10" ma:contentTypeDescription="Create a new document." ma:contentTypeScope="" ma:versionID="4a6725b4f7b8f356b2e981e2d12757fd">
  <xsd:schema xmlns:xsd="http://www.w3.org/2001/XMLSchema" xmlns:xs="http://www.w3.org/2001/XMLSchema" xmlns:p="http://schemas.microsoft.com/office/2006/metadata/properties" xmlns:ns2="79f9c740-adeb-4398-ae7a-5460a9009e2d" targetNamespace="http://schemas.microsoft.com/office/2006/metadata/properties" ma:root="true" ma:fieldsID="9659da4da28421b74a5a2d1de03c9567" ns2:_="">
    <xsd:import namespace="79f9c740-adeb-4398-ae7a-5460a9009e2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f9c740-adeb-4398-ae7a-5460a9009e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2B2C86-E43A-44A8-BE91-678F49AECB79}">
  <ds:schemaRefs>
    <ds:schemaRef ds:uri="http://schemas.microsoft.com/sharepoint/v3/contenttype/forms"/>
  </ds:schemaRefs>
</ds:datastoreItem>
</file>

<file path=customXml/itemProps2.xml><?xml version="1.0" encoding="utf-8"?>
<ds:datastoreItem xmlns:ds="http://schemas.openxmlformats.org/officeDocument/2006/customXml" ds:itemID="{183EE173-BD4A-40DE-980F-8F8907D3632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A5BE756-BBF3-4C81-8967-322B24B743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f9c740-adeb-4398-ae7a-5460a9009e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2532</Words>
  <Characters>13927</Characters>
  <Application>Microsoft Office Word</Application>
  <DocSecurity>0</DocSecurity>
  <Lines>116</Lines>
  <Paragraphs>32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16427</CharactersWithSpaces>
  <SharedDoc>false</SharedDoc>
  <HLinks>
    <vt:vector size="60" baseType="variant">
      <vt:variant>
        <vt:i4>5505073</vt:i4>
      </vt:variant>
      <vt:variant>
        <vt:i4>12</vt:i4>
      </vt:variant>
      <vt:variant>
        <vt:i4>0</vt:i4>
      </vt:variant>
      <vt:variant>
        <vt:i4>5</vt:i4>
      </vt:variant>
      <vt:variant>
        <vt:lpwstr>https://leginfo.legislature.ca.gov/faces/billTextClient.xhtml?bill_id=201920200AB793</vt:lpwstr>
      </vt:variant>
      <vt:variant>
        <vt:lpwstr/>
      </vt:variant>
      <vt:variant>
        <vt:i4>655470</vt:i4>
      </vt:variant>
      <vt:variant>
        <vt:i4>9</vt:i4>
      </vt:variant>
      <vt:variant>
        <vt:i4>0</vt:i4>
      </vt:variant>
      <vt:variant>
        <vt:i4>5</vt:i4>
      </vt:variant>
      <vt:variant>
        <vt:lpwstr>https://zerowasteeurope.eu/wp-content/uploads/2022/02/HCIP_V13-1.pdf</vt:lpwstr>
      </vt:variant>
      <vt:variant>
        <vt:lpwstr/>
      </vt:variant>
      <vt:variant>
        <vt:i4>8257536</vt:i4>
      </vt:variant>
      <vt:variant>
        <vt:i4>6</vt:i4>
      </vt:variant>
      <vt:variant>
        <vt:i4>0</vt:i4>
      </vt:variant>
      <vt:variant>
        <vt:i4>5</vt:i4>
      </vt:variant>
      <vt:variant>
        <vt:lpwstr>https://ec.europa.eu/environment/topics/plastics/single-use-plastics_de</vt:lpwstr>
      </vt:variant>
      <vt:variant>
        <vt:lpwstr/>
      </vt:variant>
      <vt:variant>
        <vt:i4>5898244</vt:i4>
      </vt:variant>
      <vt:variant>
        <vt:i4>3</vt:i4>
      </vt:variant>
      <vt:variant>
        <vt:i4>0</vt:i4>
      </vt:variant>
      <vt:variant>
        <vt:i4>5</vt:i4>
      </vt:variant>
      <vt:variant>
        <vt:lpwstr>https://www.spglobal.com/platts/en/market-insights/blogs/petrochemicals/031121-recycled-plastics-global-market-commoditization-standards-pricing</vt:lpwstr>
      </vt:variant>
      <vt:variant>
        <vt:lpwstr/>
      </vt:variant>
      <vt:variant>
        <vt:i4>7143550</vt:i4>
      </vt:variant>
      <vt:variant>
        <vt:i4>0</vt:i4>
      </vt:variant>
      <vt:variant>
        <vt:i4>0</vt:i4>
      </vt:variant>
      <vt:variant>
        <vt:i4>5</vt:i4>
      </vt:variant>
      <vt:variant>
        <vt:lpwstr>https://plasticseurope.org/wp-content/uploads/2021/12/Plastics-the-Facts-2021-web-final.pdf</vt:lpwstr>
      </vt:variant>
      <vt:variant>
        <vt:lpwstr/>
      </vt:variant>
      <vt:variant>
        <vt:i4>7471117</vt:i4>
      </vt:variant>
      <vt:variant>
        <vt:i4>12</vt:i4>
      </vt:variant>
      <vt:variant>
        <vt:i4>0</vt:i4>
      </vt:variant>
      <vt:variant>
        <vt:i4>5</vt:i4>
      </vt:variant>
      <vt:variant>
        <vt:lpwstr>mailto:Mithu.Mohren@tomra.com</vt:lpwstr>
      </vt:variant>
      <vt:variant>
        <vt:lpwstr/>
      </vt:variant>
      <vt:variant>
        <vt:i4>6619165</vt:i4>
      </vt:variant>
      <vt:variant>
        <vt:i4>9</vt:i4>
      </vt:variant>
      <vt:variant>
        <vt:i4>0</vt:i4>
      </vt:variant>
      <vt:variant>
        <vt:i4>5</vt:i4>
      </vt:variant>
      <vt:variant>
        <vt:lpwstr>mailto:candice.reichlin@tomra.com</vt:lpwstr>
      </vt:variant>
      <vt:variant>
        <vt:lpwstr/>
      </vt:variant>
      <vt:variant>
        <vt:i4>6619165</vt:i4>
      </vt:variant>
      <vt:variant>
        <vt:i4>6</vt:i4>
      </vt:variant>
      <vt:variant>
        <vt:i4>0</vt:i4>
      </vt:variant>
      <vt:variant>
        <vt:i4>5</vt:i4>
      </vt:variant>
      <vt:variant>
        <vt:lpwstr>mailto:candice.reichlin@tomra.com</vt:lpwstr>
      </vt:variant>
      <vt:variant>
        <vt:lpwstr/>
      </vt:variant>
      <vt:variant>
        <vt:i4>7471117</vt:i4>
      </vt:variant>
      <vt:variant>
        <vt:i4>3</vt:i4>
      </vt:variant>
      <vt:variant>
        <vt:i4>0</vt:i4>
      </vt:variant>
      <vt:variant>
        <vt:i4>5</vt:i4>
      </vt:variant>
      <vt:variant>
        <vt:lpwstr>mailto:Mithu.Mohren@tomra.com</vt:lpwstr>
      </vt:variant>
      <vt:variant>
        <vt:lpwstr/>
      </vt:variant>
      <vt:variant>
        <vt:i4>6619165</vt:i4>
      </vt:variant>
      <vt:variant>
        <vt:i4>0</vt:i4>
      </vt:variant>
      <vt:variant>
        <vt:i4>0</vt:i4>
      </vt:variant>
      <vt:variant>
        <vt:i4>5</vt:i4>
      </vt:variant>
      <vt:variant>
        <vt:lpwstr>mailto:candice.reichlin@tomra.com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Michèle Wiemer</dc:creator>
  <cp:keywords/>
  <dc:description/>
  <cp:lastModifiedBy>Nuria Marti</cp:lastModifiedBy>
  <cp:revision>4</cp:revision>
  <dcterms:created xsi:type="dcterms:W3CDTF">2022-06-22T16:39:00Z</dcterms:created>
  <dcterms:modified xsi:type="dcterms:W3CDTF">2022-07-06T07:56:00Z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0x0101008542BC5C4D01EE41884F6A2AEC11B5D1</vt:lpwstr>
  </property>
</Properties>
</file>