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46A18" w14:textId="14A99AC8" w:rsidR="00E808B5" w:rsidRPr="00912004" w:rsidRDefault="00AA425F" w:rsidP="00E808B5">
      <w:pPr>
        <w:jc w:val="center"/>
        <w:rPr>
          <w:b/>
        </w:rPr>
      </w:pPr>
      <w:r w:rsidRPr="00912004">
        <w:rPr>
          <w:b/>
        </w:rPr>
        <w:t>La n</w:t>
      </w:r>
      <w:r w:rsidR="00254A4C" w:rsidRPr="00912004">
        <w:rPr>
          <w:b/>
        </w:rPr>
        <w:t xml:space="preserve">ueva cinta transportadora STADLER </w:t>
      </w:r>
      <w:r w:rsidR="00254A4C" w:rsidRPr="007F66AC">
        <w:rPr>
          <w:b/>
        </w:rPr>
        <w:t>PX</w:t>
      </w:r>
      <w:r w:rsidR="000D32CA" w:rsidRPr="007F66AC">
        <w:rPr>
          <w:b/>
        </w:rPr>
        <w:t>,</w:t>
      </w:r>
      <w:r w:rsidR="00254A4C" w:rsidRPr="000D32CA">
        <w:rPr>
          <w:b/>
          <w:color w:val="FF0000"/>
        </w:rPr>
        <w:t xml:space="preserve"> </w:t>
      </w:r>
      <w:r w:rsidR="000815EF">
        <w:rPr>
          <w:b/>
        </w:rPr>
        <w:t>mayores niveles</w:t>
      </w:r>
      <w:r w:rsidR="00254A4C" w:rsidRPr="00912004">
        <w:rPr>
          <w:b/>
        </w:rPr>
        <w:t xml:space="preserve"> de pureza en la clasificación basada en sensores</w:t>
      </w:r>
    </w:p>
    <w:p w14:paraId="02F6DE88" w14:textId="77777777" w:rsidR="002646CA" w:rsidRPr="00912004" w:rsidRDefault="002646CA" w:rsidP="001B3555">
      <w:pPr>
        <w:rPr>
          <w:b/>
        </w:rPr>
      </w:pPr>
    </w:p>
    <w:p w14:paraId="191B884D" w14:textId="70FE7EF2" w:rsidR="002646CA" w:rsidRPr="00912004" w:rsidRDefault="00C6799D" w:rsidP="003E0874">
      <w:pPr>
        <w:spacing w:after="240" w:line="288" w:lineRule="auto"/>
        <w:rPr>
          <w:bCs/>
          <w:i/>
          <w:iCs/>
        </w:rPr>
      </w:pPr>
      <w:r w:rsidRPr="00912004">
        <w:rPr>
          <w:bCs/>
          <w:i/>
          <w:iCs/>
        </w:rPr>
        <w:t>La</w:t>
      </w:r>
      <w:r w:rsidRPr="00912004">
        <w:t xml:space="preserve"> </w:t>
      </w:r>
      <w:r w:rsidRPr="00912004">
        <w:rPr>
          <w:i/>
          <w:iCs/>
        </w:rPr>
        <w:t xml:space="preserve">nueva cinta transportadora de aceleración STADLER PX integra las mejores funciones de las cintas BB y DB para clasificación óptica basada en sensores y logra niveles de pureza nunca vistos. </w:t>
      </w:r>
    </w:p>
    <w:p w14:paraId="18C78756" w14:textId="6F0A808A" w:rsidR="001B3555" w:rsidRPr="00912004" w:rsidRDefault="00570493" w:rsidP="003E0874">
      <w:pPr>
        <w:spacing w:after="240" w:line="288" w:lineRule="auto"/>
      </w:pPr>
      <w:r w:rsidRPr="00912004">
        <w:rPr>
          <w:b/>
        </w:rPr>
        <w:t xml:space="preserve">Altshausen, </w:t>
      </w:r>
      <w:r w:rsidR="003B100D">
        <w:rPr>
          <w:b/>
        </w:rPr>
        <w:t>14</w:t>
      </w:r>
      <w:r w:rsidRPr="00912004">
        <w:rPr>
          <w:b/>
        </w:rPr>
        <w:t xml:space="preserve"> de junio de 2022</w:t>
      </w:r>
      <w:r w:rsidRPr="00912004">
        <w:t xml:space="preserve"> – La nueva cinta transportadora de aceleración STADLER PX cubre la demanda de mayor </w:t>
      </w:r>
      <w:r w:rsidR="00545931" w:rsidRPr="00912004">
        <w:t>productividad</w:t>
      </w:r>
      <w:r w:rsidRPr="00912004">
        <w:t xml:space="preserve"> de la clasificación automática basada en sensores, que</w:t>
      </w:r>
      <w:r w:rsidR="000815EF">
        <w:t xml:space="preserve"> ahora</w:t>
      </w:r>
      <w:r w:rsidRPr="00912004">
        <w:t xml:space="preserve"> puede operar a mayor velocidad. Para lograr los resultados deseados, STADLER ha integrado las mejores funciones de sus populares cintas transportadoras BB y DB, y ha </w:t>
      </w:r>
      <w:r w:rsidR="000815EF">
        <w:t>incluido</w:t>
      </w:r>
      <w:r w:rsidRPr="00912004">
        <w:t xml:space="preserve"> una serie de mejoras. Entre ellas se incluye un nuevo estabilizador de aire, que asegura una calidad de clasificación homogénea a velocidades más altas con materiales ligeros, logrando material de salida de gran pureza.</w:t>
      </w:r>
    </w:p>
    <w:p w14:paraId="399F9B0D" w14:textId="38C80F54" w:rsidR="001B3555" w:rsidRPr="00912004" w:rsidRDefault="00A360A7" w:rsidP="003E0874">
      <w:pPr>
        <w:spacing w:after="240" w:line="288" w:lineRule="auto"/>
      </w:pPr>
      <w:r w:rsidRPr="00912004">
        <w:t xml:space="preserve">"En STADLER estamos siempre atentos a las necesidades cambiantes de nuestros clientes. Buscamos </w:t>
      </w:r>
      <w:r w:rsidR="000815EF">
        <w:t>cómo</w:t>
      </w:r>
      <w:r w:rsidRPr="00912004">
        <w:t xml:space="preserve"> afrontar estos cambios mejorando nuestros productos o desarrollando productos nuevos", explica Corinna König, Jefa del Equipo de Gestión de Producto. "</w:t>
      </w:r>
      <w:r w:rsidR="000815EF">
        <w:t>Detectamos que</w:t>
      </w:r>
      <w:r w:rsidRPr="00912004">
        <w:t xml:space="preserve"> para lograr los resultados deseados en los proyectos de nuestros clientes, cada vez </w:t>
      </w:r>
      <w:r w:rsidR="000815EF">
        <w:t xml:space="preserve">era más habitual </w:t>
      </w:r>
      <w:r w:rsidRPr="00912004">
        <w:t>combin</w:t>
      </w:r>
      <w:r w:rsidR="000815EF">
        <w:t>ar nuestras</w:t>
      </w:r>
      <w:r w:rsidRPr="00912004">
        <w:t xml:space="preserve"> cintas BB y DB</w:t>
      </w:r>
      <w:r w:rsidR="000815EF">
        <w:t xml:space="preserve">. Así nació </w:t>
      </w:r>
      <w:r w:rsidRPr="00912004">
        <w:t xml:space="preserve">la PX, que combina las mejores funciones de ambos modelos en una sola cinta transportadora. Gracias a </w:t>
      </w:r>
      <w:r w:rsidR="000815EF">
        <w:t>esto</w:t>
      </w:r>
      <w:r w:rsidRPr="00912004">
        <w:t>, ahora nuestros clientes solo tienen que utilizar y manten</w:t>
      </w:r>
      <w:r w:rsidR="000815EF">
        <w:t>er</w:t>
      </w:r>
      <w:r w:rsidRPr="00912004">
        <w:t xml:space="preserve"> un</w:t>
      </w:r>
      <w:r w:rsidR="000815EF">
        <w:t xml:space="preserve"> </w:t>
      </w:r>
      <w:r w:rsidR="000815EF" w:rsidRPr="007F66AC">
        <w:t>equipo</w:t>
      </w:r>
      <w:r w:rsidR="004623A2" w:rsidRPr="007F66AC">
        <w:t>,</w:t>
      </w:r>
      <w:r w:rsidRPr="007F66AC">
        <w:t xml:space="preserve"> </w:t>
      </w:r>
      <w:r w:rsidRPr="00912004">
        <w:t xml:space="preserve">lo que </w:t>
      </w:r>
      <w:r w:rsidR="000815EF">
        <w:t>s</w:t>
      </w:r>
      <w:r w:rsidRPr="00912004">
        <w:t xml:space="preserve">implifica </w:t>
      </w:r>
      <w:r w:rsidR="00E67F92" w:rsidRPr="00912004">
        <w:t>el</w:t>
      </w:r>
      <w:r w:rsidRPr="00912004">
        <w:t xml:space="preserve"> trabajo y reduce </w:t>
      </w:r>
      <w:r w:rsidR="00E67F92" w:rsidRPr="00912004">
        <w:t>lo</w:t>
      </w:r>
      <w:r w:rsidRPr="00912004">
        <w:t xml:space="preserve">s costes. </w:t>
      </w:r>
      <w:r w:rsidR="000815EF">
        <w:t>Pero</w:t>
      </w:r>
      <w:r w:rsidRPr="00912004">
        <w:t xml:space="preserve"> no nos hemos quedado </w:t>
      </w:r>
      <w:r w:rsidRPr="007F66AC">
        <w:t>ahí</w:t>
      </w:r>
      <w:r w:rsidR="004623A2" w:rsidRPr="007F66AC">
        <w:t>,</w:t>
      </w:r>
      <w:r w:rsidR="000815EF" w:rsidRPr="007F66AC">
        <w:t xml:space="preserve"> </w:t>
      </w:r>
      <w:r w:rsidR="004623A2" w:rsidRPr="007F66AC">
        <w:t>t</w:t>
      </w:r>
      <w:r w:rsidRPr="007F66AC">
        <w:t xml:space="preserve">ambién </w:t>
      </w:r>
      <w:r w:rsidRPr="00912004">
        <w:t xml:space="preserve">hemos aumentado significativamente la velocidad de la cinta, para que pueda aumentar su </w:t>
      </w:r>
      <w:r w:rsidR="00E67F92" w:rsidRPr="00912004">
        <w:t>productividad</w:t>
      </w:r>
      <w:r w:rsidRPr="00912004">
        <w:t xml:space="preserve"> con una sola máquina</w:t>
      </w:r>
      <w:r w:rsidR="000815EF">
        <w:t xml:space="preserve"> incluso</w:t>
      </w:r>
      <w:r w:rsidR="000815EF" w:rsidRPr="00912004">
        <w:t xml:space="preserve"> con materiales ligeros</w:t>
      </w:r>
      <w:r w:rsidR="000815EF">
        <w:t xml:space="preserve">, logrando </w:t>
      </w:r>
      <w:r w:rsidRPr="00912004">
        <w:t>niveles de pureza altos de forma constante".</w:t>
      </w:r>
    </w:p>
    <w:p w14:paraId="67D18B75" w14:textId="18262019" w:rsidR="00326C0D" w:rsidRDefault="002D57FA" w:rsidP="003E0874">
      <w:pPr>
        <w:spacing w:after="240" w:line="288" w:lineRule="auto"/>
      </w:pPr>
      <w:r w:rsidRPr="00912004">
        <w:t xml:space="preserve">La empresa italiana </w:t>
      </w:r>
      <w:r w:rsidRPr="00326C0D">
        <w:rPr>
          <w:b/>
          <w:bCs/>
        </w:rPr>
        <w:t xml:space="preserve">Irigom Srl </w:t>
      </w:r>
      <w:r w:rsidRPr="007F66AC">
        <w:rPr>
          <w:color w:val="000000" w:themeColor="text1"/>
        </w:rPr>
        <w:t>ha instalado</w:t>
      </w:r>
      <w:r w:rsidRPr="007F66AC">
        <w:rPr>
          <w:b/>
          <w:bCs/>
          <w:color w:val="000000" w:themeColor="text1"/>
        </w:rPr>
        <w:t xml:space="preserve"> </w:t>
      </w:r>
      <w:r w:rsidRPr="00326C0D">
        <w:rPr>
          <w:b/>
          <w:bCs/>
        </w:rPr>
        <w:t xml:space="preserve">6 cintas PX </w:t>
      </w:r>
      <w:r w:rsidRPr="007F66AC">
        <w:rPr>
          <w:color w:val="000000" w:themeColor="text1"/>
        </w:rPr>
        <w:t>en su planta de</w:t>
      </w:r>
      <w:r w:rsidRPr="007F66AC">
        <w:rPr>
          <w:b/>
          <w:bCs/>
          <w:color w:val="000000" w:themeColor="text1"/>
        </w:rPr>
        <w:t xml:space="preserve"> </w:t>
      </w:r>
      <w:r w:rsidR="00D911CB" w:rsidRPr="007F66AC">
        <w:rPr>
          <w:b/>
          <w:bCs/>
          <w:color w:val="000000" w:themeColor="text1"/>
        </w:rPr>
        <w:t>CSR</w:t>
      </w:r>
      <w:r w:rsidR="00D911CB" w:rsidRPr="00D911CB">
        <w:rPr>
          <w:color w:val="FF0000"/>
        </w:rPr>
        <w:t xml:space="preserve"> </w:t>
      </w:r>
      <w:r w:rsidR="00D911CB" w:rsidRPr="007F66AC">
        <w:rPr>
          <w:color w:val="000000" w:themeColor="text1"/>
        </w:rPr>
        <w:t>(Combustible Sólido Recuperado)</w:t>
      </w:r>
      <w:r w:rsidRPr="007F66AC">
        <w:rPr>
          <w:color w:val="000000" w:themeColor="text1"/>
        </w:rPr>
        <w:t xml:space="preserve">, que está diseñada para separar y recuperar todo el material valorizable de los residuos entrantes </w:t>
      </w:r>
      <w:r w:rsidRPr="00912004">
        <w:t xml:space="preserve">de plástico. El PET, el PEBD y el PP </w:t>
      </w:r>
      <w:r w:rsidRPr="007F66AC">
        <w:rPr>
          <w:color w:val="000000" w:themeColor="text1"/>
        </w:rPr>
        <w:t xml:space="preserve">recuperados se envían a una planta de reciclaje, mientras que el residuo se emplea para producir </w:t>
      </w:r>
      <w:r w:rsidR="00D911CB" w:rsidRPr="007F66AC">
        <w:rPr>
          <w:color w:val="000000" w:themeColor="text1"/>
        </w:rPr>
        <w:t xml:space="preserve">CSR </w:t>
      </w:r>
      <w:r w:rsidRPr="007F66AC">
        <w:rPr>
          <w:color w:val="000000" w:themeColor="text1"/>
        </w:rPr>
        <w:t>de alta calidad. Las cintas llevan utilizándose 3 meses</w:t>
      </w:r>
      <w:r w:rsidR="00326C0D" w:rsidRPr="007F66AC">
        <w:rPr>
          <w:color w:val="000000" w:themeColor="text1"/>
        </w:rPr>
        <w:t xml:space="preserve"> durante los</w:t>
      </w:r>
      <w:r w:rsidRPr="007F66AC">
        <w:rPr>
          <w:color w:val="000000" w:themeColor="text1"/>
        </w:rPr>
        <w:t xml:space="preserve"> cuales han clasificado materiales de PET, PEBD y PP para su recuperación, </w:t>
      </w:r>
      <w:r w:rsidR="000320CF" w:rsidRPr="007F66AC">
        <w:rPr>
          <w:color w:val="000000" w:themeColor="text1"/>
        </w:rPr>
        <w:t xml:space="preserve">y </w:t>
      </w:r>
      <w:r w:rsidRPr="007F66AC">
        <w:rPr>
          <w:color w:val="000000" w:themeColor="text1"/>
        </w:rPr>
        <w:t>metales y PVC</w:t>
      </w:r>
      <w:r w:rsidR="000320CF" w:rsidRPr="007F66AC">
        <w:rPr>
          <w:color w:val="000000" w:themeColor="text1"/>
        </w:rPr>
        <w:t>,</w:t>
      </w:r>
      <w:r w:rsidRPr="007F66AC">
        <w:rPr>
          <w:color w:val="000000" w:themeColor="text1"/>
        </w:rPr>
        <w:t xml:space="preserve"> que se elimina del </w:t>
      </w:r>
      <w:r w:rsidRPr="00912004">
        <w:t xml:space="preserve">proceso. </w:t>
      </w:r>
    </w:p>
    <w:p w14:paraId="61C1FC66" w14:textId="1406E6D1" w:rsidR="002D57FA" w:rsidRPr="00912004" w:rsidRDefault="002D57FA" w:rsidP="003E0874">
      <w:pPr>
        <w:spacing w:after="240" w:line="288" w:lineRule="auto"/>
      </w:pPr>
      <w:r w:rsidRPr="00912004">
        <w:t>Stefano Montanaro, Director general de Irigom, está impresionado por los resultados: "La PX está dando un gran resultado. Su gran velocidad, de hasta 4,5 m/s, nos permite aumentar significativamente el material total de entrada y mantener un material de salida de muy alta calidad".</w:t>
      </w:r>
    </w:p>
    <w:p w14:paraId="39F0BB22" w14:textId="4DD3217D" w:rsidR="00882479" w:rsidRPr="00912004" w:rsidRDefault="005C281C" w:rsidP="003E0874">
      <w:pPr>
        <w:spacing w:after="240" w:line="288" w:lineRule="auto"/>
        <w:rPr>
          <w:b/>
          <w:bCs/>
        </w:rPr>
      </w:pPr>
      <w:r w:rsidRPr="00912004">
        <w:rPr>
          <w:b/>
          <w:bCs/>
        </w:rPr>
        <w:t>Gran rendimiento con fracciones de salida de una pureza excelente</w:t>
      </w:r>
    </w:p>
    <w:p w14:paraId="4E3FF2E2" w14:textId="34B51034" w:rsidR="005C281C" w:rsidRPr="00912004" w:rsidRDefault="005C281C" w:rsidP="003E0874">
      <w:pPr>
        <w:spacing w:after="240" w:line="288" w:lineRule="auto"/>
      </w:pPr>
      <w:r w:rsidRPr="00912004">
        <w:t xml:space="preserve">La nueva cinta transportadora PX se asienta sobre la sólida estructura y la amplia vida útil de sus predecesoras, los modelos BB y DB. Cuenta con una ranura en la que se puede instalar un sensor bajo la cinta y es compatible con los sensores NIR y EM de una gran variedad de fabricantes. La velocidad de la cinta </w:t>
      </w:r>
      <w:r w:rsidR="00DD04F9">
        <w:t xml:space="preserve">puede ir </w:t>
      </w:r>
      <w:r w:rsidRPr="00912004">
        <w:t xml:space="preserve">de </w:t>
      </w:r>
      <w:r w:rsidR="00133349">
        <w:t>3,2</w:t>
      </w:r>
      <w:r w:rsidR="00326C0D">
        <w:t xml:space="preserve"> m/s</w:t>
      </w:r>
      <w:r w:rsidRPr="00912004">
        <w:t xml:space="preserve"> a 4,5 m/s</w:t>
      </w:r>
      <w:r w:rsidR="00DD04F9">
        <w:t xml:space="preserve"> </w:t>
      </w:r>
      <w:r w:rsidR="00DD04F9" w:rsidRPr="007F66AC">
        <w:rPr>
          <w:color w:val="000000" w:themeColor="text1"/>
        </w:rPr>
        <w:t xml:space="preserve">con </w:t>
      </w:r>
      <w:r w:rsidR="000320CF" w:rsidRPr="007F66AC">
        <w:rPr>
          <w:color w:val="000000" w:themeColor="text1"/>
        </w:rPr>
        <w:t>la</w:t>
      </w:r>
      <w:r w:rsidR="00DD04F9" w:rsidRPr="007F66AC">
        <w:rPr>
          <w:color w:val="000000" w:themeColor="text1"/>
        </w:rPr>
        <w:t xml:space="preserve"> fiabilidad habitual,</w:t>
      </w:r>
      <w:r w:rsidR="00326C0D" w:rsidRPr="007F66AC">
        <w:rPr>
          <w:color w:val="000000" w:themeColor="text1"/>
        </w:rPr>
        <w:t xml:space="preserve"> </w:t>
      </w:r>
      <w:r w:rsidR="00DD04F9" w:rsidRPr="007F66AC">
        <w:rPr>
          <w:color w:val="000000" w:themeColor="text1"/>
        </w:rPr>
        <w:t>a</w:t>
      </w:r>
      <w:r w:rsidR="00326C0D" w:rsidRPr="007F66AC">
        <w:rPr>
          <w:color w:val="000000" w:themeColor="text1"/>
        </w:rPr>
        <w:t>demás</w:t>
      </w:r>
      <w:r w:rsidRPr="007F66AC">
        <w:rPr>
          <w:color w:val="000000" w:themeColor="text1"/>
        </w:rPr>
        <w:t xml:space="preserve"> puede </w:t>
      </w:r>
      <w:r w:rsidR="00DD04F9" w:rsidRPr="007F66AC">
        <w:rPr>
          <w:color w:val="000000" w:themeColor="text1"/>
        </w:rPr>
        <w:t>detallarse</w:t>
      </w:r>
      <w:r w:rsidRPr="007F66AC">
        <w:rPr>
          <w:color w:val="000000" w:themeColor="text1"/>
        </w:rPr>
        <w:t xml:space="preserve"> con dos motores para asegurar el par </w:t>
      </w:r>
      <w:r w:rsidRPr="00912004">
        <w:t xml:space="preserve">necesario a la velocidad requerida. </w:t>
      </w:r>
      <w:r w:rsidR="00326C0D">
        <w:t>P</w:t>
      </w:r>
      <w:r w:rsidR="00326C0D" w:rsidRPr="00912004">
        <w:t>ara lograr la mejor separación del material</w:t>
      </w:r>
      <w:r w:rsidR="00326C0D">
        <w:t>, e</w:t>
      </w:r>
      <w:r w:rsidRPr="00912004">
        <w:t>l tambor de cabeza está disponible en dos diámetros distintos: 125 y 220 mm</w:t>
      </w:r>
      <w:r w:rsidR="009C118C">
        <w:t>.</w:t>
      </w:r>
    </w:p>
    <w:p w14:paraId="14A5E3BA" w14:textId="0B2D55AA" w:rsidR="00D6418A" w:rsidRPr="00912004" w:rsidRDefault="005C281C" w:rsidP="00EE578F">
      <w:pPr>
        <w:spacing w:after="240" w:line="288" w:lineRule="auto"/>
      </w:pPr>
      <w:r w:rsidRPr="00912004">
        <w:lastRenderedPageBreak/>
        <w:t xml:space="preserve">El material </w:t>
      </w:r>
      <w:r w:rsidR="00DD04F9" w:rsidRPr="007F66AC">
        <w:rPr>
          <w:color w:val="000000" w:themeColor="text1"/>
        </w:rPr>
        <w:t>sobre</w:t>
      </w:r>
      <w:r w:rsidRPr="007F66AC">
        <w:rPr>
          <w:color w:val="000000" w:themeColor="text1"/>
        </w:rPr>
        <w:t xml:space="preserve"> la ci</w:t>
      </w:r>
      <w:r w:rsidRPr="00912004">
        <w:t xml:space="preserve">nta se acelera y </w:t>
      </w:r>
      <w:r w:rsidR="000320CF" w:rsidRPr="007F66AC">
        <w:rPr>
          <w:color w:val="000000" w:themeColor="text1"/>
        </w:rPr>
        <w:t>estabiliza</w:t>
      </w:r>
      <w:r w:rsidRPr="00912004">
        <w:t xml:space="preserve">, de forma que los sensores instalados pueden identificar con precisión el material que pasa por la cinta, </w:t>
      </w:r>
      <w:r w:rsidR="00326C0D">
        <w:t>independientemente de</w:t>
      </w:r>
      <w:r w:rsidRPr="00912004">
        <w:t xml:space="preserve"> la velocidad </w:t>
      </w:r>
      <w:r w:rsidR="00326C0D">
        <w:t>del proceso</w:t>
      </w:r>
      <w:r w:rsidRPr="00912004">
        <w:t xml:space="preserve">. </w:t>
      </w:r>
      <w:r w:rsidR="00326C0D">
        <w:t xml:space="preserve">Para </w:t>
      </w:r>
      <w:r w:rsidRPr="00912004">
        <w:t>mejora</w:t>
      </w:r>
      <w:r w:rsidR="00326C0D">
        <w:t>r</w:t>
      </w:r>
      <w:r w:rsidRPr="00912004">
        <w:t xml:space="preserve"> aún más el rendimiento</w:t>
      </w:r>
      <w:r w:rsidR="00326C0D">
        <w:t>, puede incorporar u</w:t>
      </w:r>
      <w:r w:rsidR="00326C0D" w:rsidRPr="00912004">
        <w:t>n estabilizador opcional</w:t>
      </w:r>
      <w:r w:rsidR="00326C0D">
        <w:t xml:space="preserve"> que</w:t>
      </w:r>
      <w:r w:rsidRPr="00912004">
        <w:t xml:space="preserve"> optimiza la colocación del material en la cinta </w:t>
      </w:r>
      <w:r w:rsidR="00326C0D">
        <w:t xml:space="preserve">a través de </w:t>
      </w:r>
      <w:r w:rsidRPr="00912004">
        <w:t xml:space="preserve">un flujo de aire. Gracias a ello se obtiene una productividad mayor y una calidad de clasificación alta </w:t>
      </w:r>
      <w:r w:rsidRPr="007F66AC">
        <w:rPr>
          <w:color w:val="000000" w:themeColor="text1"/>
        </w:rPr>
        <w:t>y constante</w:t>
      </w:r>
      <w:r w:rsidR="00FA1F80" w:rsidRPr="007F66AC">
        <w:rPr>
          <w:color w:val="000000" w:themeColor="text1"/>
        </w:rPr>
        <w:t>,</w:t>
      </w:r>
      <w:r w:rsidR="00326C0D" w:rsidRPr="007F66AC">
        <w:rPr>
          <w:color w:val="000000" w:themeColor="text1"/>
        </w:rPr>
        <w:t xml:space="preserve"> lo </w:t>
      </w:r>
      <w:r w:rsidR="00326C0D">
        <w:t>que revierte en mayores</w:t>
      </w:r>
      <w:r w:rsidRPr="00912004">
        <w:t xml:space="preserve"> niveles de pureza de la fracción procesada, incluso a máxima velocidad y con materiales ligeros, como el papel o el film.</w:t>
      </w:r>
    </w:p>
    <w:p w14:paraId="73A117CE" w14:textId="3B1E0567" w:rsidR="005C281C" w:rsidRPr="00912004" w:rsidRDefault="005C281C" w:rsidP="00EE578F">
      <w:pPr>
        <w:spacing w:after="240" w:line="288" w:lineRule="auto"/>
        <w:rPr>
          <w:b/>
          <w:bCs/>
        </w:rPr>
      </w:pPr>
      <w:r w:rsidRPr="00912004">
        <w:rPr>
          <w:b/>
          <w:bCs/>
        </w:rPr>
        <w:t>Dimensiones compactas para un transporte más sencillo</w:t>
      </w:r>
    </w:p>
    <w:p w14:paraId="4DE43522" w14:textId="0615A08B" w:rsidR="003E0874" w:rsidRPr="00912004" w:rsidRDefault="005C281C" w:rsidP="00F15115">
      <w:pPr>
        <w:spacing w:after="240" w:line="288" w:lineRule="auto"/>
      </w:pPr>
      <w:r w:rsidRPr="00912004">
        <w:t xml:space="preserve">La PX </w:t>
      </w:r>
      <w:r w:rsidR="00326C0D">
        <w:t>tiene</w:t>
      </w:r>
      <w:r w:rsidRPr="00912004">
        <w:t xml:space="preserve"> un tamaño compacto y está diseñada para </w:t>
      </w:r>
      <w:r w:rsidR="00326C0D">
        <w:t xml:space="preserve">un </w:t>
      </w:r>
      <w:r w:rsidRPr="00912004">
        <w:t>f</w:t>
      </w:r>
      <w:r w:rsidR="00326C0D">
        <w:t>ácil</w:t>
      </w:r>
      <w:r w:rsidRPr="00912004">
        <w:t xml:space="preserve"> transporte. La estructura, con la cinta ya instalada, puede dividirse en tres o cuatro secciones distintas según la longitud de la cinta. Estas secciones pueden apilarse para su transporte y </w:t>
      </w:r>
      <w:r w:rsidR="00DD04F9" w:rsidRPr="007F66AC">
        <w:t>posterior</w:t>
      </w:r>
      <w:r w:rsidR="00DD04F9" w:rsidRPr="00DD04F9">
        <w:rPr>
          <w:color w:val="FF0000"/>
        </w:rPr>
        <w:t xml:space="preserve"> </w:t>
      </w:r>
      <w:r w:rsidRPr="00912004">
        <w:t xml:space="preserve">montaje en destino </w:t>
      </w:r>
      <w:r w:rsidR="004974EC" w:rsidRPr="007F66AC">
        <w:rPr>
          <w:color w:val="000000" w:themeColor="text1"/>
        </w:rPr>
        <w:t>de una forma muy sencilla</w:t>
      </w:r>
      <w:r w:rsidRPr="00912004">
        <w:t>. Hasta el modelo de cinta más anch</w:t>
      </w:r>
      <w:r w:rsidR="00E461B1" w:rsidRPr="00912004">
        <w:t>o</w:t>
      </w:r>
      <w:r w:rsidRPr="00912004">
        <w:t xml:space="preserve"> (de 2</w:t>
      </w:r>
      <w:r w:rsidR="00C87AC0">
        <w:t>.</w:t>
      </w:r>
      <w:r w:rsidRPr="00912004">
        <w:t>900</w:t>
      </w:r>
      <w:r w:rsidR="00C87AC0">
        <w:t xml:space="preserve"> </w:t>
      </w:r>
      <w:r w:rsidRPr="00912004">
        <w:t>mm) puede cargarse en un camión o contenedor estándar, lo que también permite reducir los costes de transporte.</w:t>
      </w:r>
    </w:p>
    <w:p w14:paraId="3388106B" w14:textId="77777777" w:rsidR="001654F9" w:rsidRPr="00912004" w:rsidRDefault="001654F9" w:rsidP="001654F9">
      <w:pPr>
        <w:rPr>
          <w:b/>
        </w:rPr>
      </w:pPr>
    </w:p>
    <w:p w14:paraId="545CDC51" w14:textId="2F1E2BEE" w:rsidR="001654F9" w:rsidRPr="00912004" w:rsidRDefault="001654F9" w:rsidP="001654F9">
      <w:pPr>
        <w:rPr>
          <w:b/>
        </w:rPr>
      </w:pPr>
      <w:r w:rsidRPr="00912004">
        <w:rPr>
          <w:b/>
        </w:rPr>
        <w:t>Sobre STADLER</w:t>
      </w:r>
    </w:p>
    <w:p w14:paraId="097CFBB3" w14:textId="77777777" w:rsidR="001654F9" w:rsidRPr="00912004" w:rsidRDefault="001654F9" w:rsidP="001654F9">
      <w:pPr>
        <w:spacing w:line="288" w:lineRule="auto"/>
        <w:rPr>
          <w:b/>
        </w:rPr>
      </w:pPr>
    </w:p>
    <w:p w14:paraId="1AD0C790" w14:textId="77777777" w:rsidR="001654F9" w:rsidRPr="00912004" w:rsidRDefault="001654F9" w:rsidP="001654F9">
      <w:pPr>
        <w:spacing w:line="288" w:lineRule="auto"/>
      </w:pPr>
      <w:r w:rsidRPr="00912004">
        <w:rPr>
          <w:b/>
        </w:rPr>
        <w:t>STADLER</w:t>
      </w:r>
      <w:r w:rsidRPr="00912004">
        <w:rPr>
          <w:b/>
          <w:vertAlign w:val="superscript"/>
        </w:rPr>
        <w:sym w:font="Symbol" w:char="F0D2"/>
      </w:r>
      <w:r w:rsidRPr="00912004">
        <w:rPr>
          <w:bCs/>
          <w:vertAlign w:val="superscript"/>
        </w:rPr>
        <w:t xml:space="preserve"> </w:t>
      </w:r>
      <w:r w:rsidRPr="00912004">
        <w:rPr>
          <w:bCs/>
        </w:rPr>
        <w:t>es</w:t>
      </w:r>
      <w:r w:rsidRPr="00912004">
        <w:t xml:space="preserve"> una empresa que se dedica a la planificación, producción y montaje de sistemas de clasificación y componentes para el sector de recogida de residuos y reciclaje en todo el mundo. Su equipo de más de 450 empleados cualificados ofrece una asistencia técnica integral y personalizada, desde el diseño conceptual hasta la planificación, producción, modernización, optimización, montaje, puesta en marcha, conversiones, desmontaje, mantenimiento y asistencia técnica de componentes de sistemas de reciclaje y clasificación. Su oferta de productos incluye separadores balísticos, cintas transportadoras, cribas giratorias y desetiquetadoras. La compañía también ofrece estructuras de acero y armarios eléctricos para las plantas que instala. Fundada en 1791, la actividad y la estrategia de esta empresa familiar están respaldadas por su filosofía de ofrecer calidad, fiabilidad y satisfacción del cliente, para lo que se esfuerza en ser un buen lugar en el que trabajar y contar con un decidido compromiso social. </w:t>
      </w:r>
    </w:p>
    <w:p w14:paraId="5684A85E" w14:textId="77777777" w:rsidR="001654F9" w:rsidRPr="00912004" w:rsidRDefault="001654F9" w:rsidP="001654F9">
      <w:pPr>
        <w:spacing w:line="288" w:lineRule="auto"/>
      </w:pPr>
    </w:p>
    <w:p w14:paraId="3A3BFBCF" w14:textId="77777777" w:rsidR="001654F9" w:rsidRPr="00912004" w:rsidRDefault="001654F9" w:rsidP="001654F9">
      <w:pPr>
        <w:spacing w:line="288" w:lineRule="auto"/>
      </w:pPr>
      <w:r w:rsidRPr="00912004">
        <w:t xml:space="preserve">Si desea más información, consulte la página </w:t>
      </w:r>
      <w:hyperlink r:id="rId8" w:history="1">
        <w:r w:rsidRPr="00912004">
          <w:rPr>
            <w:rStyle w:val="Hipervnculo"/>
          </w:rPr>
          <w:t>www.w-stadler.de/en/index.php</w:t>
        </w:r>
      </w:hyperlink>
      <w:r w:rsidRPr="00912004">
        <w:t xml:space="preserve"> </w:t>
      </w:r>
    </w:p>
    <w:p w14:paraId="2A380FFD" w14:textId="77777777" w:rsidR="001654F9" w:rsidRPr="00912004" w:rsidRDefault="001654F9" w:rsidP="001654F9">
      <w:pPr>
        <w:pStyle w:val="Sinespaciado"/>
        <w:rPr>
          <w:rFonts w:cstheme="minorHAnsi"/>
        </w:rPr>
      </w:pPr>
    </w:p>
    <w:p w14:paraId="43CA23F1" w14:textId="77777777" w:rsidR="001654F9" w:rsidRPr="00912004" w:rsidRDefault="001654F9" w:rsidP="001654F9">
      <w:pPr>
        <w:spacing w:after="200" w:line="276" w:lineRule="auto"/>
        <w:rPr>
          <w:rFonts w:asciiTheme="minorHAnsi" w:eastAsia="Calibri" w:hAnsiTheme="minorHAnsi"/>
          <w:b/>
          <w:color w:val="auto"/>
          <w:sz w:val="24"/>
          <w:szCs w:val="24"/>
        </w:rPr>
      </w:pPr>
    </w:p>
    <w:p w14:paraId="3CD1B5E2" w14:textId="77777777" w:rsidR="001654F9" w:rsidRPr="00912004" w:rsidRDefault="001654F9" w:rsidP="001654F9">
      <w:pPr>
        <w:pStyle w:val="Sinespaciado"/>
        <w:spacing w:line="288" w:lineRule="auto"/>
        <w:rPr>
          <w:rFonts w:ascii="Arial" w:hAnsi="Arial" w:cs="Arial"/>
          <w:b/>
        </w:rPr>
      </w:pPr>
      <w:r w:rsidRPr="00912004">
        <w:rPr>
          <w:rFonts w:ascii="Arial" w:hAnsi="Arial" w:cs="Arial"/>
          <w:b/>
        </w:rPr>
        <w:t>Contacto con los Medios:</w:t>
      </w:r>
    </w:p>
    <w:p w14:paraId="543B7711" w14:textId="77777777" w:rsidR="001654F9" w:rsidRPr="00912004" w:rsidRDefault="001654F9" w:rsidP="001654F9">
      <w:pPr>
        <w:pStyle w:val="Sinespaciado"/>
        <w:spacing w:line="288" w:lineRule="auto"/>
        <w:rPr>
          <w:rFonts w:ascii="Arial" w:hAnsi="Arial" w:cs="Arial"/>
        </w:rPr>
      </w:pPr>
      <w:r w:rsidRPr="00912004">
        <w:rPr>
          <w:rFonts w:ascii="Arial" w:hAnsi="Arial" w:cs="Arial"/>
        </w:rPr>
        <w:t>Nuria Martí</w:t>
      </w:r>
      <w:r w:rsidRPr="00912004">
        <w:rPr>
          <w:rFonts w:ascii="Arial" w:hAnsi="Arial" w:cs="Arial"/>
        </w:rPr>
        <w:tab/>
      </w:r>
      <w:r w:rsidRPr="00912004">
        <w:rPr>
          <w:rFonts w:ascii="Arial" w:hAnsi="Arial" w:cs="Arial"/>
        </w:rPr>
        <w:tab/>
      </w:r>
      <w:r w:rsidRPr="00912004">
        <w:rPr>
          <w:rFonts w:ascii="Arial" w:hAnsi="Arial" w:cs="Arial"/>
        </w:rPr>
        <w:tab/>
      </w:r>
      <w:r w:rsidRPr="00912004">
        <w:rPr>
          <w:rFonts w:ascii="Arial" w:hAnsi="Arial" w:cs="Arial"/>
        </w:rPr>
        <w:tab/>
      </w:r>
      <w:r w:rsidRPr="00912004">
        <w:rPr>
          <w:rFonts w:ascii="Arial" w:hAnsi="Arial" w:cs="Arial"/>
        </w:rPr>
        <w:tab/>
        <w:t>Maria Gebel</w:t>
      </w:r>
    </w:p>
    <w:p w14:paraId="0853AA76" w14:textId="77777777" w:rsidR="001654F9" w:rsidRPr="003B100D" w:rsidRDefault="001654F9" w:rsidP="001654F9">
      <w:pPr>
        <w:pStyle w:val="Sinespaciado"/>
        <w:spacing w:line="288" w:lineRule="auto"/>
        <w:rPr>
          <w:rFonts w:ascii="Arial" w:hAnsi="Arial" w:cs="Arial"/>
        </w:rPr>
      </w:pPr>
      <w:r w:rsidRPr="003B100D">
        <w:rPr>
          <w:rFonts w:ascii="Arial" w:hAnsi="Arial" w:cs="Arial"/>
        </w:rPr>
        <w:t>Directora</w:t>
      </w:r>
      <w:r w:rsidRPr="003B100D">
        <w:rPr>
          <w:rFonts w:ascii="Arial" w:hAnsi="Arial" w:cs="Arial"/>
        </w:rPr>
        <w:tab/>
      </w:r>
      <w:r w:rsidRPr="003B100D">
        <w:rPr>
          <w:rFonts w:ascii="Arial" w:hAnsi="Arial" w:cs="Arial"/>
        </w:rPr>
        <w:tab/>
      </w:r>
      <w:r w:rsidRPr="003B100D">
        <w:rPr>
          <w:rFonts w:ascii="Arial" w:hAnsi="Arial" w:cs="Arial"/>
        </w:rPr>
        <w:tab/>
      </w:r>
      <w:r w:rsidRPr="003B100D">
        <w:rPr>
          <w:rFonts w:ascii="Arial" w:hAnsi="Arial" w:cs="Arial"/>
        </w:rPr>
        <w:tab/>
      </w:r>
      <w:r w:rsidRPr="003B100D">
        <w:rPr>
          <w:rFonts w:ascii="Arial" w:hAnsi="Arial" w:cs="Arial"/>
        </w:rPr>
        <w:tab/>
      </w:r>
      <w:r w:rsidRPr="003B100D">
        <w:rPr>
          <w:rFonts w:ascii="Arial" w:hAnsi="Arial" w:cs="Arial"/>
          <w:i/>
          <w:iCs/>
        </w:rPr>
        <w:t>Marketing</w:t>
      </w:r>
    </w:p>
    <w:p w14:paraId="0CBF17D5" w14:textId="77777777" w:rsidR="001654F9" w:rsidRPr="003B100D" w:rsidRDefault="001654F9" w:rsidP="001654F9">
      <w:pPr>
        <w:pStyle w:val="Sinespaciado"/>
        <w:spacing w:line="288" w:lineRule="auto"/>
        <w:rPr>
          <w:rFonts w:ascii="Arial" w:hAnsi="Arial" w:cs="Arial"/>
        </w:rPr>
      </w:pPr>
      <w:r w:rsidRPr="003B100D">
        <w:rPr>
          <w:rFonts w:ascii="Arial" w:hAnsi="Arial" w:cs="Arial"/>
        </w:rPr>
        <w:t>Alarcón &amp; Harris</w:t>
      </w:r>
      <w:r w:rsidRPr="003B100D">
        <w:rPr>
          <w:rFonts w:ascii="Arial" w:hAnsi="Arial" w:cs="Arial"/>
        </w:rPr>
        <w:tab/>
      </w:r>
      <w:r w:rsidRPr="003B100D">
        <w:rPr>
          <w:rFonts w:ascii="Arial" w:hAnsi="Arial" w:cs="Arial"/>
        </w:rPr>
        <w:tab/>
      </w:r>
      <w:r w:rsidRPr="003B100D">
        <w:rPr>
          <w:rFonts w:ascii="Arial" w:hAnsi="Arial" w:cs="Arial"/>
        </w:rPr>
        <w:tab/>
      </w:r>
      <w:r w:rsidRPr="003B100D">
        <w:rPr>
          <w:rFonts w:ascii="Arial" w:hAnsi="Arial" w:cs="Arial"/>
        </w:rPr>
        <w:tab/>
        <w:t xml:space="preserve">STADLER Anlagenbau GmbH </w:t>
      </w:r>
    </w:p>
    <w:p w14:paraId="1A020B3E" w14:textId="77777777" w:rsidR="001654F9" w:rsidRPr="00912004" w:rsidRDefault="001654F9" w:rsidP="001654F9">
      <w:pPr>
        <w:pStyle w:val="Sinespaciado"/>
        <w:spacing w:line="288" w:lineRule="auto"/>
        <w:rPr>
          <w:rFonts w:ascii="Arial" w:hAnsi="Arial" w:cs="Arial"/>
        </w:rPr>
      </w:pPr>
      <w:r w:rsidRPr="00912004">
        <w:rPr>
          <w:rFonts w:ascii="Arial" w:hAnsi="Arial" w:cs="Arial"/>
        </w:rPr>
        <w:t>Teléfono: +34 91 415 30 20</w:t>
      </w:r>
      <w:r w:rsidRPr="00912004">
        <w:rPr>
          <w:rFonts w:ascii="Arial" w:hAnsi="Arial" w:cs="Arial"/>
        </w:rPr>
        <w:tab/>
      </w:r>
      <w:r w:rsidRPr="00912004">
        <w:rPr>
          <w:rFonts w:ascii="Arial" w:hAnsi="Arial" w:cs="Arial"/>
        </w:rPr>
        <w:tab/>
      </w:r>
      <w:r w:rsidRPr="00912004">
        <w:rPr>
          <w:rFonts w:ascii="Arial" w:hAnsi="Arial" w:cs="Arial"/>
        </w:rPr>
        <w:tab/>
        <w:t>Teléfono: +49 2041 77126-2015</w:t>
      </w:r>
    </w:p>
    <w:p w14:paraId="5B75FA3A" w14:textId="34C8B0D1" w:rsidR="001654F9" w:rsidRPr="00912004" w:rsidRDefault="001654F9" w:rsidP="001654F9">
      <w:pPr>
        <w:pStyle w:val="Sinespaciado"/>
        <w:spacing w:line="288" w:lineRule="auto"/>
        <w:rPr>
          <w:rFonts w:ascii="Arial" w:hAnsi="Arial" w:cs="Arial"/>
        </w:rPr>
      </w:pPr>
      <w:r w:rsidRPr="00912004">
        <w:rPr>
          <w:rFonts w:ascii="Arial" w:hAnsi="Arial" w:cs="Arial"/>
          <w:i/>
          <w:iCs/>
        </w:rPr>
        <w:t>E-mail</w:t>
      </w:r>
      <w:r w:rsidRPr="00912004">
        <w:rPr>
          <w:rFonts w:ascii="Arial" w:hAnsi="Arial" w:cs="Arial"/>
        </w:rPr>
        <w:t xml:space="preserve">: </w:t>
      </w:r>
      <w:hyperlink r:id="rId9" w:history="1">
        <w:r w:rsidR="00D80BF1" w:rsidRPr="00DD7870">
          <w:rPr>
            <w:rStyle w:val="Hipervnculo"/>
            <w:rFonts w:ascii="Arial" w:hAnsi="Arial" w:cs="Arial"/>
          </w:rPr>
          <w:t>nmarti@alarconyharris.com</w:t>
        </w:r>
      </w:hyperlink>
      <w:r w:rsidR="00D80BF1">
        <w:rPr>
          <w:rFonts w:ascii="Arial" w:hAnsi="Arial" w:cs="Arial"/>
        </w:rPr>
        <w:t xml:space="preserve"> </w:t>
      </w:r>
      <w:r w:rsidRPr="00912004">
        <w:rPr>
          <w:rFonts w:ascii="Arial" w:hAnsi="Arial" w:cs="Arial"/>
        </w:rPr>
        <w:tab/>
      </w:r>
      <w:r w:rsidRPr="00912004">
        <w:rPr>
          <w:rFonts w:ascii="Arial" w:hAnsi="Arial" w:cs="Arial"/>
        </w:rPr>
        <w:tab/>
        <w:t>E</w:t>
      </w:r>
      <w:r w:rsidRPr="00912004">
        <w:rPr>
          <w:rFonts w:ascii="Arial" w:hAnsi="Arial" w:cs="Arial"/>
          <w:i/>
          <w:iCs/>
        </w:rPr>
        <w:t>-mail</w:t>
      </w:r>
      <w:r w:rsidRPr="00912004">
        <w:rPr>
          <w:rFonts w:ascii="Arial" w:hAnsi="Arial" w:cs="Arial"/>
        </w:rPr>
        <w:t xml:space="preserve">: </w:t>
      </w:r>
      <w:hyperlink r:id="rId10" w:history="1">
        <w:r w:rsidRPr="00D80BF1">
          <w:rPr>
            <w:rStyle w:val="Hipervnculo"/>
            <w:rFonts w:ascii="Arial" w:hAnsi="Arial" w:cs="Arial"/>
          </w:rPr>
          <w:t xml:space="preserve">maria.gebel@w-stadler.de </w:t>
        </w:r>
      </w:hyperlink>
    </w:p>
    <w:p w14:paraId="580D5F75" w14:textId="77777777" w:rsidR="001654F9" w:rsidRPr="00912004" w:rsidRDefault="003B100D" w:rsidP="001654F9">
      <w:hyperlink r:id="rId11" w:history="1">
        <w:r w:rsidR="001654F9" w:rsidRPr="00912004">
          <w:rPr>
            <w:rStyle w:val="Hipervnculo"/>
          </w:rPr>
          <w:t>www.alarconyharris.com</w:t>
        </w:r>
      </w:hyperlink>
      <w:r w:rsidR="001654F9" w:rsidRPr="00912004">
        <w:tab/>
      </w:r>
      <w:r w:rsidR="001654F9" w:rsidRPr="00912004">
        <w:tab/>
      </w:r>
      <w:r w:rsidR="001654F9" w:rsidRPr="00912004">
        <w:tab/>
      </w:r>
      <w:hyperlink w:history="1">
        <w:r w:rsidR="001654F9" w:rsidRPr="00912004">
          <w:rPr>
            <w:rStyle w:val="Hipervnculo"/>
          </w:rPr>
          <w:t xml:space="preserve">www.w-stadler.de </w:t>
        </w:r>
      </w:hyperlink>
    </w:p>
    <w:p w14:paraId="036377A9" w14:textId="77777777" w:rsidR="00A35EB4" w:rsidRPr="00912004" w:rsidRDefault="00A35EB4" w:rsidP="003E0874">
      <w:pPr>
        <w:pStyle w:val="Sinespaciado"/>
      </w:pPr>
    </w:p>
    <w:sectPr w:rsidR="00A35EB4" w:rsidRPr="00912004" w:rsidSect="0084332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134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A7E83" w14:textId="77777777" w:rsidR="00A410A8" w:rsidRDefault="00A410A8" w:rsidP="001C6DA9">
      <w:r>
        <w:separator/>
      </w:r>
    </w:p>
  </w:endnote>
  <w:endnote w:type="continuationSeparator" w:id="0">
    <w:p w14:paraId="244B83FC" w14:textId="77777777" w:rsidR="00A410A8" w:rsidRDefault="00A410A8" w:rsidP="001C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8" w:space="0" w:color="949494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268"/>
    </w:tblGrid>
    <w:tr w:rsidR="00217173" w14:paraId="11C22B52" w14:textId="77777777" w:rsidTr="004A6709">
      <w:trPr>
        <w:trHeight w:hRule="exact" w:val="437"/>
      </w:trPr>
      <w:tc>
        <w:tcPr>
          <w:tcW w:w="6804" w:type="dxa"/>
          <w:vAlign w:val="center"/>
          <w:hideMark/>
        </w:tcPr>
        <w:p w14:paraId="63AED078" w14:textId="77777777" w:rsidR="00217173" w:rsidRDefault="001B3555">
          <w:pPr>
            <w:pStyle w:val="Piedepgina"/>
            <w:spacing w:line="276" w:lineRule="auto"/>
            <w:jc w:val="left"/>
          </w:pPr>
          <w:r>
            <w:t>Comunicado de prensa</w:t>
          </w:r>
        </w:p>
      </w:tc>
      <w:tc>
        <w:tcPr>
          <w:tcW w:w="2268" w:type="dxa"/>
          <w:vAlign w:val="center"/>
          <w:hideMark/>
        </w:tcPr>
        <w:p w14:paraId="448086DA" w14:textId="77777777" w:rsidR="00217173" w:rsidRDefault="00217173">
          <w:pPr>
            <w:pStyle w:val="Piedepgina"/>
            <w:spacing w:line="276" w:lineRule="auto"/>
          </w:pPr>
          <w:r>
            <w:fldChar w:fldCharType="begin"/>
          </w:r>
          <w:r>
            <w:instrText xml:space="preserve"> PAGE   </w:instrText>
          </w:r>
          <w:r>
            <w:fldChar w:fldCharType="separate"/>
          </w:r>
          <w:r w:rsidR="0079448E">
            <w:t>1</w:t>
          </w:r>
          <w:r>
            <w:fldChar w:fldCharType="end"/>
          </w:r>
          <w:r>
            <w:t xml:space="preserve"> </w:t>
          </w:r>
        </w:p>
      </w:tc>
    </w:tr>
  </w:tbl>
  <w:p w14:paraId="61049F43" w14:textId="77777777" w:rsidR="00217173" w:rsidRDefault="00217173" w:rsidP="0003258A">
    <w:pPr>
      <w:pStyle w:val="Piedepgina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50" w:type="dxa"/>
      <w:tblBorders>
        <w:top w:val="single" w:sz="4" w:space="0" w:color="00448A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78"/>
      <w:gridCol w:w="1772"/>
    </w:tblGrid>
    <w:tr w:rsidR="00217173" w14:paraId="0C44B6D9" w14:textId="77777777" w:rsidTr="00217173">
      <w:trPr>
        <w:trHeight w:hRule="exact" w:val="437"/>
      </w:trPr>
      <w:tc>
        <w:tcPr>
          <w:tcW w:w="7938" w:type="dxa"/>
          <w:tcBorders>
            <w:top w:val="single" w:sz="4" w:space="0" w:color="00448A"/>
            <w:left w:val="nil"/>
            <w:bottom w:val="nil"/>
            <w:right w:val="nil"/>
          </w:tcBorders>
          <w:vAlign w:val="center"/>
          <w:hideMark/>
        </w:tcPr>
        <w:p w14:paraId="33F2531B" w14:textId="37351E29" w:rsidR="00217173" w:rsidRDefault="003B100D">
          <w:pPr>
            <w:pStyle w:val="Piedepgina"/>
            <w:spacing w:line="276" w:lineRule="auto"/>
            <w:jc w:val="left"/>
          </w:pPr>
          <w:r>
            <w:fldChar w:fldCharType="begin"/>
          </w:r>
          <w:r>
            <w:instrText xml:space="preserve"> DOCPROPERTY  Template  \* MERGEFORMAT </w:instrText>
          </w:r>
          <w:r>
            <w:fldChar w:fldCharType="separate"/>
          </w:r>
          <w:r w:rsidR="00C72226">
            <w:t>Normal</w:t>
          </w:r>
          <w:r>
            <w:fldChar w:fldCharType="end"/>
          </w:r>
        </w:p>
      </w:tc>
      <w:tc>
        <w:tcPr>
          <w:tcW w:w="1985" w:type="dxa"/>
          <w:tcBorders>
            <w:top w:val="single" w:sz="4" w:space="0" w:color="00448A"/>
            <w:left w:val="nil"/>
            <w:bottom w:val="nil"/>
            <w:right w:val="nil"/>
          </w:tcBorders>
          <w:vAlign w:val="center"/>
          <w:hideMark/>
        </w:tcPr>
        <w:p w14:paraId="726AF4F8" w14:textId="77777777" w:rsidR="00217173" w:rsidRDefault="00217173">
          <w:pPr>
            <w:pStyle w:val="Piedepgina"/>
            <w:spacing w:line="276" w:lineRule="auto"/>
          </w:pPr>
          <w:r>
            <w:fldChar w:fldCharType="begin"/>
          </w:r>
          <w:r>
            <w:instrText xml:space="preserve"> PAGE   </w:instrText>
          </w:r>
          <w:r>
            <w:fldChar w:fldCharType="separate"/>
          </w:r>
          <w:r w:rsidR="0003258A">
            <w:t>1</w:t>
          </w:r>
          <w:r>
            <w:fldChar w:fldCharType="end"/>
          </w:r>
          <w:r>
            <w:t xml:space="preserve"> </w:t>
          </w:r>
        </w:p>
      </w:tc>
    </w:tr>
  </w:tbl>
  <w:p w14:paraId="432753E9" w14:textId="77777777" w:rsidR="00217173" w:rsidRDefault="00217173" w:rsidP="0003258A">
    <w:pPr>
      <w:pStyle w:val="Piedepgina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6D71B" w14:textId="77777777" w:rsidR="00A410A8" w:rsidRDefault="00A410A8" w:rsidP="001C6DA9">
      <w:r>
        <w:separator/>
      </w:r>
    </w:p>
  </w:footnote>
  <w:footnote w:type="continuationSeparator" w:id="0">
    <w:p w14:paraId="1DEDD21C" w14:textId="77777777" w:rsidR="00A410A8" w:rsidRDefault="00A410A8" w:rsidP="001C6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3"/>
      <w:gridCol w:w="2269"/>
    </w:tblGrid>
    <w:tr w:rsidR="00217173" w:rsidRPr="001B3555" w14:paraId="7AD99E77" w14:textId="77777777" w:rsidTr="004A6709">
      <w:trPr>
        <w:trHeight w:hRule="exact" w:val="567"/>
      </w:trPr>
      <w:tc>
        <w:tcPr>
          <w:tcW w:w="6803" w:type="dxa"/>
          <w:tcBorders>
            <w:bottom w:val="single" w:sz="8" w:space="0" w:color="949494"/>
          </w:tcBorders>
          <w:shd w:val="clear" w:color="auto" w:fill="auto"/>
        </w:tcPr>
        <w:p w14:paraId="6D71D121" w14:textId="77777777" w:rsidR="00217173" w:rsidRPr="00E808B5" w:rsidRDefault="001B3555" w:rsidP="00BB4EDA">
          <w:pPr>
            <w:pStyle w:val="Encabezado"/>
            <w:jc w:val="left"/>
            <w:rPr>
              <w:sz w:val="22"/>
            </w:rPr>
          </w:pPr>
          <w:r>
            <w:t>Comunicado de prensa</w:t>
          </w:r>
        </w:p>
      </w:tc>
      <w:tc>
        <w:tcPr>
          <w:tcW w:w="2269" w:type="dxa"/>
          <w:shd w:val="clear" w:color="auto" w:fill="auto"/>
          <w:vAlign w:val="center"/>
        </w:tcPr>
        <w:p w14:paraId="4270C245" w14:textId="77777777" w:rsidR="00217173" w:rsidRPr="00E808B5" w:rsidRDefault="001B3555" w:rsidP="00BB4EDA">
          <w:pPr>
            <w:pStyle w:val="Encabezado"/>
            <w:rPr>
              <w:sz w:val="22"/>
            </w:rPr>
          </w:pPr>
          <w:r>
            <w:rPr>
              <w:noProof/>
            </w:rPr>
            <w:drawing>
              <wp:inline distT="0" distB="0" distL="0" distR="0" wp14:anchorId="4EF29CA7" wp14:editId="4C70A263">
                <wp:extent cx="1199401" cy="403797"/>
                <wp:effectExtent l="0" t="0" r="127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tadler_Logo_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2139" cy="4215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9A12D6D" w14:textId="77777777" w:rsidR="00217173" w:rsidRPr="00E808B5" w:rsidRDefault="00217173">
    <w:pPr>
      <w:pStyle w:val="Encabezado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4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3"/>
      <w:gridCol w:w="2041"/>
    </w:tblGrid>
    <w:tr w:rsidR="00826DC7" w:rsidRPr="00090F88" w14:paraId="4398E4F9" w14:textId="77777777" w:rsidTr="002C746A">
      <w:trPr>
        <w:trHeight w:hRule="exact" w:val="567"/>
      </w:trPr>
      <w:tc>
        <w:tcPr>
          <w:tcW w:w="6803" w:type="dxa"/>
          <w:tcBorders>
            <w:bottom w:val="single" w:sz="4" w:space="0" w:color="00448A"/>
          </w:tcBorders>
          <w:shd w:val="clear" w:color="auto" w:fill="auto"/>
        </w:tcPr>
        <w:p w14:paraId="0F8DFDE5" w14:textId="77777777" w:rsidR="00826DC7" w:rsidRPr="009E6062" w:rsidRDefault="0003258A" w:rsidP="002C746A">
          <w:pPr>
            <w:pStyle w:val="Encabezado"/>
            <w:jc w:val="left"/>
          </w:pPr>
          <w:r>
            <w:t>.</w:t>
          </w:r>
        </w:p>
      </w:tc>
      <w:tc>
        <w:tcPr>
          <w:tcW w:w="2041" w:type="dxa"/>
          <w:shd w:val="clear" w:color="auto" w:fill="auto"/>
          <w:vAlign w:val="center"/>
        </w:tcPr>
        <w:p w14:paraId="5551F10A" w14:textId="77777777" w:rsidR="00826DC7" w:rsidRPr="009E6062" w:rsidRDefault="00826DC7" w:rsidP="002C746A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18128323" wp14:editId="193DA105">
                <wp:simplePos x="0" y="0"/>
                <wp:positionH relativeFrom="column">
                  <wp:posOffset>360045</wp:posOffset>
                </wp:positionH>
                <wp:positionV relativeFrom="page">
                  <wp:posOffset>125730</wp:posOffset>
                </wp:positionV>
                <wp:extent cx="1080000" cy="262800"/>
                <wp:effectExtent l="0" t="0" r="6350" b="4445"/>
                <wp:wrapTight wrapText="bothSides">
                  <wp:wrapPolygon edited="0">
                    <wp:start x="0" y="0"/>
                    <wp:lineTo x="0" y="20397"/>
                    <wp:lineTo x="21346" y="20397"/>
                    <wp:lineTo x="21346" y="0"/>
                    <wp:lineTo x="0" y="0"/>
                  </wp:wrapPolygon>
                </wp:wrapTight>
                <wp:docPr id="5" name="Grafik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29" name="Grafik 34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26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B950437" w14:textId="77777777" w:rsidR="00826DC7" w:rsidRDefault="00826DC7">
    <w:pPr>
      <w:pStyle w:val="Encabezado"/>
    </w:pPr>
  </w:p>
  <w:p w14:paraId="7ECF9110" w14:textId="77777777" w:rsidR="00826DC7" w:rsidRDefault="00826DC7" w:rsidP="0020694C">
    <w:pPr>
      <w:pStyle w:val="Encabezado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25pt;height:10.2pt" o:bullet="t">
        <v:imagedata r:id="rId1" o:title="BD21300_"/>
      </v:shape>
    </w:pict>
  </w:numPicBullet>
  <w:numPicBullet w:numPicBulletId="1">
    <w:pict>
      <v:shape id="_x0000_i1027" type="#_x0000_t75" style="width:12.25pt;height:12.25pt" o:bullet="t">
        <v:imagedata r:id="rId2" o:title="BD14565_"/>
      </v:shape>
    </w:pict>
  </w:numPicBullet>
  <w:numPicBullet w:numPicBulletId="2">
    <w:pict>
      <v:shape id="_x0000_i1028" type="#_x0000_t75" style="width:14.25pt;height:12.25pt" o:bullet="t">
        <v:imagedata r:id="rId3" o:title="pfeil"/>
      </v:shape>
    </w:pict>
  </w:numPicBullet>
  <w:numPicBullet w:numPicBulletId="3">
    <w:pict>
      <v:shape id="_x0000_i1029" type="#_x0000_t75" style="width:14.25pt;height:14.25pt" o:bullet="t">
        <v:imagedata r:id="rId4" o:title="BD21329_"/>
      </v:shape>
    </w:pict>
  </w:numPicBullet>
  <w:abstractNum w:abstractNumId="0" w15:restartNumberingAfterBreak="0">
    <w:nsid w:val="05FF2F4D"/>
    <w:multiLevelType w:val="hybridMultilevel"/>
    <w:tmpl w:val="BC6020F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417855"/>
    <w:multiLevelType w:val="hybridMultilevel"/>
    <w:tmpl w:val="BFD4AA8E"/>
    <w:lvl w:ilvl="0" w:tplc="B0FEAC48">
      <w:start w:val="1"/>
      <w:numFmt w:val="bullet"/>
      <w:pStyle w:val="Liste2Unterpunkt"/>
      <w:lvlText w:val=""/>
      <w:lvlJc w:val="left"/>
      <w:pPr>
        <w:ind w:left="1040" w:hanging="360"/>
      </w:pPr>
      <w:rPr>
        <w:rFonts w:ascii="Symbol" w:hAnsi="Symbol" w:hint="default"/>
        <w:color w:val="A2A49D"/>
      </w:rPr>
    </w:lvl>
    <w:lvl w:ilvl="1" w:tplc="0407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Liste2Unterpunk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" w15:restartNumberingAfterBreak="0">
    <w:nsid w:val="093907FB"/>
    <w:multiLevelType w:val="multilevel"/>
    <w:tmpl w:val="666CBB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E615935"/>
    <w:multiLevelType w:val="hybridMultilevel"/>
    <w:tmpl w:val="431AA024"/>
    <w:lvl w:ilvl="0" w:tplc="9794AE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00AF2"/>
    <w:multiLevelType w:val="multilevel"/>
    <w:tmpl w:val="6D6648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6712F72"/>
    <w:multiLevelType w:val="multilevel"/>
    <w:tmpl w:val="78EEAD92"/>
    <w:styleLink w:val="FDVoraussetzungen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auto"/>
        <w:sz w:val="16"/>
      </w:rPr>
    </w:lvl>
    <w:lvl w:ilvl="1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  <w:color w:val="auto"/>
        <w:sz w:val="16"/>
      </w:rPr>
    </w:lvl>
    <w:lvl w:ilvl="2">
      <w:start w:val="1"/>
      <w:numFmt w:val="bullet"/>
      <w:lvlText w:val=""/>
      <w:lvlJc w:val="left"/>
      <w:pPr>
        <w:ind w:left="1080" w:hanging="360"/>
      </w:pPr>
      <w:rPr>
        <w:rFonts w:ascii="Wingdings 2" w:hAnsi="Wingdings 2" w:hint="default"/>
        <w:color w:val="auto"/>
        <w:sz w:val="16"/>
      </w:rPr>
    </w:lvl>
    <w:lvl w:ilvl="3">
      <w:start w:val="1"/>
      <w:numFmt w:val="bullet"/>
      <w:lvlText w:val=""/>
      <w:lvlJc w:val="left"/>
      <w:pPr>
        <w:ind w:left="1440" w:hanging="360"/>
      </w:pPr>
      <w:rPr>
        <w:rFonts w:ascii="Wingdings 2" w:hAnsi="Wingdings 2" w:hint="default"/>
        <w:color w:val="auto"/>
        <w:sz w:val="16"/>
      </w:rPr>
    </w:lvl>
    <w:lvl w:ilvl="4">
      <w:start w:val="1"/>
      <w:numFmt w:val="bullet"/>
      <w:lvlText w:val=""/>
      <w:lvlJc w:val="left"/>
      <w:pPr>
        <w:ind w:left="1800" w:hanging="360"/>
      </w:pPr>
      <w:rPr>
        <w:rFonts w:ascii="Wingdings 2" w:hAnsi="Wingdings 2" w:hint="default"/>
        <w:color w:val="auto"/>
        <w:sz w:val="16"/>
      </w:rPr>
    </w:lvl>
    <w:lvl w:ilvl="5">
      <w:start w:val="1"/>
      <w:numFmt w:val="bullet"/>
      <w:lvlText w:val=""/>
      <w:lvlJc w:val="left"/>
      <w:pPr>
        <w:ind w:left="2160" w:hanging="360"/>
      </w:pPr>
      <w:rPr>
        <w:rFonts w:ascii="Wingdings 2" w:hAnsi="Wingdings 2" w:hint="default"/>
        <w:color w:val="auto"/>
        <w:sz w:val="16"/>
      </w:rPr>
    </w:lvl>
    <w:lvl w:ilvl="6">
      <w:start w:val="1"/>
      <w:numFmt w:val="bullet"/>
      <w:lvlText w:val=""/>
      <w:lvlJc w:val="left"/>
      <w:pPr>
        <w:ind w:left="2520" w:hanging="360"/>
      </w:pPr>
      <w:rPr>
        <w:rFonts w:ascii="Wingdings 2" w:hAnsi="Wingdings 2" w:hint="default"/>
        <w:color w:val="auto"/>
        <w:sz w:val="16"/>
      </w:rPr>
    </w:lvl>
    <w:lvl w:ilvl="7">
      <w:start w:val="1"/>
      <w:numFmt w:val="bullet"/>
      <w:lvlText w:val=""/>
      <w:lvlJc w:val="left"/>
      <w:pPr>
        <w:ind w:left="2880" w:hanging="360"/>
      </w:pPr>
      <w:rPr>
        <w:rFonts w:ascii="Wingdings 2" w:hAnsi="Wingdings 2" w:hint="default"/>
        <w:color w:val="auto"/>
        <w:sz w:val="16"/>
      </w:rPr>
    </w:lvl>
    <w:lvl w:ilvl="8">
      <w:start w:val="1"/>
      <w:numFmt w:val="bullet"/>
      <w:lvlText w:val=""/>
      <w:lvlJc w:val="left"/>
      <w:pPr>
        <w:ind w:left="3240" w:hanging="360"/>
      </w:pPr>
      <w:rPr>
        <w:rFonts w:ascii="Wingdings 2" w:hAnsi="Wingdings 2" w:hint="default"/>
        <w:color w:val="auto"/>
        <w:sz w:val="16"/>
      </w:rPr>
    </w:lvl>
  </w:abstractNum>
  <w:abstractNum w:abstractNumId="6" w15:restartNumberingAfterBreak="0">
    <w:nsid w:val="17775477"/>
    <w:multiLevelType w:val="hybridMultilevel"/>
    <w:tmpl w:val="F8462F98"/>
    <w:lvl w:ilvl="0" w:tplc="5950B3EC">
      <w:start w:val="1"/>
      <w:numFmt w:val="bullet"/>
      <w:pStyle w:val="TabHandlung"/>
      <w:lvlText w:val=""/>
      <w:lvlPicBulletId w:val="2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04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TabHandlung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 w15:restartNumberingAfterBreak="0">
    <w:nsid w:val="18CD1ED3"/>
    <w:multiLevelType w:val="hybridMultilevel"/>
    <w:tmpl w:val="8500D612"/>
    <w:lvl w:ilvl="0" w:tplc="9794AE1E">
      <w:numFmt w:val="bullet"/>
      <w:lvlText w:val="-"/>
      <w:lvlJc w:val="left"/>
      <w:pPr>
        <w:ind w:left="70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8" w15:restartNumberingAfterBreak="0">
    <w:nsid w:val="18D569F2"/>
    <w:multiLevelType w:val="multilevel"/>
    <w:tmpl w:val="2D9C1390"/>
    <w:styleLink w:val="FDMassnahmen"/>
    <w:lvl w:ilvl="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4">
      <w:start w:val="1"/>
      <w:numFmt w:val="bullet"/>
      <w:lvlText w:val="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5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6">
      <w:start w:val="1"/>
      <w:numFmt w:val="bullet"/>
      <w:lvlText w:val=""/>
      <w:lvlJc w:val="left"/>
      <w:pPr>
        <w:ind w:left="2520" w:hanging="360"/>
      </w:pPr>
      <w:rPr>
        <w:rFonts w:ascii="Wingdings" w:hAnsi="Wingdings" w:hint="default"/>
        <w:color w:val="auto"/>
      </w:rPr>
    </w:lvl>
    <w:lvl w:ilvl="7">
      <w:start w:val="1"/>
      <w:numFmt w:val="bullet"/>
      <w:lvlText w:val="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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9" w15:restartNumberingAfterBreak="0">
    <w:nsid w:val="20B161EB"/>
    <w:multiLevelType w:val="multilevel"/>
    <w:tmpl w:val="1656567E"/>
    <w:styleLink w:val="FDAQF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276924BB"/>
    <w:multiLevelType w:val="hybridMultilevel"/>
    <w:tmpl w:val="459E346C"/>
    <w:lvl w:ilvl="0" w:tplc="8B3022FA">
      <w:start w:val="1"/>
      <w:numFmt w:val="bullet"/>
      <w:pStyle w:val="Handlungfrei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Handlungfrei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D0D8E"/>
    <w:multiLevelType w:val="hybridMultilevel"/>
    <w:tmpl w:val="779ADB26"/>
    <w:lvl w:ilvl="0" w:tplc="6402376E">
      <w:start w:val="1"/>
      <w:numFmt w:val="bullet"/>
      <w:pStyle w:val="WHMassnahmeuntergeordnet"/>
      <w:lvlText w:val=""/>
      <w:lvlPicBulletId w:val="3"/>
      <w:lvlJc w:val="left"/>
      <w:pPr>
        <w:ind w:left="10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2BC85977"/>
    <w:multiLevelType w:val="multilevel"/>
    <w:tmpl w:val="78EEAD92"/>
    <w:lvl w:ilvl="0">
      <w:start w:val="1"/>
      <w:numFmt w:val="bullet"/>
      <w:pStyle w:val="Voraussetzung"/>
      <w:lvlText w:val=""/>
      <w:lvlJc w:val="left"/>
      <w:pPr>
        <w:ind w:left="360" w:hanging="360"/>
      </w:pPr>
      <w:rPr>
        <w:rFonts w:ascii="Wingdings 2" w:hAnsi="Wingdings 2" w:hint="default"/>
        <w:color w:val="auto"/>
        <w:sz w:val="16"/>
      </w:rPr>
    </w:lvl>
    <w:lvl w:ilvl="1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  <w:color w:val="auto"/>
        <w:sz w:val="16"/>
      </w:rPr>
    </w:lvl>
    <w:lvl w:ilvl="2">
      <w:start w:val="1"/>
      <w:numFmt w:val="bullet"/>
      <w:lvlText w:val=""/>
      <w:lvlJc w:val="left"/>
      <w:pPr>
        <w:ind w:left="1080" w:hanging="360"/>
      </w:pPr>
      <w:rPr>
        <w:rFonts w:ascii="Wingdings 2" w:hAnsi="Wingdings 2" w:hint="default"/>
        <w:color w:val="auto"/>
        <w:sz w:val="16"/>
      </w:rPr>
    </w:lvl>
    <w:lvl w:ilvl="3">
      <w:start w:val="1"/>
      <w:numFmt w:val="bullet"/>
      <w:lvlText w:val=""/>
      <w:lvlJc w:val="left"/>
      <w:pPr>
        <w:ind w:left="1440" w:hanging="360"/>
      </w:pPr>
      <w:rPr>
        <w:rFonts w:ascii="Wingdings 2" w:hAnsi="Wingdings 2" w:hint="default"/>
        <w:color w:val="auto"/>
        <w:sz w:val="16"/>
      </w:rPr>
    </w:lvl>
    <w:lvl w:ilvl="4">
      <w:start w:val="1"/>
      <w:numFmt w:val="bullet"/>
      <w:lvlText w:val=""/>
      <w:lvlJc w:val="left"/>
      <w:pPr>
        <w:ind w:left="1800" w:hanging="360"/>
      </w:pPr>
      <w:rPr>
        <w:rFonts w:ascii="Wingdings 2" w:hAnsi="Wingdings 2" w:hint="default"/>
        <w:color w:val="auto"/>
        <w:sz w:val="16"/>
      </w:rPr>
    </w:lvl>
    <w:lvl w:ilvl="5">
      <w:start w:val="1"/>
      <w:numFmt w:val="bullet"/>
      <w:lvlText w:val=""/>
      <w:lvlJc w:val="left"/>
      <w:pPr>
        <w:ind w:left="2160" w:hanging="360"/>
      </w:pPr>
      <w:rPr>
        <w:rFonts w:ascii="Wingdings 2" w:hAnsi="Wingdings 2" w:hint="default"/>
        <w:color w:val="auto"/>
        <w:sz w:val="16"/>
      </w:rPr>
    </w:lvl>
    <w:lvl w:ilvl="6">
      <w:start w:val="1"/>
      <w:numFmt w:val="bullet"/>
      <w:lvlText w:val=""/>
      <w:lvlJc w:val="left"/>
      <w:pPr>
        <w:ind w:left="2520" w:hanging="360"/>
      </w:pPr>
      <w:rPr>
        <w:rFonts w:ascii="Wingdings 2" w:hAnsi="Wingdings 2" w:hint="default"/>
        <w:color w:val="auto"/>
        <w:sz w:val="16"/>
      </w:rPr>
    </w:lvl>
    <w:lvl w:ilvl="7">
      <w:start w:val="1"/>
      <w:numFmt w:val="bullet"/>
      <w:lvlText w:val=""/>
      <w:lvlJc w:val="left"/>
      <w:pPr>
        <w:ind w:left="2880" w:hanging="360"/>
      </w:pPr>
      <w:rPr>
        <w:rFonts w:ascii="Wingdings 2" w:hAnsi="Wingdings 2" w:hint="default"/>
        <w:color w:val="auto"/>
        <w:sz w:val="16"/>
      </w:rPr>
    </w:lvl>
    <w:lvl w:ilvl="8">
      <w:start w:val="1"/>
      <w:numFmt w:val="bullet"/>
      <w:pStyle w:val="Voraussetzung"/>
      <w:lvlText w:val=""/>
      <w:lvlJc w:val="left"/>
      <w:pPr>
        <w:ind w:left="3240" w:hanging="360"/>
      </w:pPr>
      <w:rPr>
        <w:rFonts w:ascii="Wingdings 2" w:hAnsi="Wingdings 2" w:hint="default"/>
        <w:color w:val="auto"/>
        <w:sz w:val="16"/>
      </w:rPr>
    </w:lvl>
  </w:abstractNum>
  <w:abstractNum w:abstractNumId="13" w15:restartNumberingAfterBreak="0">
    <w:nsid w:val="2C1D0B9A"/>
    <w:multiLevelType w:val="hybridMultilevel"/>
    <w:tmpl w:val="0B1ED936"/>
    <w:lvl w:ilvl="0" w:tplc="95F2CDC8">
      <w:start w:val="1"/>
      <w:numFmt w:val="bullet"/>
      <w:pStyle w:val="Liste1Unterpunkt"/>
      <w:lvlText w:val=""/>
      <w:lvlJc w:val="left"/>
      <w:pPr>
        <w:ind w:left="700" w:hanging="360"/>
      </w:pPr>
      <w:rPr>
        <w:rFonts w:ascii="Symbol" w:hAnsi="Symbol" w:hint="default"/>
        <w:color w:val="A2A49D"/>
        <w:sz w:val="16"/>
      </w:rPr>
    </w:lvl>
    <w:lvl w:ilvl="1" w:tplc="0407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Liste1Unterpunk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4" w15:restartNumberingAfterBreak="0">
    <w:nsid w:val="2C7B2F4A"/>
    <w:multiLevelType w:val="multilevel"/>
    <w:tmpl w:val="7882B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DB2313E"/>
    <w:multiLevelType w:val="hybridMultilevel"/>
    <w:tmpl w:val="755CB31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7B670F"/>
    <w:multiLevelType w:val="multilevel"/>
    <w:tmpl w:val="392A6F4A"/>
    <w:styleLink w:val="FDHandlungsprogramm"/>
    <w:lvl w:ilvl="0">
      <w:start w:val="1"/>
      <w:numFmt w:val="bullet"/>
      <w:lvlText w:val=""/>
      <w:lvlJc w:val="left"/>
      <w:pPr>
        <w:ind w:left="357" w:hanging="357"/>
      </w:pPr>
      <w:rPr>
        <w:rFonts w:ascii="Wingdings" w:hAnsi="Wingdings" w:hint="default"/>
        <w:color w:val="auto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71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42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499" w:hanging="35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13" w:hanging="357"/>
      </w:pPr>
      <w:rPr>
        <w:rFonts w:ascii="Symbol" w:hAnsi="Symbol" w:hint="default"/>
        <w:color w:val="auto"/>
      </w:rPr>
    </w:lvl>
  </w:abstractNum>
  <w:abstractNum w:abstractNumId="17" w15:restartNumberingAfterBreak="0">
    <w:nsid w:val="2F075763"/>
    <w:multiLevelType w:val="hybridMultilevel"/>
    <w:tmpl w:val="68B678C6"/>
    <w:lvl w:ilvl="0" w:tplc="40CE84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64A59"/>
    <w:multiLevelType w:val="multilevel"/>
    <w:tmpl w:val="392A6F4A"/>
    <w:lvl w:ilvl="0">
      <w:start w:val="1"/>
      <w:numFmt w:val="bullet"/>
      <w:pStyle w:val="HandlungFolge"/>
      <w:lvlText w:val=""/>
      <w:lvlJc w:val="left"/>
      <w:pPr>
        <w:ind w:left="357" w:hanging="357"/>
      </w:pPr>
      <w:rPr>
        <w:rFonts w:ascii="Wingdings" w:hAnsi="Wingdings" w:hint="default"/>
        <w:color w:val="auto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71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42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499" w:hanging="35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  <w:color w:val="auto"/>
      </w:rPr>
    </w:lvl>
    <w:lvl w:ilvl="8">
      <w:start w:val="1"/>
      <w:numFmt w:val="bullet"/>
      <w:pStyle w:val="HandlungFolge"/>
      <w:lvlText w:val=""/>
      <w:lvlJc w:val="left"/>
      <w:pPr>
        <w:ind w:left="3213" w:hanging="357"/>
      </w:pPr>
      <w:rPr>
        <w:rFonts w:ascii="Symbol" w:hAnsi="Symbol" w:hint="default"/>
        <w:color w:val="auto"/>
      </w:rPr>
    </w:lvl>
  </w:abstractNum>
  <w:abstractNum w:abstractNumId="19" w15:restartNumberingAfterBreak="0">
    <w:nsid w:val="34056E44"/>
    <w:multiLevelType w:val="hybridMultilevel"/>
    <w:tmpl w:val="329CDF26"/>
    <w:lvl w:ilvl="0" w:tplc="3E5E067A">
      <w:start w:val="1"/>
      <w:numFmt w:val="bullet"/>
      <w:pStyle w:val="HandlungsortiertUnterpunkt"/>
      <w:lvlText w:val=""/>
      <w:lvlPicBulletId w:val="1"/>
      <w:lvlJc w:val="left"/>
      <w:pPr>
        <w:ind w:left="10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HandlungsortiertUnterpunk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0" w15:restartNumberingAfterBreak="0">
    <w:nsid w:val="3D9C46A3"/>
    <w:multiLevelType w:val="multilevel"/>
    <w:tmpl w:val="2E42FCD4"/>
    <w:lvl w:ilvl="0">
      <w:start w:val="1"/>
      <w:numFmt w:val="bullet"/>
      <w:pStyle w:val="Liste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448A"/>
        <w:sz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/>
        <w:sz w:val="16"/>
      </w:rPr>
    </w:lvl>
    <w:lvl w:ilvl="8">
      <w:start w:val="1"/>
      <w:numFmt w:val="bullet"/>
      <w:pStyle w:val="Liste1"/>
      <w:lvlText w:val=""/>
      <w:lvlJc w:val="left"/>
      <w:pPr>
        <w:ind w:left="2176" w:hanging="216"/>
      </w:pPr>
      <w:rPr>
        <w:rFonts w:ascii="Symbol" w:hAnsi="Symbol" w:hint="default"/>
        <w:color w:val="53548A"/>
        <w:sz w:val="16"/>
      </w:rPr>
    </w:lvl>
  </w:abstractNum>
  <w:abstractNum w:abstractNumId="21" w15:restartNumberingAfterBreak="0">
    <w:nsid w:val="492C6864"/>
    <w:multiLevelType w:val="hybridMultilevel"/>
    <w:tmpl w:val="067CFB50"/>
    <w:lvl w:ilvl="0" w:tplc="9794AE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438D0"/>
    <w:multiLevelType w:val="hybridMultilevel"/>
    <w:tmpl w:val="9AD42572"/>
    <w:lvl w:ilvl="0" w:tplc="992A5096">
      <w:start w:val="1"/>
      <w:numFmt w:val="bullet"/>
      <w:pStyle w:val="WHMassnahme"/>
      <w:lvlText w:val="►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color w:val="E73D12"/>
        <w:sz w:val="20"/>
        <w:szCs w:val="20"/>
      </w:rPr>
    </w:lvl>
    <w:lvl w:ilvl="1" w:tplc="03701C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2F7703"/>
    <w:multiLevelType w:val="multilevel"/>
    <w:tmpl w:val="7882B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1113D80"/>
    <w:multiLevelType w:val="hybridMultilevel"/>
    <w:tmpl w:val="2370CD9C"/>
    <w:lvl w:ilvl="0" w:tplc="5F0CAD56">
      <w:start w:val="1"/>
      <w:numFmt w:val="bullet"/>
      <w:pStyle w:val="TabHandlungUnterpunkt"/>
      <w:lvlText w:val=""/>
      <w:lvlPicBulletId w:val="1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TabHandlungUnterpunk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EE66A31"/>
    <w:multiLevelType w:val="multilevel"/>
    <w:tmpl w:val="7E3C46D6"/>
    <w:styleLink w:val="FDBeschr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6" w15:restartNumberingAfterBreak="0">
    <w:nsid w:val="668E1642"/>
    <w:multiLevelType w:val="singleLevel"/>
    <w:tmpl w:val="C9D6AE4A"/>
    <w:lvl w:ilvl="0">
      <w:start w:val="1"/>
      <w:numFmt w:val="decimal"/>
      <w:pStyle w:val="Handlungsortiert"/>
      <w:lvlText w:val="  %1. "/>
      <w:lvlJc w:val="left"/>
      <w:pPr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7" w15:restartNumberingAfterBreak="0">
    <w:nsid w:val="6F9F6E9B"/>
    <w:multiLevelType w:val="multilevel"/>
    <w:tmpl w:val="666CBB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6FC40994"/>
    <w:multiLevelType w:val="hybridMultilevel"/>
    <w:tmpl w:val="33D8739A"/>
    <w:lvl w:ilvl="0" w:tplc="304E7B62">
      <w:start w:val="1"/>
      <w:numFmt w:val="bullet"/>
      <w:pStyle w:val="TabListeUnterpunk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TabListeUnterpunk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1A1501"/>
    <w:multiLevelType w:val="hybridMultilevel"/>
    <w:tmpl w:val="FE18A8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AB30B2"/>
    <w:multiLevelType w:val="hybridMultilevel"/>
    <w:tmpl w:val="D4A65C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525F21"/>
    <w:multiLevelType w:val="hybridMultilevel"/>
    <w:tmpl w:val="475CE25A"/>
    <w:lvl w:ilvl="0" w:tplc="6FB86A1C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5363D0"/>
    <w:multiLevelType w:val="hybridMultilevel"/>
    <w:tmpl w:val="DF5A078E"/>
    <w:lvl w:ilvl="0" w:tplc="D976285E">
      <w:start w:val="1"/>
      <w:numFmt w:val="bullet"/>
      <w:pStyle w:val="TabListe"/>
      <w:lvlText w:val=""/>
      <w:lvlJc w:val="left"/>
      <w:pPr>
        <w:ind w:left="720" w:hanging="360"/>
      </w:pPr>
      <w:rPr>
        <w:rFonts w:ascii="Symbol" w:hAnsi="Symbol" w:hint="default"/>
        <w:color w:val="00448A"/>
      </w:rPr>
    </w:lvl>
    <w:lvl w:ilvl="1" w:tplc="62DCF5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A2A49D"/>
        <w:sz w:val="18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TabList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315608"/>
    <w:multiLevelType w:val="hybridMultilevel"/>
    <w:tmpl w:val="EFFAEEF4"/>
    <w:lvl w:ilvl="0" w:tplc="9794AE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A2619D"/>
    <w:multiLevelType w:val="multilevel"/>
    <w:tmpl w:val="75BC2E64"/>
    <w:styleLink w:val="Handlungssequenz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num w:numId="1" w16cid:durableId="2134785185">
    <w:abstractNumId w:val="9"/>
  </w:num>
  <w:num w:numId="2" w16cid:durableId="16472971">
    <w:abstractNumId w:val="25"/>
  </w:num>
  <w:num w:numId="3" w16cid:durableId="1953315660">
    <w:abstractNumId w:val="16"/>
  </w:num>
  <w:num w:numId="4" w16cid:durableId="1108354787">
    <w:abstractNumId w:val="8"/>
  </w:num>
  <w:num w:numId="5" w16cid:durableId="1666979297">
    <w:abstractNumId w:val="5"/>
  </w:num>
  <w:num w:numId="6" w16cid:durableId="1323509957">
    <w:abstractNumId w:val="34"/>
  </w:num>
  <w:num w:numId="7" w16cid:durableId="642085344">
    <w:abstractNumId w:val="22"/>
  </w:num>
  <w:num w:numId="8" w16cid:durableId="1548104561">
    <w:abstractNumId w:val="18"/>
  </w:num>
  <w:num w:numId="9" w16cid:durableId="1886021391">
    <w:abstractNumId w:val="26"/>
  </w:num>
  <w:num w:numId="10" w16cid:durableId="1870754395">
    <w:abstractNumId w:val="1"/>
  </w:num>
  <w:num w:numId="11" w16cid:durableId="919800902">
    <w:abstractNumId w:val="19"/>
  </w:num>
  <w:num w:numId="12" w16cid:durableId="1056047217">
    <w:abstractNumId w:val="20"/>
  </w:num>
  <w:num w:numId="13" w16cid:durableId="1830636842">
    <w:abstractNumId w:val="13"/>
  </w:num>
  <w:num w:numId="14" w16cid:durableId="2031948405">
    <w:abstractNumId w:val="32"/>
  </w:num>
  <w:num w:numId="15" w16cid:durableId="1190144034">
    <w:abstractNumId w:val="6"/>
  </w:num>
  <w:num w:numId="16" w16cid:durableId="997273314">
    <w:abstractNumId w:val="24"/>
  </w:num>
  <w:num w:numId="17" w16cid:durableId="1810320845">
    <w:abstractNumId w:val="28"/>
  </w:num>
  <w:num w:numId="18" w16cid:durableId="1650017166">
    <w:abstractNumId w:val="10"/>
  </w:num>
  <w:num w:numId="19" w16cid:durableId="1754280999">
    <w:abstractNumId w:val="12"/>
  </w:num>
  <w:num w:numId="20" w16cid:durableId="1738891848">
    <w:abstractNumId w:val="11"/>
  </w:num>
  <w:num w:numId="21" w16cid:durableId="1790513977">
    <w:abstractNumId w:val="4"/>
  </w:num>
  <w:num w:numId="22" w16cid:durableId="622075295">
    <w:abstractNumId w:val="33"/>
  </w:num>
  <w:num w:numId="23" w16cid:durableId="658074534">
    <w:abstractNumId w:val="7"/>
  </w:num>
  <w:num w:numId="24" w16cid:durableId="2053758">
    <w:abstractNumId w:val="21"/>
  </w:num>
  <w:num w:numId="25" w16cid:durableId="2028166474">
    <w:abstractNumId w:val="3"/>
  </w:num>
  <w:num w:numId="26" w16cid:durableId="1714112803">
    <w:abstractNumId w:val="15"/>
  </w:num>
  <w:num w:numId="27" w16cid:durableId="554584485">
    <w:abstractNumId w:val="14"/>
  </w:num>
  <w:num w:numId="28" w16cid:durableId="947658239">
    <w:abstractNumId w:val="27"/>
  </w:num>
  <w:num w:numId="29" w16cid:durableId="68550743">
    <w:abstractNumId w:val="30"/>
  </w:num>
  <w:num w:numId="30" w16cid:durableId="564991208">
    <w:abstractNumId w:val="29"/>
  </w:num>
  <w:num w:numId="31" w16cid:durableId="303698572">
    <w:abstractNumId w:val="0"/>
  </w:num>
  <w:num w:numId="32" w16cid:durableId="1279723319">
    <w:abstractNumId w:val="2"/>
  </w:num>
  <w:num w:numId="33" w16cid:durableId="55208161">
    <w:abstractNumId w:val="23"/>
  </w:num>
  <w:num w:numId="34" w16cid:durableId="286593804">
    <w:abstractNumId w:val="17"/>
  </w:num>
  <w:num w:numId="35" w16cid:durableId="118687824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cumentProtection w:formatting="1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172"/>
    <w:rsid w:val="000001CA"/>
    <w:rsid w:val="000113A3"/>
    <w:rsid w:val="00011994"/>
    <w:rsid w:val="000176E4"/>
    <w:rsid w:val="00021657"/>
    <w:rsid w:val="000320CF"/>
    <w:rsid w:val="0003258A"/>
    <w:rsid w:val="00032B21"/>
    <w:rsid w:val="000556B2"/>
    <w:rsid w:val="000644A0"/>
    <w:rsid w:val="000815EF"/>
    <w:rsid w:val="000866AC"/>
    <w:rsid w:val="000A5871"/>
    <w:rsid w:val="000D32CA"/>
    <w:rsid w:val="000F148C"/>
    <w:rsid w:val="00106761"/>
    <w:rsid w:val="00133349"/>
    <w:rsid w:val="001354E4"/>
    <w:rsid w:val="00140E96"/>
    <w:rsid w:val="00161062"/>
    <w:rsid w:val="001654F9"/>
    <w:rsid w:val="0019141D"/>
    <w:rsid w:val="00195CAE"/>
    <w:rsid w:val="001A39E3"/>
    <w:rsid w:val="001A7E26"/>
    <w:rsid w:val="001B3555"/>
    <w:rsid w:val="001C6DA9"/>
    <w:rsid w:val="0020694C"/>
    <w:rsid w:val="00217173"/>
    <w:rsid w:val="00227D9B"/>
    <w:rsid w:val="002332DA"/>
    <w:rsid w:val="0024103A"/>
    <w:rsid w:val="00254A4C"/>
    <w:rsid w:val="00261238"/>
    <w:rsid w:val="00263C6F"/>
    <w:rsid w:val="002646CA"/>
    <w:rsid w:val="00270F36"/>
    <w:rsid w:val="0027607D"/>
    <w:rsid w:val="00283545"/>
    <w:rsid w:val="00283563"/>
    <w:rsid w:val="00284561"/>
    <w:rsid w:val="00297B2D"/>
    <w:rsid w:val="002A6C8A"/>
    <w:rsid w:val="002D509E"/>
    <w:rsid w:val="002D57FA"/>
    <w:rsid w:val="002E768E"/>
    <w:rsid w:val="002F01D0"/>
    <w:rsid w:val="002F4658"/>
    <w:rsid w:val="00322C99"/>
    <w:rsid w:val="00326C0D"/>
    <w:rsid w:val="003274E0"/>
    <w:rsid w:val="00335B29"/>
    <w:rsid w:val="00337617"/>
    <w:rsid w:val="0036004D"/>
    <w:rsid w:val="003774CD"/>
    <w:rsid w:val="00377E2E"/>
    <w:rsid w:val="003900A1"/>
    <w:rsid w:val="00390C90"/>
    <w:rsid w:val="003A4E2C"/>
    <w:rsid w:val="003B100D"/>
    <w:rsid w:val="003D3176"/>
    <w:rsid w:val="003D4736"/>
    <w:rsid w:val="003E0874"/>
    <w:rsid w:val="003E758A"/>
    <w:rsid w:val="00421116"/>
    <w:rsid w:val="00440E70"/>
    <w:rsid w:val="00457A2D"/>
    <w:rsid w:val="004623A2"/>
    <w:rsid w:val="0046649A"/>
    <w:rsid w:val="00470503"/>
    <w:rsid w:val="00492A52"/>
    <w:rsid w:val="004974EC"/>
    <w:rsid w:val="004A6709"/>
    <w:rsid w:val="004C4D88"/>
    <w:rsid w:val="004D4642"/>
    <w:rsid w:val="004F1BF8"/>
    <w:rsid w:val="004F5833"/>
    <w:rsid w:val="005002AD"/>
    <w:rsid w:val="005116A8"/>
    <w:rsid w:val="00517A1C"/>
    <w:rsid w:val="00520843"/>
    <w:rsid w:val="00527552"/>
    <w:rsid w:val="00544086"/>
    <w:rsid w:val="00545931"/>
    <w:rsid w:val="00553EF9"/>
    <w:rsid w:val="00570493"/>
    <w:rsid w:val="00582154"/>
    <w:rsid w:val="005C11BA"/>
    <w:rsid w:val="005C281C"/>
    <w:rsid w:val="005D48B6"/>
    <w:rsid w:val="005E42A2"/>
    <w:rsid w:val="005E4BA3"/>
    <w:rsid w:val="00603E31"/>
    <w:rsid w:val="00621C21"/>
    <w:rsid w:val="006304D4"/>
    <w:rsid w:val="006478B0"/>
    <w:rsid w:val="006562F7"/>
    <w:rsid w:val="0065664C"/>
    <w:rsid w:val="0066075E"/>
    <w:rsid w:val="00666A8D"/>
    <w:rsid w:val="00685B99"/>
    <w:rsid w:val="0068707C"/>
    <w:rsid w:val="0069237C"/>
    <w:rsid w:val="006A3BAD"/>
    <w:rsid w:val="006B6A42"/>
    <w:rsid w:val="006F61A9"/>
    <w:rsid w:val="00712D52"/>
    <w:rsid w:val="00732A15"/>
    <w:rsid w:val="00752F1E"/>
    <w:rsid w:val="00754BC1"/>
    <w:rsid w:val="00756160"/>
    <w:rsid w:val="00765C4B"/>
    <w:rsid w:val="00772C27"/>
    <w:rsid w:val="00772E70"/>
    <w:rsid w:val="00782F22"/>
    <w:rsid w:val="00790EDD"/>
    <w:rsid w:val="0079448E"/>
    <w:rsid w:val="007B72FA"/>
    <w:rsid w:val="007C7B20"/>
    <w:rsid w:val="007E5F83"/>
    <w:rsid w:val="007E6559"/>
    <w:rsid w:val="007F66AC"/>
    <w:rsid w:val="00806748"/>
    <w:rsid w:val="008067B4"/>
    <w:rsid w:val="00815B81"/>
    <w:rsid w:val="00826DC7"/>
    <w:rsid w:val="0084332E"/>
    <w:rsid w:val="00844EA4"/>
    <w:rsid w:val="00846172"/>
    <w:rsid w:val="00850561"/>
    <w:rsid w:val="008562F8"/>
    <w:rsid w:val="00867B71"/>
    <w:rsid w:val="008701CC"/>
    <w:rsid w:val="0087709E"/>
    <w:rsid w:val="00882479"/>
    <w:rsid w:val="008C26CC"/>
    <w:rsid w:val="008C7752"/>
    <w:rsid w:val="008D295D"/>
    <w:rsid w:val="008D361A"/>
    <w:rsid w:val="008D3B16"/>
    <w:rsid w:val="008D642C"/>
    <w:rsid w:val="008E31BC"/>
    <w:rsid w:val="00911285"/>
    <w:rsid w:val="00912004"/>
    <w:rsid w:val="00914135"/>
    <w:rsid w:val="009602F1"/>
    <w:rsid w:val="00970997"/>
    <w:rsid w:val="009875FF"/>
    <w:rsid w:val="009A7C16"/>
    <w:rsid w:val="009C118C"/>
    <w:rsid w:val="009C5DB6"/>
    <w:rsid w:val="009C7CD3"/>
    <w:rsid w:val="009D177C"/>
    <w:rsid w:val="00A31A9F"/>
    <w:rsid w:val="00A35EB4"/>
    <w:rsid w:val="00A360A7"/>
    <w:rsid w:val="00A410A8"/>
    <w:rsid w:val="00A4407F"/>
    <w:rsid w:val="00A46CBF"/>
    <w:rsid w:val="00A618F6"/>
    <w:rsid w:val="00A65D28"/>
    <w:rsid w:val="00A91110"/>
    <w:rsid w:val="00A94B8A"/>
    <w:rsid w:val="00AA425F"/>
    <w:rsid w:val="00AB3565"/>
    <w:rsid w:val="00AC2555"/>
    <w:rsid w:val="00AE26D8"/>
    <w:rsid w:val="00B04ACB"/>
    <w:rsid w:val="00B265AE"/>
    <w:rsid w:val="00B27E43"/>
    <w:rsid w:val="00B44F45"/>
    <w:rsid w:val="00B4763D"/>
    <w:rsid w:val="00B65EDC"/>
    <w:rsid w:val="00B7521D"/>
    <w:rsid w:val="00B83824"/>
    <w:rsid w:val="00BC2D3D"/>
    <w:rsid w:val="00BF3367"/>
    <w:rsid w:val="00C36E4E"/>
    <w:rsid w:val="00C46C5A"/>
    <w:rsid w:val="00C6799D"/>
    <w:rsid w:val="00C67B3D"/>
    <w:rsid w:val="00C7159F"/>
    <w:rsid w:val="00C72226"/>
    <w:rsid w:val="00C75440"/>
    <w:rsid w:val="00C84E8D"/>
    <w:rsid w:val="00C87AC0"/>
    <w:rsid w:val="00CB189B"/>
    <w:rsid w:val="00CE2E21"/>
    <w:rsid w:val="00CE66D7"/>
    <w:rsid w:val="00CF307B"/>
    <w:rsid w:val="00CF4F5D"/>
    <w:rsid w:val="00D12304"/>
    <w:rsid w:val="00D155EC"/>
    <w:rsid w:val="00D20486"/>
    <w:rsid w:val="00D44777"/>
    <w:rsid w:val="00D47FA3"/>
    <w:rsid w:val="00D56A96"/>
    <w:rsid w:val="00D6418A"/>
    <w:rsid w:val="00D80BF1"/>
    <w:rsid w:val="00D85277"/>
    <w:rsid w:val="00D911CB"/>
    <w:rsid w:val="00DB5A25"/>
    <w:rsid w:val="00DD04F9"/>
    <w:rsid w:val="00DF7933"/>
    <w:rsid w:val="00E14A13"/>
    <w:rsid w:val="00E26FDE"/>
    <w:rsid w:val="00E461B1"/>
    <w:rsid w:val="00E67F92"/>
    <w:rsid w:val="00E808B5"/>
    <w:rsid w:val="00E85027"/>
    <w:rsid w:val="00E85817"/>
    <w:rsid w:val="00E85888"/>
    <w:rsid w:val="00E9765F"/>
    <w:rsid w:val="00EA4200"/>
    <w:rsid w:val="00EB13B6"/>
    <w:rsid w:val="00EC12CF"/>
    <w:rsid w:val="00EE578F"/>
    <w:rsid w:val="00F042E7"/>
    <w:rsid w:val="00F04DEC"/>
    <w:rsid w:val="00F15115"/>
    <w:rsid w:val="00F2395B"/>
    <w:rsid w:val="00F27AC6"/>
    <w:rsid w:val="00F334D3"/>
    <w:rsid w:val="00F37A2C"/>
    <w:rsid w:val="00F42505"/>
    <w:rsid w:val="00F56A4D"/>
    <w:rsid w:val="00F621C0"/>
    <w:rsid w:val="00F75D01"/>
    <w:rsid w:val="00FA1F80"/>
    <w:rsid w:val="00FA3226"/>
    <w:rsid w:val="00FB76D0"/>
    <w:rsid w:val="00FE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2"/>
    </o:shapelayout>
  </w:shapeDefaults>
  <w:decimalSymbol w:val=","/>
  <w:listSeparator w:val=";"/>
  <w14:docId w14:val="6174FA93"/>
  <w15:docId w15:val="{74CB6F75-31E3-4F74-A334-BEEAE8E1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172"/>
    <w:pPr>
      <w:numPr>
        <w:ilvl w:val="9"/>
      </w:numPr>
      <w:spacing w:after="0" w:line="253" w:lineRule="atLeast"/>
    </w:pPr>
    <w:rPr>
      <w:rFonts w:ascii="Arial" w:hAnsi="Arial" w:cs="Arial"/>
      <w:color w:val="000000"/>
      <w:lang w:eastAsia="de-DE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6562F7"/>
    <w:pPr>
      <w:numPr>
        <w:ilvl w:val="0"/>
      </w:numPr>
      <w:tabs>
        <w:tab w:val="left" w:pos="0"/>
        <w:tab w:val="num" w:pos="360"/>
      </w:tabs>
      <w:spacing w:before="840" w:after="80"/>
      <w:ind w:left="709" w:hanging="709"/>
      <w:outlineLvl w:val="0"/>
    </w:pPr>
    <w:rPr>
      <w:rFonts w:eastAsia="Georgia" w:cs="Georgia"/>
      <w:color w:val="53548A"/>
      <w:sz w:val="56"/>
      <w:szCs w:val="32"/>
    </w:rPr>
  </w:style>
  <w:style w:type="paragraph" w:styleId="Ttulo2">
    <w:name w:val="heading 2"/>
    <w:basedOn w:val="Ttulo1"/>
    <w:next w:val="Normal"/>
    <w:link w:val="Ttulo2Car"/>
    <w:autoRedefine/>
    <w:uiPriority w:val="9"/>
    <w:qFormat/>
    <w:rsid w:val="00106761"/>
    <w:pPr>
      <w:keepNext/>
      <w:numPr>
        <w:ilvl w:val="1"/>
      </w:numPr>
      <w:pBdr>
        <w:bottom w:val="single" w:sz="2" w:space="1" w:color="00448A"/>
      </w:pBdr>
      <w:tabs>
        <w:tab w:val="num" w:pos="360"/>
      </w:tabs>
      <w:spacing w:after="240"/>
      <w:ind w:left="709" w:hanging="709"/>
      <w:outlineLvl w:val="1"/>
    </w:pPr>
    <w:rPr>
      <w:i/>
      <w:color w:val="00448A"/>
      <w:sz w:val="28"/>
      <w:szCs w:val="28"/>
    </w:rPr>
  </w:style>
  <w:style w:type="paragraph" w:styleId="Ttulo3">
    <w:name w:val="heading 3"/>
    <w:basedOn w:val="Normal"/>
    <w:next w:val="Normal"/>
    <w:link w:val="Ttulo3Car"/>
    <w:autoRedefine/>
    <w:uiPriority w:val="9"/>
    <w:qFormat/>
    <w:rsid w:val="00161062"/>
    <w:pPr>
      <w:keepNext/>
      <w:keepLines/>
      <w:numPr>
        <w:ilvl w:val="2"/>
        <w:numId w:val="21"/>
      </w:numPr>
      <w:pBdr>
        <w:bottom w:val="single" w:sz="4" w:space="1" w:color="1F497D" w:themeColor="text2"/>
      </w:pBdr>
      <w:tabs>
        <w:tab w:val="left" w:pos="851"/>
      </w:tabs>
      <w:spacing w:before="360" w:after="240"/>
      <w:outlineLvl w:val="2"/>
    </w:pPr>
    <w:rPr>
      <w:rFonts w:eastAsia="Georgia" w:cs="Georgia"/>
      <w:color w:val="00448A"/>
      <w:sz w:val="24"/>
      <w:szCs w:val="24"/>
    </w:rPr>
  </w:style>
  <w:style w:type="paragraph" w:styleId="Ttulo4">
    <w:name w:val="heading 4"/>
    <w:basedOn w:val="Normal"/>
    <w:next w:val="Normal"/>
    <w:link w:val="Ttulo4Car"/>
    <w:autoRedefine/>
    <w:uiPriority w:val="9"/>
    <w:qFormat/>
    <w:rsid w:val="00161062"/>
    <w:pPr>
      <w:numPr>
        <w:ilvl w:val="3"/>
        <w:numId w:val="21"/>
      </w:numPr>
      <w:spacing w:before="120" w:after="120"/>
      <w:outlineLvl w:val="3"/>
    </w:pPr>
    <w:rPr>
      <w:rFonts w:eastAsia="Georgia" w:cs="Georgia"/>
      <w:i/>
      <w:color w:val="00448A"/>
    </w:rPr>
  </w:style>
  <w:style w:type="paragraph" w:styleId="Ttulo5">
    <w:name w:val="heading 5"/>
    <w:basedOn w:val="Normal"/>
    <w:next w:val="Normal"/>
    <w:link w:val="Ttulo5Car"/>
    <w:autoRedefine/>
    <w:uiPriority w:val="9"/>
    <w:qFormat/>
    <w:rsid w:val="00161062"/>
    <w:pPr>
      <w:numPr>
        <w:ilvl w:val="4"/>
        <w:numId w:val="21"/>
      </w:numPr>
      <w:outlineLvl w:val="4"/>
    </w:pPr>
    <w:rPr>
      <w:rFonts w:eastAsia="Georgia" w:cs="Georgia"/>
      <w:b/>
      <w:color w:val="438086"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"/>
    <w:qFormat/>
    <w:rsid w:val="00161062"/>
    <w:pPr>
      <w:keepNext/>
      <w:keepLines/>
      <w:numPr>
        <w:ilvl w:val="5"/>
        <w:numId w:val="21"/>
      </w:numPr>
      <w:spacing w:before="200"/>
      <w:outlineLvl w:val="5"/>
    </w:pPr>
    <w:rPr>
      <w:rFonts w:eastAsia="Times New Roman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qFormat/>
    <w:rsid w:val="00161062"/>
    <w:pPr>
      <w:keepNext/>
      <w:keepLines/>
      <w:numPr>
        <w:ilvl w:val="6"/>
        <w:numId w:val="21"/>
      </w:numPr>
      <w:spacing w:before="200"/>
      <w:outlineLvl w:val="6"/>
    </w:pPr>
    <w:rPr>
      <w:rFonts w:eastAsia="Times New Roman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qFormat/>
    <w:rsid w:val="00161062"/>
    <w:pPr>
      <w:keepNext/>
      <w:keepLines/>
      <w:numPr>
        <w:ilvl w:val="7"/>
        <w:numId w:val="21"/>
      </w:numPr>
      <w:spacing w:before="200"/>
      <w:outlineLvl w:val="7"/>
    </w:pPr>
    <w:rPr>
      <w:rFonts w:eastAsia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qFormat/>
    <w:rsid w:val="00161062"/>
    <w:pPr>
      <w:keepNext/>
      <w:keepLines/>
      <w:numPr>
        <w:ilvl w:val="8"/>
        <w:numId w:val="21"/>
      </w:numPr>
      <w:spacing w:before="20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6562F7"/>
    <w:rPr>
      <w:rFonts w:ascii="Arial" w:eastAsia="Georgia" w:hAnsi="Arial" w:cs="Georgia"/>
      <w:color w:val="53548A"/>
      <w:sz w:val="56"/>
      <w:szCs w:val="32"/>
      <w:lang w:eastAsia="de-DE"/>
    </w:rPr>
  </w:style>
  <w:style w:type="character" w:customStyle="1" w:styleId="Ttulo2Car">
    <w:name w:val="Título 2 Car"/>
    <w:link w:val="Ttulo2"/>
    <w:uiPriority w:val="9"/>
    <w:rsid w:val="00106761"/>
    <w:rPr>
      <w:rFonts w:ascii="Arial" w:eastAsia="Georgia" w:hAnsi="Arial" w:cs="Georgia"/>
      <w:i/>
      <w:color w:val="00448A"/>
      <w:sz w:val="28"/>
      <w:szCs w:val="28"/>
      <w:lang w:eastAsia="de-DE"/>
    </w:rPr>
  </w:style>
  <w:style w:type="character" w:customStyle="1" w:styleId="Ttulo3Car">
    <w:name w:val="Título 3 Car"/>
    <w:link w:val="Ttulo3"/>
    <w:uiPriority w:val="9"/>
    <w:rsid w:val="00161062"/>
    <w:rPr>
      <w:rFonts w:ascii="Arial" w:eastAsia="Georgia" w:hAnsi="Arial" w:cs="Georgia"/>
      <w:color w:val="00448A"/>
      <w:sz w:val="24"/>
      <w:szCs w:val="24"/>
      <w:lang w:eastAsia="de-DE"/>
    </w:rPr>
  </w:style>
  <w:style w:type="character" w:customStyle="1" w:styleId="Ttulo4Car">
    <w:name w:val="Título 4 Car"/>
    <w:link w:val="Ttulo4"/>
    <w:uiPriority w:val="9"/>
    <w:rsid w:val="00161062"/>
    <w:rPr>
      <w:rFonts w:ascii="Arial" w:eastAsia="Georgia" w:hAnsi="Arial" w:cs="Georgia"/>
      <w:i/>
      <w:color w:val="00448A"/>
      <w:lang w:eastAsia="de-DE"/>
    </w:rPr>
  </w:style>
  <w:style w:type="character" w:customStyle="1" w:styleId="Ttulo5Car">
    <w:name w:val="Título 5 Car"/>
    <w:link w:val="Ttulo5"/>
    <w:uiPriority w:val="9"/>
    <w:rsid w:val="00161062"/>
    <w:rPr>
      <w:rFonts w:ascii="Arial" w:eastAsia="Georgia" w:hAnsi="Arial" w:cs="Georgia"/>
      <w:b/>
      <w:color w:val="438086"/>
      <w:sz w:val="20"/>
      <w:szCs w:val="20"/>
      <w:lang w:eastAsia="de-DE"/>
    </w:rPr>
  </w:style>
  <w:style w:type="character" w:customStyle="1" w:styleId="Ttulo6Car">
    <w:name w:val="Título 6 Car"/>
    <w:link w:val="Ttulo6"/>
    <w:uiPriority w:val="9"/>
    <w:rsid w:val="00161062"/>
    <w:rPr>
      <w:rFonts w:ascii="Arial" w:eastAsia="Times New Roman" w:hAnsi="Arial" w:cs="Times New Roman"/>
      <w:i/>
      <w:iCs/>
      <w:color w:val="243F60"/>
    </w:rPr>
  </w:style>
  <w:style w:type="character" w:customStyle="1" w:styleId="Ttulo7Car">
    <w:name w:val="Título 7 Car"/>
    <w:link w:val="Ttulo7"/>
    <w:uiPriority w:val="9"/>
    <w:rsid w:val="00161062"/>
    <w:rPr>
      <w:rFonts w:ascii="Arial" w:eastAsia="Times New Roman" w:hAnsi="Arial" w:cs="Times New Roman"/>
      <w:i/>
      <w:iCs/>
      <w:color w:val="404040"/>
    </w:rPr>
  </w:style>
  <w:style w:type="character" w:customStyle="1" w:styleId="Ttulo8Car">
    <w:name w:val="Título 8 Car"/>
    <w:link w:val="Ttulo8"/>
    <w:uiPriority w:val="9"/>
    <w:rsid w:val="00161062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Ttulo9Car">
    <w:name w:val="Título 9 Car"/>
    <w:link w:val="Ttulo9"/>
    <w:uiPriority w:val="9"/>
    <w:rsid w:val="00161062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161062"/>
    <w:pPr>
      <w:tabs>
        <w:tab w:val="left" w:pos="440"/>
        <w:tab w:val="right" w:leader="dot" w:pos="9060"/>
      </w:tabs>
      <w:spacing w:before="360"/>
    </w:pPr>
    <w:rPr>
      <w:b/>
      <w:b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161062"/>
    <w:rPr>
      <w:rFonts w:cs="Calibri"/>
      <w:bC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161062"/>
    <w:pPr>
      <w:tabs>
        <w:tab w:val="left" w:pos="880"/>
        <w:tab w:val="right" w:leader="dot" w:pos="9060"/>
      </w:tabs>
      <w:ind w:left="221"/>
    </w:pPr>
    <w:rPr>
      <w:rFonts w:ascii="Calibri" w:hAnsi="Calibri" w:cs="Calibr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161062"/>
    <w:pPr>
      <w:ind w:left="440"/>
    </w:pPr>
    <w:rPr>
      <w:rFonts w:ascii="Calibri" w:hAnsi="Calibri" w:cs="Calibr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161062"/>
    <w:pPr>
      <w:ind w:left="660"/>
    </w:pPr>
    <w:rPr>
      <w:rFonts w:ascii="Calibri" w:hAnsi="Calibri" w:cs="Calibr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161062"/>
    <w:pPr>
      <w:ind w:left="880"/>
    </w:pPr>
    <w:rPr>
      <w:rFonts w:ascii="Calibri" w:hAnsi="Calibri" w:cs="Calibr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161062"/>
    <w:pPr>
      <w:ind w:left="1100"/>
    </w:pPr>
    <w:rPr>
      <w:rFonts w:ascii="Calibri" w:hAnsi="Calibri" w:cs="Calibr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161062"/>
    <w:pPr>
      <w:ind w:left="1320"/>
    </w:pPr>
    <w:rPr>
      <w:rFonts w:ascii="Calibri" w:hAnsi="Calibri" w:cs="Calibr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161062"/>
    <w:pPr>
      <w:ind w:left="1540"/>
    </w:pPr>
    <w:rPr>
      <w:rFonts w:ascii="Calibri" w:hAnsi="Calibri" w:cs="Calibri"/>
      <w:sz w:val="20"/>
      <w:szCs w:val="20"/>
    </w:rPr>
  </w:style>
  <w:style w:type="paragraph" w:customStyle="1" w:styleId="Verweis">
    <w:name w:val="Verweis"/>
    <w:basedOn w:val="Normal"/>
    <w:autoRedefine/>
    <w:qFormat/>
    <w:rsid w:val="00161062"/>
    <w:pPr>
      <w:tabs>
        <w:tab w:val="left" w:pos="567"/>
      </w:tabs>
      <w:ind w:left="567" w:hanging="567"/>
    </w:pPr>
    <w:rPr>
      <w:i/>
      <w:color w:val="A2A49D"/>
      <w:sz w:val="20"/>
    </w:rPr>
  </w:style>
  <w:style w:type="character" w:customStyle="1" w:styleId="Verweisa">
    <w:name w:val="Verweis_a"/>
    <w:uiPriority w:val="1"/>
    <w:qFormat/>
    <w:rsid w:val="00161062"/>
    <w:rPr>
      <w:i/>
      <w:color w:val="A2A49D"/>
      <w:sz w:val="20"/>
    </w:rPr>
  </w:style>
  <w:style w:type="paragraph" w:styleId="Ttulo">
    <w:name w:val="Title"/>
    <w:basedOn w:val="Normal"/>
    <w:link w:val="TtuloCar"/>
    <w:uiPriority w:val="10"/>
    <w:qFormat/>
    <w:rsid w:val="00161062"/>
    <w:pPr>
      <w:spacing w:before="400"/>
    </w:pPr>
    <w:rPr>
      <w:rFonts w:ascii="Trebuchet MS" w:eastAsia="Georgia" w:hAnsi="Trebuchet MS" w:cs="Georgia"/>
      <w:color w:val="53548A"/>
      <w:sz w:val="56"/>
      <w:szCs w:val="56"/>
    </w:rPr>
  </w:style>
  <w:style w:type="character" w:customStyle="1" w:styleId="TtuloCar">
    <w:name w:val="Título Car"/>
    <w:link w:val="Ttulo"/>
    <w:uiPriority w:val="10"/>
    <w:rsid w:val="00161062"/>
    <w:rPr>
      <w:rFonts w:ascii="Trebuchet MS" w:eastAsia="Georgia" w:hAnsi="Trebuchet MS" w:cs="Georgia"/>
      <w:color w:val="53548A"/>
      <w:sz w:val="56"/>
      <w:szCs w:val="56"/>
      <w:lang w:eastAsia="de-DE"/>
    </w:rPr>
  </w:style>
  <w:style w:type="paragraph" w:styleId="ndice1">
    <w:name w:val="index 1"/>
    <w:basedOn w:val="Normal"/>
    <w:next w:val="Normal"/>
    <w:autoRedefine/>
    <w:uiPriority w:val="99"/>
    <w:unhideWhenUsed/>
    <w:rsid w:val="00161062"/>
    <w:pPr>
      <w:ind w:left="220" w:hanging="220"/>
    </w:pPr>
    <w:rPr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unhideWhenUsed/>
    <w:rsid w:val="00161062"/>
    <w:pPr>
      <w:ind w:left="440" w:hanging="220"/>
    </w:pPr>
    <w:rPr>
      <w:sz w:val="18"/>
    </w:rPr>
  </w:style>
  <w:style w:type="paragraph" w:styleId="ndice3">
    <w:name w:val="index 3"/>
    <w:basedOn w:val="Normal"/>
    <w:next w:val="Normal"/>
    <w:autoRedefine/>
    <w:uiPriority w:val="99"/>
    <w:unhideWhenUsed/>
    <w:rsid w:val="00161062"/>
    <w:pPr>
      <w:ind w:left="660" w:hanging="220"/>
    </w:pPr>
    <w:rPr>
      <w:rFonts w:asciiTheme="minorHAnsi" w:hAnsiTheme="minorHAns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unhideWhenUsed/>
    <w:rsid w:val="00161062"/>
    <w:pPr>
      <w:ind w:left="880" w:hanging="220"/>
    </w:pPr>
    <w:rPr>
      <w:rFonts w:asciiTheme="minorHAnsi" w:hAnsiTheme="minorHAns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unhideWhenUsed/>
    <w:rsid w:val="00161062"/>
    <w:pPr>
      <w:ind w:left="1100" w:hanging="220"/>
    </w:pPr>
    <w:rPr>
      <w:rFonts w:asciiTheme="minorHAnsi" w:hAnsiTheme="minorHAns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unhideWhenUsed/>
    <w:rsid w:val="00161062"/>
    <w:pPr>
      <w:ind w:left="1320" w:hanging="220"/>
    </w:pPr>
    <w:rPr>
      <w:rFonts w:asciiTheme="minorHAnsi" w:hAnsiTheme="minorHAns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unhideWhenUsed/>
    <w:rsid w:val="00161062"/>
    <w:pPr>
      <w:ind w:left="1540" w:hanging="220"/>
    </w:pPr>
    <w:rPr>
      <w:rFonts w:asciiTheme="minorHAnsi" w:hAnsiTheme="minorHAns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unhideWhenUsed/>
    <w:rsid w:val="00161062"/>
    <w:pPr>
      <w:ind w:left="1760" w:hanging="220"/>
    </w:pPr>
    <w:rPr>
      <w:rFonts w:asciiTheme="minorHAnsi" w:hAnsiTheme="minorHAns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unhideWhenUsed/>
    <w:rsid w:val="00161062"/>
    <w:pPr>
      <w:ind w:left="1980" w:hanging="220"/>
    </w:pPr>
    <w:rPr>
      <w:rFonts w:asciiTheme="minorHAnsi" w:hAnsiTheme="minorHAnsi"/>
      <w:sz w:val="18"/>
      <w:szCs w:val="18"/>
    </w:rPr>
  </w:style>
  <w:style w:type="paragraph" w:styleId="Ttulodendice">
    <w:name w:val="index heading"/>
    <w:basedOn w:val="Normal"/>
    <w:next w:val="ndice1"/>
    <w:uiPriority w:val="99"/>
    <w:unhideWhenUsed/>
    <w:rsid w:val="00161062"/>
    <w:pPr>
      <w:spacing w:before="240" w:after="120"/>
      <w:ind w:left="140"/>
    </w:pPr>
    <w:rPr>
      <w:b/>
      <w:bCs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10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61062"/>
    <w:rPr>
      <w:rFonts w:ascii="Tahoma" w:hAnsi="Tahoma" w:cs="Tahoma"/>
      <w:sz w:val="16"/>
      <w:szCs w:val="16"/>
    </w:rPr>
  </w:style>
  <w:style w:type="character" w:customStyle="1" w:styleId="Bedienelement">
    <w:name w:val="Bedienelement"/>
    <w:uiPriority w:val="1"/>
    <w:qFormat/>
    <w:rsid w:val="00161062"/>
    <w:rPr>
      <w:rFonts w:ascii="Arial" w:hAnsi="Arial"/>
      <w:b/>
    </w:rPr>
  </w:style>
  <w:style w:type="paragraph" w:styleId="Descripcin">
    <w:name w:val="caption"/>
    <w:aliases w:val="FD:Beschriftung"/>
    <w:basedOn w:val="Normal"/>
    <w:next w:val="Legende"/>
    <w:autoRedefine/>
    <w:uiPriority w:val="99"/>
    <w:qFormat/>
    <w:rsid w:val="00161062"/>
    <w:pPr>
      <w:spacing w:before="120"/>
    </w:pPr>
    <w:rPr>
      <w:rFonts w:eastAsia="Georgia" w:cs="Georgia"/>
      <w:b/>
      <w:bCs/>
      <w:color w:val="53548A"/>
      <w:sz w:val="18"/>
      <w:szCs w:val="18"/>
    </w:rPr>
  </w:style>
  <w:style w:type="paragraph" w:customStyle="1" w:styleId="Grundtext">
    <w:name w:val="Grundtext"/>
    <w:basedOn w:val="Normal"/>
    <w:link w:val="GrundtextZchn"/>
    <w:qFormat/>
    <w:rsid w:val="00161062"/>
    <w:pPr>
      <w:spacing w:after="120"/>
    </w:pPr>
  </w:style>
  <w:style w:type="character" w:customStyle="1" w:styleId="GrundtextZchn">
    <w:name w:val="Grundtext Zchn"/>
    <w:link w:val="Grundtext"/>
    <w:rsid w:val="00161062"/>
    <w:rPr>
      <w:rFonts w:ascii="Arial" w:hAnsi="Arial" w:cs="Times New Roman"/>
    </w:rPr>
  </w:style>
  <w:style w:type="paragraph" w:customStyle="1" w:styleId="Bild">
    <w:name w:val="Bild"/>
    <w:basedOn w:val="Grundtext"/>
    <w:next w:val="Descripcin"/>
    <w:qFormat/>
    <w:rsid w:val="00161062"/>
  </w:style>
  <w:style w:type="paragraph" w:customStyle="1" w:styleId="BildMitte">
    <w:name w:val="Bild_Mitte"/>
    <w:basedOn w:val="Grundtext"/>
    <w:next w:val="Descripcin"/>
    <w:link w:val="BildMitteZchn"/>
    <w:autoRedefine/>
    <w:qFormat/>
    <w:rsid w:val="00161062"/>
    <w:pPr>
      <w:jc w:val="center"/>
    </w:pPr>
  </w:style>
  <w:style w:type="character" w:customStyle="1" w:styleId="BildMitteZchn">
    <w:name w:val="Bild_Mitte Zchn"/>
    <w:link w:val="BildMitte"/>
    <w:rsid w:val="00161062"/>
    <w:rPr>
      <w:rFonts w:ascii="Arial" w:hAnsi="Arial" w:cs="Times New Roman"/>
    </w:rPr>
  </w:style>
  <w:style w:type="character" w:styleId="Ttulodellibro">
    <w:name w:val="Book Title"/>
    <w:basedOn w:val="Fuentedeprrafopredeter"/>
    <w:uiPriority w:val="33"/>
    <w:qFormat/>
    <w:rsid w:val="00161062"/>
    <w:rPr>
      <w:b/>
      <w:bCs/>
      <w:i/>
      <w:iCs/>
      <w:spacing w:val="5"/>
    </w:rPr>
  </w:style>
  <w:style w:type="paragraph" w:customStyle="1" w:styleId="Dokumenttyp">
    <w:name w:val="Dokumenttyp"/>
    <w:basedOn w:val="Grundtext"/>
    <w:qFormat/>
    <w:rsid w:val="00161062"/>
    <w:pPr>
      <w:jc w:val="center"/>
    </w:pPr>
    <w:rPr>
      <w:sz w:val="32"/>
    </w:rPr>
  </w:style>
  <w:style w:type="numbering" w:customStyle="1" w:styleId="FDBeschr">
    <w:name w:val="FD:Beschr"/>
    <w:uiPriority w:val="99"/>
    <w:rsid w:val="00161062"/>
    <w:pPr>
      <w:numPr>
        <w:numId w:val="2"/>
      </w:numPr>
    </w:pPr>
  </w:style>
  <w:style w:type="character" w:customStyle="1" w:styleId="FDHervorhebung">
    <w:name w:val="FD:Hervorhebung"/>
    <w:uiPriority w:val="1"/>
    <w:qFormat/>
    <w:rsid w:val="00161062"/>
    <w:rPr>
      <w:b/>
    </w:rPr>
  </w:style>
  <w:style w:type="numbering" w:customStyle="1" w:styleId="FDMassnahmen">
    <w:name w:val="FD:Massnahmen"/>
    <w:uiPriority w:val="99"/>
    <w:rsid w:val="00161062"/>
    <w:pPr>
      <w:numPr>
        <w:numId w:val="4"/>
      </w:numPr>
    </w:pPr>
  </w:style>
  <w:style w:type="paragraph" w:customStyle="1" w:styleId="WHMassnahme">
    <w:name w:val="WH_Massnahme"/>
    <w:link w:val="WHMassnahmeZchn"/>
    <w:rsid w:val="00161062"/>
    <w:pPr>
      <w:numPr>
        <w:numId w:val="7"/>
      </w:numPr>
      <w:suppressAutoHyphens/>
      <w:autoSpaceDE w:val="0"/>
      <w:autoSpaceDN w:val="0"/>
      <w:adjustRightInd w:val="0"/>
      <w:spacing w:after="120"/>
    </w:pPr>
    <w:rPr>
      <w:rFonts w:ascii="Arial" w:eastAsia="Times New Roman" w:hAnsi="Arial" w:cs="Arial"/>
      <w:noProof/>
      <w:color w:val="000000"/>
      <w:spacing w:val="2"/>
      <w:szCs w:val="20"/>
      <w:lang w:eastAsia="de-DE"/>
    </w:rPr>
  </w:style>
  <w:style w:type="character" w:customStyle="1" w:styleId="WHMassnahmeZchn">
    <w:name w:val="WH_Massnahme Zchn"/>
    <w:link w:val="WHMassnahme"/>
    <w:rsid w:val="00161062"/>
    <w:rPr>
      <w:rFonts w:ascii="Arial" w:eastAsia="Times New Roman" w:hAnsi="Arial" w:cs="Arial"/>
      <w:noProof/>
      <w:color w:val="000000"/>
      <w:spacing w:val="2"/>
      <w:szCs w:val="20"/>
      <w:lang w:eastAsia="de-DE"/>
    </w:rPr>
  </w:style>
  <w:style w:type="paragraph" w:customStyle="1" w:styleId="Formatvorlage1">
    <w:name w:val="Formatvorlage1"/>
    <w:basedOn w:val="WHMassnahme"/>
    <w:qFormat/>
    <w:rsid w:val="00161062"/>
    <w:pPr>
      <w:numPr>
        <w:numId w:val="0"/>
      </w:numPr>
      <w:tabs>
        <w:tab w:val="num" w:pos="1440"/>
      </w:tabs>
      <w:ind w:left="1440" w:hanging="360"/>
    </w:pPr>
  </w:style>
  <w:style w:type="paragraph" w:styleId="Piedepgina">
    <w:name w:val="footer"/>
    <w:basedOn w:val="Normal"/>
    <w:link w:val="PiedepginaCar"/>
    <w:uiPriority w:val="99"/>
    <w:unhideWhenUsed/>
    <w:rsid w:val="00161062"/>
    <w:pPr>
      <w:tabs>
        <w:tab w:val="center" w:pos="4536"/>
        <w:tab w:val="right" w:pos="9072"/>
      </w:tabs>
      <w:jc w:val="right"/>
    </w:pPr>
    <w:rPr>
      <w:sz w:val="20"/>
    </w:rPr>
  </w:style>
  <w:style w:type="character" w:customStyle="1" w:styleId="PiedepginaCar">
    <w:name w:val="Pie de página Car"/>
    <w:link w:val="Piedepgina"/>
    <w:uiPriority w:val="99"/>
    <w:rsid w:val="00161062"/>
    <w:rPr>
      <w:rFonts w:ascii="Arial" w:hAnsi="Arial" w:cs="Times New Roman"/>
      <w:sz w:val="20"/>
    </w:rPr>
  </w:style>
  <w:style w:type="paragraph" w:customStyle="1" w:styleId="HandlungFolge">
    <w:name w:val="Handlung_Folge"/>
    <w:basedOn w:val="Normal"/>
    <w:qFormat/>
    <w:rsid w:val="00161062"/>
    <w:pPr>
      <w:numPr>
        <w:numId w:val="8"/>
      </w:numPr>
      <w:tabs>
        <w:tab w:val="left" w:pos="567"/>
      </w:tabs>
      <w:spacing w:after="120"/>
    </w:pPr>
  </w:style>
  <w:style w:type="paragraph" w:customStyle="1" w:styleId="Handlungfrei">
    <w:name w:val="Handlung_frei"/>
    <w:basedOn w:val="Normal"/>
    <w:autoRedefine/>
    <w:qFormat/>
    <w:rsid w:val="00161062"/>
    <w:pPr>
      <w:numPr>
        <w:numId w:val="18"/>
      </w:numPr>
      <w:tabs>
        <w:tab w:val="left" w:pos="567"/>
      </w:tabs>
    </w:pPr>
  </w:style>
  <w:style w:type="paragraph" w:customStyle="1" w:styleId="Handlungsortiert">
    <w:name w:val="Handlung_sortiert"/>
    <w:basedOn w:val="Normal"/>
    <w:autoRedefine/>
    <w:qFormat/>
    <w:rsid w:val="00161062"/>
    <w:pPr>
      <w:numPr>
        <w:numId w:val="9"/>
      </w:numPr>
      <w:tabs>
        <w:tab w:val="left" w:pos="454"/>
        <w:tab w:val="left" w:pos="567"/>
      </w:tabs>
      <w:spacing w:after="120"/>
    </w:pPr>
  </w:style>
  <w:style w:type="paragraph" w:customStyle="1" w:styleId="Liste2Unterpunkt">
    <w:name w:val="Liste_2_Unterpunkt"/>
    <w:basedOn w:val="Normal"/>
    <w:autoRedefine/>
    <w:uiPriority w:val="38"/>
    <w:qFormat/>
    <w:rsid w:val="00161062"/>
    <w:pPr>
      <w:numPr>
        <w:numId w:val="10"/>
      </w:numPr>
      <w:contextualSpacing/>
    </w:pPr>
    <w:rPr>
      <w:rFonts w:eastAsia="Georgia" w:cs="Georgia"/>
      <w:szCs w:val="20"/>
    </w:rPr>
  </w:style>
  <w:style w:type="paragraph" w:customStyle="1" w:styleId="HandlungsortiertUnterpunkt">
    <w:name w:val="Handlung_sortiert_Unterpunkt"/>
    <w:basedOn w:val="Liste2Unterpunkt"/>
    <w:autoRedefine/>
    <w:qFormat/>
    <w:rsid w:val="00161062"/>
    <w:pPr>
      <w:numPr>
        <w:numId w:val="11"/>
      </w:numPr>
      <w:spacing w:after="240"/>
    </w:pPr>
  </w:style>
  <w:style w:type="numbering" w:customStyle="1" w:styleId="Handlungssequenz">
    <w:name w:val="Handlungssequenz"/>
    <w:uiPriority w:val="99"/>
    <w:rsid w:val="00161062"/>
    <w:pPr>
      <w:numPr>
        <w:numId w:val="6"/>
      </w:numPr>
    </w:pPr>
  </w:style>
  <w:style w:type="table" w:styleId="Listaclara-nfasis1">
    <w:name w:val="Light List Accent 1"/>
    <w:basedOn w:val="Tablanormal"/>
    <w:uiPriority w:val="61"/>
    <w:rsid w:val="00161062"/>
    <w:pPr>
      <w:spacing w:after="0" w:line="240" w:lineRule="auto"/>
    </w:pPr>
    <w:rPr>
      <w:rFonts w:ascii="Arial" w:hAnsi="Arial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doclaro">
    <w:name w:val="Light Shading"/>
    <w:basedOn w:val="Tablanormal"/>
    <w:uiPriority w:val="60"/>
    <w:rsid w:val="00161062"/>
    <w:pPr>
      <w:spacing w:after="0" w:line="240" w:lineRule="auto"/>
    </w:pPr>
    <w:rPr>
      <w:rFonts w:ascii="Arial" w:hAnsi="Arial" w:cs="Times New Roman"/>
      <w:color w:val="000000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3">
    <w:name w:val="Light Shading Accent 3"/>
    <w:basedOn w:val="Tablanormal"/>
    <w:uiPriority w:val="60"/>
    <w:rsid w:val="00161062"/>
    <w:pPr>
      <w:spacing w:after="0" w:line="240" w:lineRule="auto"/>
    </w:pPr>
    <w:rPr>
      <w:rFonts w:ascii="Arial" w:hAnsi="Arial" w:cs="Times New Roman"/>
      <w:color w:val="76923C" w:themeColor="accent3" w:themeShade="BF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nfasis">
    <w:name w:val="Emphasis"/>
    <w:uiPriority w:val="20"/>
    <w:qFormat/>
    <w:rsid w:val="00161062"/>
    <w:rPr>
      <w:i/>
      <w:iCs/>
    </w:rPr>
  </w:style>
  <w:style w:type="character" w:styleId="Hipervnculo">
    <w:name w:val="Hyperlink"/>
    <w:uiPriority w:val="99"/>
    <w:unhideWhenUsed/>
    <w:rsid w:val="00161062"/>
    <w:rPr>
      <w:color w:val="0000FF"/>
      <w:u w:val="single"/>
    </w:rPr>
  </w:style>
  <w:style w:type="character" w:styleId="nfasisintenso">
    <w:name w:val="Intense Emphasis"/>
    <w:uiPriority w:val="21"/>
    <w:qFormat/>
    <w:rsid w:val="00161062"/>
    <w:rPr>
      <w:b/>
      <w:bCs/>
      <w:i/>
      <w:iCs/>
      <w:color w:val="4F81BD"/>
    </w:rPr>
  </w:style>
  <w:style w:type="paragraph" w:customStyle="1" w:styleId="IVZberschrift">
    <w:name w:val="IVZ_Überschrift"/>
    <w:basedOn w:val="Normal"/>
    <w:next w:val="Normal"/>
    <w:autoRedefine/>
    <w:semiHidden/>
    <w:qFormat/>
    <w:rsid w:val="00161062"/>
    <w:pPr>
      <w:spacing w:before="480" w:after="120"/>
    </w:pPr>
    <w:rPr>
      <w:color w:val="00448A"/>
      <w:sz w:val="5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106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1062"/>
    <w:rPr>
      <w:rFonts w:ascii="Arial" w:hAnsi="Arial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10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1062"/>
    <w:rPr>
      <w:rFonts w:ascii="Arial" w:hAnsi="Arial" w:cs="Times New Roman"/>
      <w:b/>
      <w:bCs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161062"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61062"/>
    <w:pPr>
      <w:tabs>
        <w:tab w:val="center" w:pos="4536"/>
        <w:tab w:val="right" w:pos="9072"/>
      </w:tabs>
      <w:jc w:val="right"/>
    </w:pPr>
    <w:rPr>
      <w:sz w:val="20"/>
    </w:rPr>
  </w:style>
  <w:style w:type="character" w:customStyle="1" w:styleId="EncabezadoCar">
    <w:name w:val="Encabezado Car"/>
    <w:link w:val="Encabezado"/>
    <w:uiPriority w:val="99"/>
    <w:rsid w:val="00161062"/>
    <w:rPr>
      <w:rFonts w:ascii="Arial" w:hAnsi="Arial" w:cs="Times New Roman"/>
      <w:sz w:val="20"/>
    </w:rPr>
  </w:style>
  <w:style w:type="paragraph" w:customStyle="1" w:styleId="Kopfzeilelinks">
    <w:name w:val="Kopfzeile_links"/>
    <w:basedOn w:val="Normal"/>
    <w:semiHidden/>
    <w:qFormat/>
    <w:rsid w:val="00161062"/>
    <w:pPr>
      <w:spacing w:after="120"/>
    </w:pPr>
    <w:rPr>
      <w:sz w:val="18"/>
    </w:rPr>
  </w:style>
  <w:style w:type="paragraph" w:customStyle="1" w:styleId="Kopfzeilerechts">
    <w:name w:val="Kopfzeile_rechts"/>
    <w:basedOn w:val="Normal"/>
    <w:semiHidden/>
    <w:qFormat/>
    <w:rsid w:val="00161062"/>
    <w:pPr>
      <w:spacing w:after="120"/>
      <w:jc w:val="right"/>
    </w:pPr>
    <w:rPr>
      <w:sz w:val="18"/>
    </w:rPr>
  </w:style>
  <w:style w:type="paragraph" w:customStyle="1" w:styleId="Leerzeile">
    <w:name w:val="Leerzeile"/>
    <w:basedOn w:val="Normal"/>
    <w:next w:val="Normal"/>
    <w:qFormat/>
    <w:rsid w:val="00161062"/>
    <w:rPr>
      <w:sz w:val="24"/>
    </w:rPr>
  </w:style>
  <w:style w:type="paragraph" w:customStyle="1" w:styleId="Legende">
    <w:name w:val="Legende"/>
    <w:basedOn w:val="Normal"/>
    <w:qFormat/>
    <w:rsid w:val="00161062"/>
    <w:pPr>
      <w:tabs>
        <w:tab w:val="left" w:pos="454"/>
        <w:tab w:val="left" w:pos="3402"/>
        <w:tab w:val="left" w:pos="3856"/>
      </w:tabs>
      <w:ind w:left="340" w:hanging="340"/>
    </w:pPr>
    <w:rPr>
      <w:sz w:val="20"/>
    </w:rPr>
  </w:style>
  <w:style w:type="paragraph" w:customStyle="1" w:styleId="Liste1">
    <w:name w:val="Liste 1"/>
    <w:basedOn w:val="Normal"/>
    <w:autoRedefine/>
    <w:uiPriority w:val="38"/>
    <w:qFormat/>
    <w:rsid w:val="00161062"/>
    <w:pPr>
      <w:numPr>
        <w:numId w:val="12"/>
      </w:numPr>
      <w:spacing w:line="312" w:lineRule="auto"/>
      <w:contextualSpacing/>
    </w:pPr>
    <w:rPr>
      <w:rFonts w:eastAsia="Georgia" w:cs="Georgia"/>
      <w:szCs w:val="20"/>
    </w:rPr>
  </w:style>
  <w:style w:type="paragraph" w:customStyle="1" w:styleId="Liste1Unterpunkt0">
    <w:name w:val="Liste: 1. Unterpunkt"/>
    <w:basedOn w:val="Normal"/>
    <w:autoRedefine/>
    <w:uiPriority w:val="38"/>
    <w:qFormat/>
    <w:rsid w:val="00D20486"/>
    <w:pPr>
      <w:ind w:left="700" w:hanging="360"/>
      <w:contextualSpacing/>
    </w:pPr>
    <w:rPr>
      <w:rFonts w:eastAsia="Georgia" w:cs="Georgia"/>
      <w:szCs w:val="20"/>
    </w:rPr>
  </w:style>
  <w:style w:type="paragraph" w:customStyle="1" w:styleId="Liste2Unterpunkt0">
    <w:name w:val="Liste: 2. Unterpunkt"/>
    <w:basedOn w:val="Normal"/>
    <w:autoRedefine/>
    <w:uiPriority w:val="38"/>
    <w:qFormat/>
    <w:rsid w:val="00D20486"/>
    <w:pPr>
      <w:ind w:left="1040" w:hanging="360"/>
      <w:contextualSpacing/>
    </w:pPr>
    <w:rPr>
      <w:rFonts w:eastAsia="Georgia" w:cs="Georgia"/>
      <w:szCs w:val="20"/>
    </w:rPr>
  </w:style>
  <w:style w:type="paragraph" w:customStyle="1" w:styleId="Liste1Unterpunkt">
    <w:name w:val="Liste_1_Unterpunkt"/>
    <w:basedOn w:val="Normal"/>
    <w:autoRedefine/>
    <w:uiPriority w:val="38"/>
    <w:qFormat/>
    <w:rsid w:val="00161062"/>
    <w:pPr>
      <w:numPr>
        <w:numId w:val="13"/>
      </w:numPr>
      <w:contextualSpacing/>
    </w:pPr>
    <w:rPr>
      <w:rFonts w:eastAsia="Georgia" w:cs="Georgia"/>
      <w:szCs w:val="20"/>
    </w:rPr>
  </w:style>
  <w:style w:type="paragraph" w:styleId="Prrafodelista">
    <w:name w:val="List Paragraph"/>
    <w:basedOn w:val="Normal"/>
    <w:uiPriority w:val="34"/>
    <w:qFormat/>
    <w:rsid w:val="00161062"/>
    <w:pPr>
      <w:ind w:left="720"/>
      <w:contextualSpacing/>
    </w:pPr>
  </w:style>
  <w:style w:type="table" w:styleId="Sombreadomedio1-nfasis1">
    <w:name w:val="Medium Shading 1 Accent 1"/>
    <w:basedOn w:val="Tablanormal"/>
    <w:uiPriority w:val="63"/>
    <w:rsid w:val="00161062"/>
    <w:pPr>
      <w:spacing w:after="0" w:line="240" w:lineRule="auto"/>
    </w:pPr>
    <w:rPr>
      <w:rFonts w:ascii="Arial" w:hAnsi="Arial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ussInFuzeile">
    <w:name w:val="MussInFußzeile"/>
    <w:basedOn w:val="Grundtext"/>
    <w:rsid w:val="00161062"/>
    <w:pPr>
      <w:jc w:val="right"/>
    </w:pPr>
  </w:style>
  <w:style w:type="character" w:styleId="Textodelmarcadordeposicin">
    <w:name w:val="Placeholder Text"/>
    <w:uiPriority w:val="99"/>
    <w:semiHidden/>
    <w:rsid w:val="00161062"/>
    <w:rPr>
      <w:color w:val="808080"/>
    </w:rPr>
  </w:style>
  <w:style w:type="paragraph" w:customStyle="1" w:styleId="Produktname">
    <w:name w:val="Produktname"/>
    <w:basedOn w:val="Grundtext"/>
    <w:qFormat/>
    <w:rsid w:val="00161062"/>
    <w:pPr>
      <w:spacing w:before="200"/>
      <w:jc w:val="center"/>
    </w:pPr>
    <w:rPr>
      <w:noProof/>
      <w:color w:val="00448A"/>
      <w:sz w:val="72"/>
      <w:szCs w:val="72"/>
    </w:rPr>
  </w:style>
  <w:style w:type="paragraph" w:customStyle="1" w:styleId="Randnotiz">
    <w:name w:val="Randnotiz"/>
    <w:basedOn w:val="Grundtext"/>
    <w:autoRedefine/>
    <w:qFormat/>
    <w:rsid w:val="00161062"/>
    <w:pPr>
      <w:framePr w:w="1701" w:hSpace="170" w:wrap="around" w:vAnchor="text" w:hAnchor="page" w:y="1"/>
      <w:spacing w:after="0"/>
    </w:pPr>
  </w:style>
  <w:style w:type="character" w:styleId="nfasissutil">
    <w:name w:val="Subtle Emphasis"/>
    <w:uiPriority w:val="19"/>
    <w:qFormat/>
    <w:rsid w:val="00161062"/>
    <w:rPr>
      <w:i/>
      <w:iCs/>
      <w:color w:val="808080"/>
    </w:rPr>
  </w:style>
  <w:style w:type="paragraph" w:styleId="NormalWeb">
    <w:name w:val="Normal (Web)"/>
    <w:basedOn w:val="Normal"/>
    <w:autoRedefine/>
    <w:uiPriority w:val="99"/>
    <w:semiHidden/>
    <w:unhideWhenUsed/>
    <w:rsid w:val="00161062"/>
    <w:rPr>
      <w:sz w:val="24"/>
      <w:szCs w:val="24"/>
    </w:rPr>
  </w:style>
  <w:style w:type="paragraph" w:customStyle="1" w:styleId="Strich">
    <w:name w:val="Strich"/>
    <w:basedOn w:val="Normal"/>
    <w:qFormat/>
    <w:rsid w:val="00161062"/>
    <w:pPr>
      <w:pBdr>
        <w:bottom w:val="single" w:sz="4" w:space="1" w:color="A2A49D"/>
      </w:pBdr>
      <w:ind w:left="-1985"/>
    </w:pPr>
    <w:rPr>
      <w:sz w:val="16"/>
    </w:rPr>
  </w:style>
  <w:style w:type="paragraph" w:customStyle="1" w:styleId="TabText">
    <w:name w:val="Tab_Text"/>
    <w:basedOn w:val="Normal"/>
    <w:qFormat/>
    <w:rsid w:val="00161062"/>
    <w:rPr>
      <w:color w:val="00448A"/>
      <w:sz w:val="20"/>
    </w:rPr>
  </w:style>
  <w:style w:type="paragraph" w:customStyle="1" w:styleId="TabListe">
    <w:name w:val="Tab_Liste"/>
    <w:basedOn w:val="TabText"/>
    <w:qFormat/>
    <w:rsid w:val="00161062"/>
    <w:pPr>
      <w:numPr>
        <w:numId w:val="14"/>
      </w:numPr>
    </w:pPr>
  </w:style>
  <w:style w:type="paragraph" w:customStyle="1" w:styleId="TabHandlung">
    <w:name w:val="Tab_Handlung"/>
    <w:basedOn w:val="TabListe"/>
    <w:qFormat/>
    <w:rsid w:val="00161062"/>
    <w:pPr>
      <w:numPr>
        <w:numId w:val="15"/>
      </w:numPr>
    </w:pPr>
  </w:style>
  <w:style w:type="paragraph" w:customStyle="1" w:styleId="TabHandlungUnterpunkt">
    <w:name w:val="Tab_Handlung_Unterpunkt"/>
    <w:basedOn w:val="Normal"/>
    <w:autoRedefine/>
    <w:qFormat/>
    <w:rsid w:val="00161062"/>
    <w:pPr>
      <w:numPr>
        <w:numId w:val="16"/>
      </w:numPr>
    </w:pPr>
    <w:rPr>
      <w:color w:val="00448A"/>
      <w:sz w:val="20"/>
    </w:rPr>
  </w:style>
  <w:style w:type="paragraph" w:customStyle="1" w:styleId="TabListeUnterpunkt">
    <w:name w:val="Tab_Liste_Unterpunkt"/>
    <w:basedOn w:val="Normal"/>
    <w:qFormat/>
    <w:rsid w:val="00161062"/>
    <w:pPr>
      <w:numPr>
        <w:numId w:val="17"/>
      </w:numPr>
    </w:pPr>
    <w:rPr>
      <w:color w:val="00448A"/>
      <w:sz w:val="20"/>
    </w:rPr>
  </w:style>
  <w:style w:type="paragraph" w:customStyle="1" w:styleId="tabellehilfsabstand">
    <w:name w:val="tabelle_hilfsabstand"/>
    <w:basedOn w:val="Randnotiz"/>
    <w:qFormat/>
    <w:rsid w:val="00161062"/>
    <w:pPr>
      <w:framePr w:wrap="around"/>
      <w:pBdr>
        <w:between w:val="single" w:sz="4" w:space="1" w:color="auto"/>
        <w:bar w:val="single" w:sz="4" w:color="auto"/>
      </w:pBdr>
    </w:pPr>
    <w:rPr>
      <w:sz w:val="2"/>
    </w:rPr>
  </w:style>
  <w:style w:type="table" w:styleId="Tablaconcuadrcula">
    <w:name w:val="Table Grid"/>
    <w:basedOn w:val="Tablanormal"/>
    <w:uiPriority w:val="59"/>
    <w:rsid w:val="00161062"/>
    <w:pPr>
      <w:spacing w:after="0" w:line="240" w:lineRule="auto"/>
    </w:pPr>
    <w:rPr>
      <w:rFonts w:ascii="Arial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efgestellt">
    <w:name w:val="Tiefgestellt"/>
    <w:uiPriority w:val="1"/>
    <w:qFormat/>
    <w:rsid w:val="00161062"/>
    <w:rPr>
      <w:vertAlign w:val="subscript"/>
    </w:rPr>
  </w:style>
  <w:style w:type="paragraph" w:customStyle="1" w:styleId="Tipp">
    <w:name w:val="Tipp"/>
    <w:basedOn w:val="HandlungFolge"/>
    <w:rsid w:val="00161062"/>
    <w:pPr>
      <w:numPr>
        <w:numId w:val="0"/>
      </w:numPr>
    </w:pPr>
  </w:style>
  <w:style w:type="paragraph" w:styleId="Subttulo">
    <w:name w:val="Subtitle"/>
    <w:basedOn w:val="Normal"/>
    <w:link w:val="SubttuloCar"/>
    <w:autoRedefine/>
    <w:uiPriority w:val="11"/>
    <w:qFormat/>
    <w:rsid w:val="00161062"/>
    <w:pPr>
      <w:spacing w:before="240" w:after="480"/>
    </w:pPr>
    <w:rPr>
      <w:rFonts w:eastAsia="Georgia" w:cs="Georgia"/>
      <w:i/>
      <w:color w:val="A2A49D"/>
      <w:sz w:val="24"/>
      <w:szCs w:val="24"/>
    </w:rPr>
  </w:style>
  <w:style w:type="character" w:customStyle="1" w:styleId="SubttuloCar">
    <w:name w:val="Subtítulo Car"/>
    <w:link w:val="Subttulo"/>
    <w:uiPriority w:val="11"/>
    <w:rsid w:val="00161062"/>
    <w:rPr>
      <w:rFonts w:ascii="Arial" w:eastAsia="Georgia" w:hAnsi="Arial" w:cs="Georgia"/>
      <w:i/>
      <w:color w:val="A2A49D"/>
      <w:sz w:val="24"/>
      <w:szCs w:val="24"/>
      <w:lang w:eastAsia="de-DE"/>
    </w:rPr>
  </w:style>
  <w:style w:type="paragraph" w:customStyle="1" w:styleId="Variante">
    <w:name w:val="Variante"/>
    <w:basedOn w:val="Normal"/>
    <w:next w:val="Normal"/>
    <w:autoRedefine/>
    <w:qFormat/>
    <w:rsid w:val="00161062"/>
    <w:pPr>
      <w:spacing w:before="200"/>
      <w:jc w:val="center"/>
    </w:pPr>
    <w:rPr>
      <w:b/>
      <w:noProof/>
      <w:color w:val="A2A49D"/>
      <w:sz w:val="36"/>
      <w:szCs w:val="36"/>
    </w:rPr>
  </w:style>
  <w:style w:type="paragraph" w:customStyle="1" w:styleId="Voraussetzung">
    <w:name w:val="Voraussetzung"/>
    <w:basedOn w:val="Normal"/>
    <w:qFormat/>
    <w:rsid w:val="00161062"/>
    <w:pPr>
      <w:numPr>
        <w:numId w:val="19"/>
      </w:numPr>
      <w:spacing w:after="120"/>
    </w:pPr>
  </w:style>
  <w:style w:type="paragraph" w:customStyle="1" w:styleId="WHAchtung">
    <w:name w:val="WH_Achtung"/>
    <w:basedOn w:val="Normal"/>
    <w:next w:val="Normal"/>
    <w:qFormat/>
    <w:rsid w:val="00161062"/>
    <w:pPr>
      <w:shd w:val="clear" w:color="auto" w:fill="00B0F0"/>
      <w:jc w:val="center"/>
    </w:pPr>
    <w:rPr>
      <w:b/>
      <w:i/>
      <w:color w:val="FFFFFF"/>
      <w:sz w:val="20"/>
    </w:rPr>
  </w:style>
  <w:style w:type="paragraph" w:customStyle="1" w:styleId="WHGefahr">
    <w:name w:val="WH_Gefahr"/>
    <w:basedOn w:val="Normal"/>
    <w:next w:val="Normal"/>
    <w:qFormat/>
    <w:rsid w:val="00161062"/>
    <w:pPr>
      <w:shd w:val="clear" w:color="auto" w:fill="FF0000"/>
      <w:jc w:val="center"/>
    </w:pPr>
    <w:rPr>
      <w:b/>
      <w:color w:val="FFFFFF"/>
      <w:sz w:val="20"/>
    </w:rPr>
  </w:style>
  <w:style w:type="paragraph" w:customStyle="1" w:styleId="WHGrundtext">
    <w:name w:val="WH_Grundtext"/>
    <w:basedOn w:val="Normal"/>
    <w:qFormat/>
    <w:rsid w:val="00161062"/>
    <w:pPr>
      <w:spacing w:before="120" w:after="120"/>
    </w:pPr>
  </w:style>
  <w:style w:type="paragraph" w:customStyle="1" w:styleId="WHMassnahmeuntergeordnet">
    <w:name w:val="WH_Massnahme_untergeordnet"/>
    <w:basedOn w:val="WHMassnahme"/>
    <w:qFormat/>
    <w:rsid w:val="00161062"/>
    <w:pPr>
      <w:numPr>
        <w:numId w:val="20"/>
      </w:numPr>
    </w:pPr>
  </w:style>
  <w:style w:type="paragraph" w:customStyle="1" w:styleId="WHVorsicht">
    <w:name w:val="WH_Vorsicht"/>
    <w:basedOn w:val="Normal"/>
    <w:next w:val="Normal"/>
    <w:autoRedefine/>
    <w:qFormat/>
    <w:rsid w:val="00161062"/>
    <w:pPr>
      <w:shd w:val="clear" w:color="auto" w:fill="FFFF00"/>
      <w:jc w:val="center"/>
    </w:pPr>
    <w:rPr>
      <w:b/>
      <w:bCs/>
      <w:sz w:val="20"/>
    </w:rPr>
  </w:style>
  <w:style w:type="paragraph" w:customStyle="1" w:styleId="WHWarnung">
    <w:name w:val="WH_Warnung"/>
    <w:basedOn w:val="Normal"/>
    <w:next w:val="Normal"/>
    <w:autoRedefine/>
    <w:rsid w:val="00161062"/>
    <w:pPr>
      <w:shd w:val="clear" w:color="auto" w:fill="FFC000"/>
      <w:jc w:val="center"/>
    </w:pPr>
    <w:rPr>
      <w:b/>
      <w:bCs/>
      <w:noProof/>
      <w:sz w:val="20"/>
    </w:rPr>
  </w:style>
  <w:style w:type="character" w:customStyle="1" w:styleId="xxx">
    <w:name w:val="xxx"/>
    <w:uiPriority w:val="1"/>
    <w:qFormat/>
    <w:rsid w:val="00161062"/>
    <w:rPr>
      <w:noProof/>
      <w:bdr w:val="none" w:sz="0" w:space="0" w:color="auto"/>
      <w:shd w:val="clear" w:color="auto" w:fill="FFFF00"/>
    </w:rPr>
  </w:style>
  <w:style w:type="paragraph" w:customStyle="1" w:styleId="Abstand">
    <w:name w:val="Abstand"/>
    <w:basedOn w:val="Grundtext"/>
    <w:next w:val="Grundtext"/>
    <w:link w:val="AbstandZchn"/>
    <w:qFormat/>
    <w:rsid w:val="00161062"/>
  </w:style>
  <w:style w:type="character" w:customStyle="1" w:styleId="AbstandZchn">
    <w:name w:val="Abstand Zchn"/>
    <w:link w:val="Abstand"/>
    <w:rsid w:val="00161062"/>
    <w:rPr>
      <w:rFonts w:ascii="Arial" w:hAnsi="Arial"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161062"/>
    <w:rPr>
      <w:color w:val="800080" w:themeColor="followedHyperlink"/>
      <w:u w:val="single"/>
    </w:rPr>
  </w:style>
  <w:style w:type="numbering" w:customStyle="1" w:styleId="FDAQF">
    <w:name w:val="FD:AQF"/>
    <w:uiPriority w:val="99"/>
    <w:rsid w:val="00161062"/>
    <w:pPr>
      <w:numPr>
        <w:numId w:val="1"/>
      </w:numPr>
    </w:pPr>
  </w:style>
  <w:style w:type="numbering" w:customStyle="1" w:styleId="FDHandlungsprogramm">
    <w:name w:val="FD:Handlungsprogramm"/>
    <w:uiPriority w:val="99"/>
    <w:rsid w:val="00161062"/>
    <w:pPr>
      <w:numPr>
        <w:numId w:val="3"/>
      </w:numPr>
    </w:pPr>
  </w:style>
  <w:style w:type="paragraph" w:customStyle="1" w:styleId="FDSignalWordPanel2">
    <w:name w:val="FD:Signal_Word_Panel_2"/>
    <w:basedOn w:val="Normal"/>
    <w:next w:val="Normal"/>
    <w:qFormat/>
    <w:rsid w:val="00161062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auto" w:fill="FFFF00"/>
      <w:jc w:val="center"/>
    </w:pPr>
    <w:rPr>
      <w:rFonts w:asciiTheme="minorHAnsi" w:eastAsiaTheme="minorHAnsi" w:hAnsiTheme="minorHAnsi" w:cstheme="minorBidi"/>
      <w:b/>
      <w:sz w:val="20"/>
    </w:rPr>
  </w:style>
  <w:style w:type="numbering" w:customStyle="1" w:styleId="FDVoraussetzungen">
    <w:name w:val="FD:Voraussetzungen"/>
    <w:uiPriority w:val="99"/>
    <w:rsid w:val="00161062"/>
    <w:pPr>
      <w:numPr>
        <w:numId w:val="5"/>
      </w:numPr>
    </w:pPr>
  </w:style>
  <w:style w:type="paragraph" w:customStyle="1" w:styleId="FDWH-Liste">
    <w:name w:val="FD:WH-Liste"/>
    <w:basedOn w:val="Normal"/>
    <w:qFormat/>
    <w:rsid w:val="00161062"/>
    <w:pPr>
      <w:pBdr>
        <w:left w:val="single" w:sz="4" w:space="1" w:color="auto"/>
        <w:right w:val="single" w:sz="4" w:space="1" w:color="auto"/>
      </w:pBdr>
      <w:spacing w:after="120"/>
      <w:ind w:left="360" w:hanging="360"/>
    </w:pPr>
    <w:rPr>
      <w:sz w:val="20"/>
    </w:rPr>
  </w:style>
  <w:style w:type="character" w:styleId="CitaHTML">
    <w:name w:val="HTML Cite"/>
    <w:basedOn w:val="Fuentedeprrafopredeter"/>
    <w:uiPriority w:val="99"/>
    <w:unhideWhenUsed/>
    <w:rsid w:val="00161062"/>
    <w:rPr>
      <w:i/>
      <w:iCs/>
    </w:rPr>
  </w:style>
  <w:style w:type="paragraph" w:styleId="Lista2">
    <w:name w:val="List 2"/>
    <w:basedOn w:val="Normal"/>
    <w:uiPriority w:val="99"/>
    <w:unhideWhenUsed/>
    <w:rsid w:val="00161062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161062"/>
    <w:pPr>
      <w:ind w:left="849" w:hanging="283"/>
      <w:contextualSpacing/>
    </w:pPr>
  </w:style>
  <w:style w:type="paragraph" w:customStyle="1" w:styleId="Tabellentext">
    <w:name w:val="Tabellentext"/>
    <w:basedOn w:val="Normal"/>
    <w:qFormat/>
    <w:rsid w:val="00161062"/>
    <w:rPr>
      <w:color w:val="00448A"/>
      <w:sz w:val="20"/>
    </w:rPr>
  </w:style>
  <w:style w:type="paragraph" w:customStyle="1" w:styleId="TextCo">
    <w:name w:val="Text_Co"/>
    <w:basedOn w:val="Normal"/>
    <w:link w:val="TextCoZchn"/>
    <w:qFormat/>
    <w:rsid w:val="00161062"/>
    <w:rPr>
      <w:rFonts w:asciiTheme="minorHAnsi" w:eastAsiaTheme="minorHAnsi" w:hAnsiTheme="minorHAnsi"/>
      <w:sz w:val="20"/>
      <w:szCs w:val="20"/>
    </w:rPr>
  </w:style>
  <w:style w:type="character" w:customStyle="1" w:styleId="TextCoZchn">
    <w:name w:val="Text_Co Zchn"/>
    <w:basedOn w:val="Fuentedeprrafopredeter"/>
    <w:link w:val="TextCo"/>
    <w:rsid w:val="00161062"/>
    <w:rPr>
      <w:rFonts w:eastAsiaTheme="minorHAnsi" w:cs="Arial"/>
      <w:sz w:val="20"/>
      <w:szCs w:val="20"/>
    </w:rPr>
  </w:style>
  <w:style w:type="table" w:customStyle="1" w:styleId="STADLERTabelle">
    <w:name w:val="STADLER Tabelle"/>
    <w:basedOn w:val="Tablanormal"/>
    <w:uiPriority w:val="99"/>
    <w:rsid w:val="0079448E"/>
    <w:pPr>
      <w:spacing w:after="0" w:line="240" w:lineRule="auto"/>
    </w:pPr>
    <w:rPr>
      <w:rFonts w:ascii="Arial" w:hAnsi="Arial"/>
      <w:sz w:val="20"/>
    </w:rPr>
    <w:tblPr>
      <w:tblStyleRowBandSize w:val="1"/>
      <w:tblInd w:w="108" w:type="dxa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</w:tblPr>
    <w:tblStylePr w:type="firstRow">
      <w:tblPr/>
      <w:tcPr>
        <w:tcBorders>
          <w:bottom w:val="single" w:sz="4" w:space="0" w:color="949494"/>
          <w:insideV w:val="single" w:sz="4" w:space="0" w:color="949494"/>
        </w:tcBorders>
        <w:shd w:val="clear" w:color="auto" w:fill="D5D5D5"/>
      </w:tcPr>
    </w:tblStylePr>
    <w:tblStylePr w:type="lastRow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firstCol">
      <w:tblPr/>
      <w:tcPr>
        <w:shd w:val="clear" w:color="auto" w:fill="B5B5B5"/>
      </w:tcPr>
    </w:tblStylePr>
    <w:tblStylePr w:type="band1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  <w:tblStylePr w:type="nwCell">
      <w:tblPr/>
      <w:tcPr>
        <w:shd w:val="clear" w:color="auto" w:fill="B5B5B5"/>
      </w:tcPr>
    </w:tblStylePr>
    <w:tblStylePr w:type="swCell">
      <w:tblPr/>
      <w:tcPr>
        <w:tcBorders>
          <w:top w:val="nil"/>
          <w:left w:val="nil"/>
          <w:bottom w:val="single" w:sz="4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inespaciado">
    <w:name w:val="No Spacing"/>
    <w:qFormat/>
    <w:rsid w:val="001B3555"/>
    <w:pPr>
      <w:spacing w:after="0" w:line="240" w:lineRule="auto"/>
    </w:pPr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4C4D88"/>
    <w:pPr>
      <w:spacing w:after="0" w:line="240" w:lineRule="auto"/>
    </w:pPr>
    <w:rPr>
      <w:rFonts w:ascii="Arial" w:hAnsi="Arial" w:cs="Arial"/>
      <w:color w:val="000000"/>
      <w:lang w:eastAsia="de-DE"/>
    </w:rPr>
  </w:style>
  <w:style w:type="character" w:styleId="Mencinsinresolver">
    <w:name w:val="Unresolved Mention"/>
    <w:basedOn w:val="Fuentedeprrafopredeter"/>
    <w:uiPriority w:val="99"/>
    <w:semiHidden/>
    <w:unhideWhenUsed/>
    <w:rsid w:val="00D80B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-stadler.de/en/index.php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arconyharris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arina.castro@w-stadler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marti@alarconyharris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D6640-5A53-6140-A305-26CD1B44D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924</Words>
  <Characters>5085</Characters>
  <Application>Microsoft Office Word</Application>
  <DocSecurity>0</DocSecurity>
  <Lines>42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Castro-Hempel</dc:creator>
  <cp:lastModifiedBy>Nuria Marti</cp:lastModifiedBy>
  <cp:revision>5</cp:revision>
  <cp:lastPrinted>2022-05-16T06:35:00Z</cp:lastPrinted>
  <dcterms:created xsi:type="dcterms:W3CDTF">2022-06-13T14:39:00Z</dcterms:created>
  <dcterms:modified xsi:type="dcterms:W3CDTF">2022-06-13T14:57:00Z</dcterms:modified>
</cp:coreProperties>
</file>