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F567" w14:textId="77777777" w:rsidR="00B35DA9" w:rsidRPr="00B35DA9" w:rsidRDefault="00B35DA9" w:rsidP="00B35DA9">
      <w:pPr>
        <w:rPr>
          <w:rFonts w:asciiTheme="minorHAnsi" w:hAnsiTheme="minorHAnsi" w:cstheme="minorHAnsi"/>
        </w:rPr>
      </w:pPr>
    </w:p>
    <w:p w14:paraId="6C82675E" w14:textId="6C1D83BE" w:rsidR="00077F48" w:rsidRPr="005749B5" w:rsidRDefault="00077F48" w:rsidP="005749B5">
      <w:pPr>
        <w:spacing w:after="160" w:line="259" w:lineRule="auto"/>
        <w:rPr>
          <w:rFonts w:asciiTheme="minorHAnsi" w:hAnsiTheme="minorHAnsi" w:cstheme="minorHAnsi"/>
          <w:b/>
          <w:bCs/>
        </w:rPr>
      </w:pPr>
      <w:r w:rsidRPr="005749B5">
        <w:rPr>
          <w:rFonts w:asciiTheme="minorHAnsi" w:hAnsiTheme="minorHAnsi" w:cstheme="minorHAnsi"/>
          <w:b/>
          <w:bCs/>
        </w:rPr>
        <w:t xml:space="preserve">FOR IMMEDIATE RELEASE     </w:t>
      </w:r>
    </w:p>
    <w:p w14:paraId="30A52C10" w14:textId="1BAEDAB6" w:rsidR="009A5E07" w:rsidRPr="005749B5" w:rsidRDefault="009A5E07" w:rsidP="005749B5">
      <w:pPr>
        <w:spacing w:after="160" w:line="259" w:lineRule="auto"/>
        <w:rPr>
          <w:rFonts w:asciiTheme="minorHAnsi" w:hAnsiTheme="minorHAnsi" w:cstheme="minorBidi"/>
          <w:b/>
          <w:bCs/>
          <w:szCs w:val="22"/>
          <w:lang w:val="en-US"/>
        </w:rPr>
      </w:pPr>
      <w:r w:rsidRPr="005749B5">
        <w:rPr>
          <w:rFonts w:asciiTheme="minorHAnsi" w:hAnsiTheme="minorHAnsi" w:cstheme="minorBidi"/>
          <w:b/>
          <w:bCs/>
          <w:szCs w:val="22"/>
          <w:lang w:val="en-US"/>
        </w:rPr>
        <w:t>JAPAN’S INABA PEANUTS CO.</w:t>
      </w:r>
      <w:r w:rsidR="00AD4238" w:rsidRPr="005749B5">
        <w:rPr>
          <w:rFonts w:asciiTheme="minorHAnsi" w:hAnsiTheme="minorHAnsi" w:cstheme="minorBidi"/>
          <w:b/>
          <w:bCs/>
          <w:szCs w:val="22"/>
          <w:lang w:val="en-US"/>
        </w:rPr>
        <w:t>, LTD.</w:t>
      </w:r>
      <w:r w:rsidRPr="005749B5">
        <w:rPr>
          <w:rFonts w:asciiTheme="minorHAnsi" w:hAnsiTheme="minorHAnsi" w:cstheme="minorBidi"/>
          <w:b/>
          <w:bCs/>
          <w:szCs w:val="22"/>
          <w:lang w:val="en-US"/>
        </w:rPr>
        <w:t xml:space="preserve"> IMPROVES PRODUCT CONSISTENCY AND INCREASES PRODUCTION VOLUMES BY ACQUIRING A TOMRA 5B OPTICAL SORTER </w:t>
      </w:r>
    </w:p>
    <w:p w14:paraId="6A16EAD6" w14:textId="1E8B57AC" w:rsidR="009A5E07" w:rsidRPr="005749B5" w:rsidRDefault="009A5E07" w:rsidP="005749B5">
      <w:pPr>
        <w:spacing w:after="160" w:line="259" w:lineRule="auto"/>
        <w:rPr>
          <w:rFonts w:asciiTheme="minorHAnsi" w:hAnsiTheme="minorHAnsi" w:cstheme="minorBidi"/>
          <w:i/>
          <w:iCs/>
          <w:szCs w:val="22"/>
          <w:lang w:val="en-US"/>
        </w:rPr>
      </w:pPr>
      <w:r w:rsidRPr="005749B5">
        <w:rPr>
          <w:rFonts w:asciiTheme="minorHAnsi" w:hAnsiTheme="minorHAnsi" w:cstheme="minorBidi"/>
          <w:i/>
          <w:iCs/>
          <w:szCs w:val="22"/>
          <w:lang w:val="en-US"/>
        </w:rPr>
        <w:t>Replacing traditional manual sorting methods with a machine has enabled this well-known food producer to meet two key objectives, as well as solving the problem of labor shortages</w:t>
      </w:r>
    </w:p>
    <w:p w14:paraId="5ED27C61" w14:textId="0785DB05" w:rsidR="009A5E07" w:rsidRDefault="00754C79" w:rsidP="005749B5">
      <w:pPr>
        <w:spacing w:after="160" w:line="259" w:lineRule="auto"/>
        <w:rPr>
          <w:rFonts w:asciiTheme="minorHAnsi" w:hAnsiTheme="minorHAnsi" w:cstheme="minorBidi"/>
          <w:szCs w:val="22"/>
          <w:lang w:val="en-US"/>
        </w:rPr>
      </w:pPr>
      <w:bookmarkStart w:id="0" w:name="_Hlk101426439"/>
      <w:r w:rsidRPr="00F146DF">
        <w:rPr>
          <w:rFonts w:asciiTheme="minorHAnsi" w:hAnsiTheme="minorHAnsi" w:cstheme="minorHAnsi"/>
          <w:b/>
          <w:bCs/>
          <w:szCs w:val="22"/>
          <w:lang w:val="en-US"/>
        </w:rPr>
        <w:t xml:space="preserve">Leuven, Belgium, </w:t>
      </w:r>
      <w:r>
        <w:rPr>
          <w:rFonts w:asciiTheme="minorHAnsi" w:hAnsiTheme="minorHAnsi" w:cstheme="minorHAnsi"/>
          <w:b/>
          <w:bCs/>
          <w:szCs w:val="22"/>
          <w:lang w:val="en-US"/>
        </w:rPr>
        <w:t>0</w:t>
      </w:r>
      <w:r w:rsidR="002F7669">
        <w:rPr>
          <w:rFonts w:asciiTheme="minorHAnsi" w:hAnsiTheme="minorHAnsi" w:cstheme="minorHAnsi"/>
          <w:b/>
          <w:bCs/>
          <w:szCs w:val="22"/>
          <w:lang w:val="en-US"/>
        </w:rPr>
        <w:t>3</w:t>
      </w:r>
      <w:r>
        <w:rPr>
          <w:rFonts w:asciiTheme="minorHAnsi" w:hAnsiTheme="minorHAnsi" w:cstheme="minorHAnsi"/>
          <w:b/>
          <w:bCs/>
          <w:szCs w:val="22"/>
          <w:lang w:val="en-US"/>
        </w:rPr>
        <w:t xml:space="preserve"> June</w:t>
      </w:r>
      <w:r w:rsidRPr="00F146DF">
        <w:rPr>
          <w:rFonts w:asciiTheme="minorHAnsi" w:hAnsiTheme="minorHAnsi" w:cstheme="minorHAnsi"/>
          <w:b/>
          <w:bCs/>
          <w:szCs w:val="22"/>
          <w:lang w:val="en-US"/>
        </w:rPr>
        <w:t xml:space="preserve">, 2022 </w:t>
      </w:r>
      <w:r w:rsidR="009A5E07" w:rsidRPr="005749B5">
        <w:rPr>
          <w:rFonts w:asciiTheme="minorHAnsi" w:hAnsiTheme="minorHAnsi" w:cstheme="minorBidi"/>
          <w:szCs w:val="22"/>
          <w:lang w:val="en-US"/>
        </w:rPr>
        <w:t>Inaba Peanuts Co.</w:t>
      </w:r>
      <w:r w:rsidR="00012160" w:rsidRPr="005749B5">
        <w:rPr>
          <w:rFonts w:asciiTheme="minorHAnsi" w:hAnsiTheme="minorHAnsi" w:cstheme="minorBidi"/>
          <w:szCs w:val="22"/>
          <w:lang w:val="en-US"/>
        </w:rPr>
        <w:t>, Ltd.</w:t>
      </w:r>
      <w:r w:rsidR="009A5E07" w:rsidRPr="005749B5">
        <w:rPr>
          <w:rFonts w:asciiTheme="minorHAnsi" w:hAnsiTheme="minorHAnsi" w:cstheme="minorBidi"/>
          <w:szCs w:val="22"/>
          <w:lang w:val="en-US"/>
        </w:rPr>
        <w:t xml:space="preserve"> produces more types of food than its name suggests. Established more than a century ago as a maker of rice crackers</w:t>
      </w:r>
      <w:r w:rsidR="009A6E29" w:rsidRPr="005749B5">
        <w:rPr>
          <w:rFonts w:asciiTheme="minorHAnsi" w:hAnsiTheme="minorHAnsi" w:cstheme="minorBidi"/>
          <w:szCs w:val="22"/>
          <w:lang w:val="en-US"/>
        </w:rPr>
        <w:t xml:space="preserve"> </w:t>
      </w:r>
      <w:r w:rsidR="009A5E07" w:rsidRPr="005749B5">
        <w:rPr>
          <w:rFonts w:asciiTheme="minorHAnsi" w:hAnsiTheme="minorHAnsi" w:cstheme="minorBidi"/>
          <w:szCs w:val="22"/>
          <w:lang w:val="en-US"/>
        </w:rPr>
        <w:t>in 19</w:t>
      </w:r>
      <w:r w:rsidR="009A6E29" w:rsidRPr="005749B5">
        <w:rPr>
          <w:rFonts w:asciiTheme="minorHAnsi" w:hAnsiTheme="minorHAnsi" w:cstheme="minorBidi"/>
          <w:szCs w:val="22"/>
          <w:lang w:val="en-US"/>
        </w:rPr>
        <w:t xml:space="preserve">18, </w:t>
      </w:r>
      <w:r w:rsidR="009A5E07" w:rsidRPr="005749B5">
        <w:rPr>
          <w:rFonts w:asciiTheme="minorHAnsi" w:hAnsiTheme="minorHAnsi" w:cstheme="minorBidi"/>
          <w:szCs w:val="22"/>
          <w:lang w:val="en-US"/>
        </w:rPr>
        <w:t xml:space="preserve"> the business began to specialize in </w:t>
      </w:r>
      <w:r w:rsidR="006B458F" w:rsidRPr="005749B5">
        <w:rPr>
          <w:rFonts w:asciiTheme="minorHAnsi" w:hAnsiTheme="minorHAnsi" w:cstheme="minorBidi"/>
          <w:szCs w:val="22"/>
          <w:lang w:val="en-US"/>
        </w:rPr>
        <w:t>processing</w:t>
      </w:r>
      <w:r w:rsidR="009A5E07" w:rsidRPr="005749B5">
        <w:rPr>
          <w:rFonts w:asciiTheme="minorHAnsi" w:hAnsiTheme="minorHAnsi" w:cstheme="minorBidi"/>
          <w:szCs w:val="22"/>
          <w:lang w:val="en-US"/>
        </w:rPr>
        <w:t xml:space="preserve"> peanuts</w:t>
      </w:r>
      <w:r w:rsidR="009A6E29" w:rsidRPr="005749B5">
        <w:rPr>
          <w:rFonts w:asciiTheme="minorHAnsi" w:hAnsiTheme="minorHAnsi" w:cstheme="minorBidi"/>
          <w:szCs w:val="22"/>
          <w:lang w:val="en-US"/>
        </w:rPr>
        <w:t xml:space="preserve"> since 1947. </w:t>
      </w:r>
      <w:r w:rsidR="009A5E07" w:rsidRPr="005749B5">
        <w:rPr>
          <w:rFonts w:asciiTheme="minorHAnsi" w:hAnsiTheme="minorHAnsi" w:cstheme="minorBidi"/>
          <w:szCs w:val="22"/>
          <w:lang w:val="en-US"/>
        </w:rPr>
        <w:t xml:space="preserve">It now also produces snacks such as almonds, cashews, walnuts, chestnuts, </w:t>
      </w:r>
      <w:r w:rsidR="004E2A65" w:rsidRPr="005749B5">
        <w:rPr>
          <w:rFonts w:asciiTheme="minorHAnsi" w:hAnsiTheme="minorHAnsi" w:cstheme="minorBidi"/>
          <w:szCs w:val="22"/>
          <w:lang w:val="en-US"/>
        </w:rPr>
        <w:t xml:space="preserve">Japanese Dried </w:t>
      </w:r>
      <w:r w:rsidR="009A5E07" w:rsidRPr="005749B5">
        <w:rPr>
          <w:rFonts w:asciiTheme="minorHAnsi" w:hAnsiTheme="minorHAnsi" w:cstheme="minorBidi"/>
          <w:szCs w:val="22"/>
          <w:lang w:val="en-US"/>
        </w:rPr>
        <w:t xml:space="preserve">plums, </w:t>
      </w:r>
      <w:r w:rsidR="008D7738" w:rsidRPr="005749B5">
        <w:rPr>
          <w:rFonts w:asciiTheme="minorHAnsi" w:hAnsiTheme="minorHAnsi" w:cstheme="minorBidi"/>
          <w:szCs w:val="22"/>
          <w:lang w:val="en-US"/>
        </w:rPr>
        <w:t xml:space="preserve">Almond </w:t>
      </w:r>
      <w:r w:rsidR="009A5E07" w:rsidRPr="005749B5">
        <w:rPr>
          <w:rFonts w:asciiTheme="minorHAnsi" w:hAnsiTheme="minorHAnsi" w:cstheme="minorBidi"/>
          <w:szCs w:val="22"/>
          <w:lang w:val="en-US"/>
        </w:rPr>
        <w:t xml:space="preserve">fish, and </w:t>
      </w:r>
      <w:r w:rsidR="00840D9D" w:rsidRPr="005749B5">
        <w:rPr>
          <w:rFonts w:asciiTheme="minorHAnsi" w:hAnsiTheme="minorHAnsi" w:cstheme="minorBidi"/>
          <w:szCs w:val="22"/>
          <w:lang w:val="en-US"/>
        </w:rPr>
        <w:t>Fried beans.</w:t>
      </w:r>
      <w:r w:rsidR="009A5E07" w:rsidRPr="005749B5">
        <w:rPr>
          <w:rFonts w:asciiTheme="minorHAnsi" w:hAnsiTheme="minorHAnsi" w:cstheme="minorBidi"/>
          <w:szCs w:val="22"/>
          <w:lang w:val="en-US"/>
        </w:rPr>
        <w:t xml:space="preserve"> At its four factories in Gifu Prefecture in central Japan, the company’s mission is to produce foods with “safety, </w:t>
      </w:r>
      <w:r w:rsidR="009A5E07" w:rsidRPr="009A5E07">
        <w:rPr>
          <w:rFonts w:asciiTheme="minorHAnsi" w:hAnsiTheme="minorHAnsi" w:cstheme="minorBidi"/>
          <w:szCs w:val="22"/>
          <w:lang w:val="en-US"/>
        </w:rPr>
        <w:t xml:space="preserve">security, and deliciousness”. </w:t>
      </w:r>
    </w:p>
    <w:p w14:paraId="54E65481" w14:textId="29F7B388" w:rsidR="009A5E07" w:rsidRDefault="009A5E07" w:rsidP="005749B5">
      <w:pPr>
        <w:spacing w:after="160" w:line="259" w:lineRule="auto"/>
        <w:rPr>
          <w:rFonts w:asciiTheme="minorHAnsi" w:hAnsiTheme="minorHAnsi" w:cstheme="minorBidi"/>
          <w:szCs w:val="22"/>
          <w:lang w:val="en-US"/>
        </w:rPr>
      </w:pPr>
      <w:r w:rsidRPr="009A5E07">
        <w:rPr>
          <w:rFonts w:asciiTheme="minorHAnsi" w:hAnsiTheme="minorHAnsi" w:cstheme="minorBidi"/>
          <w:szCs w:val="22"/>
          <w:lang w:val="en-US"/>
        </w:rPr>
        <w:t>Inaba’s almonds and cashew</w:t>
      </w:r>
      <w:r w:rsidR="00475FA8">
        <w:rPr>
          <w:rFonts w:asciiTheme="minorHAnsi" w:hAnsiTheme="minorHAnsi" w:cstheme="minorBidi"/>
          <w:szCs w:val="22"/>
          <w:lang w:val="en-US"/>
        </w:rPr>
        <w:t xml:space="preserve">s </w:t>
      </w:r>
      <w:r w:rsidRPr="009A5E07">
        <w:rPr>
          <w:rFonts w:asciiTheme="minorHAnsi" w:hAnsiTheme="minorHAnsi" w:cstheme="minorBidi"/>
          <w:szCs w:val="22"/>
          <w:lang w:val="en-US"/>
        </w:rPr>
        <w:t xml:space="preserve">became so popular that the company faced two significant challenges. One was the need to increase output to keep up with demand - but production rates were restricted by bottlenecks because of heavy reliance on manual sorting. The other was to achieve fewer variations in product quality - but again, the traditional method of manually sorting nuts was limiting achievable consistency. </w:t>
      </w:r>
    </w:p>
    <w:p w14:paraId="680B6A43" w14:textId="2344ABA9" w:rsidR="009A5E07" w:rsidRPr="009A5E07" w:rsidRDefault="009A5E07" w:rsidP="005749B5">
      <w:pPr>
        <w:spacing w:after="160" w:line="259" w:lineRule="auto"/>
        <w:rPr>
          <w:rFonts w:asciiTheme="minorHAnsi" w:hAnsiTheme="minorHAnsi" w:cstheme="minorBidi"/>
          <w:b/>
          <w:bCs/>
          <w:szCs w:val="22"/>
          <w:lang w:val="en-US"/>
        </w:rPr>
      </w:pPr>
      <w:r w:rsidRPr="009A5E07">
        <w:rPr>
          <w:rFonts w:asciiTheme="minorHAnsi" w:hAnsiTheme="minorHAnsi" w:cstheme="minorBidi"/>
          <w:b/>
          <w:bCs/>
          <w:szCs w:val="22"/>
          <w:lang w:val="en-US"/>
        </w:rPr>
        <w:t xml:space="preserve">Reassured by TOMRA Food’s approach  </w:t>
      </w:r>
    </w:p>
    <w:p w14:paraId="18F87504" w14:textId="3FF8D914" w:rsidR="009A5E07" w:rsidRPr="009A5E07" w:rsidRDefault="009A5E07" w:rsidP="005749B5">
      <w:pPr>
        <w:spacing w:after="160" w:line="259" w:lineRule="auto"/>
        <w:rPr>
          <w:rFonts w:asciiTheme="minorHAnsi" w:hAnsiTheme="minorHAnsi" w:cstheme="minorBidi"/>
          <w:szCs w:val="22"/>
          <w:lang w:val="en-US"/>
        </w:rPr>
      </w:pPr>
      <w:r w:rsidRPr="009A5E07">
        <w:rPr>
          <w:rFonts w:asciiTheme="minorHAnsi" w:hAnsiTheme="minorHAnsi" w:cstheme="minorBidi"/>
          <w:szCs w:val="22"/>
          <w:lang w:val="en-US"/>
        </w:rPr>
        <w:t xml:space="preserve">Inaba </w:t>
      </w:r>
      <w:r w:rsidRPr="005749B5">
        <w:rPr>
          <w:rFonts w:asciiTheme="minorHAnsi" w:hAnsiTheme="minorHAnsi" w:cstheme="minorBidi"/>
          <w:szCs w:val="22"/>
          <w:lang w:val="en-US"/>
        </w:rPr>
        <w:t>Peanuts Co.</w:t>
      </w:r>
      <w:r w:rsidR="006A0E61" w:rsidRPr="005749B5">
        <w:rPr>
          <w:rFonts w:asciiTheme="minorHAnsi" w:hAnsiTheme="minorHAnsi" w:cstheme="minorBidi"/>
          <w:szCs w:val="22"/>
          <w:lang w:val="en-US"/>
        </w:rPr>
        <w:t>,</w:t>
      </w:r>
      <w:r w:rsidR="00F61084" w:rsidRPr="005749B5">
        <w:rPr>
          <w:rFonts w:asciiTheme="minorHAnsi" w:hAnsiTheme="minorHAnsi" w:cstheme="minorBidi"/>
          <w:szCs w:val="22"/>
          <w:lang w:val="en-US"/>
        </w:rPr>
        <w:t xml:space="preserve"> </w:t>
      </w:r>
      <w:r w:rsidR="006A0E61" w:rsidRPr="005749B5">
        <w:rPr>
          <w:rFonts w:asciiTheme="minorHAnsi" w:hAnsiTheme="minorHAnsi" w:cstheme="minorBidi"/>
          <w:szCs w:val="22"/>
          <w:lang w:val="en-US"/>
        </w:rPr>
        <w:t>Ltd.</w:t>
      </w:r>
      <w:r w:rsidRPr="005749B5">
        <w:rPr>
          <w:rFonts w:asciiTheme="minorHAnsi" w:hAnsiTheme="minorHAnsi" w:cstheme="minorBidi"/>
          <w:szCs w:val="22"/>
          <w:lang w:val="en-US"/>
        </w:rPr>
        <w:t xml:space="preserve">’s President and CEO, </w:t>
      </w:r>
      <w:proofErr w:type="spellStart"/>
      <w:r w:rsidR="006A0E61" w:rsidRPr="005749B5">
        <w:rPr>
          <w:rFonts w:asciiTheme="minorHAnsi" w:hAnsiTheme="minorHAnsi" w:cstheme="minorBidi"/>
          <w:szCs w:val="22"/>
          <w:lang w:val="en-US"/>
        </w:rPr>
        <w:t>Mr.</w:t>
      </w:r>
      <w:r w:rsidR="00BD4AE1" w:rsidRPr="005749B5">
        <w:rPr>
          <w:rFonts w:asciiTheme="minorHAnsi" w:hAnsiTheme="minorHAnsi" w:cstheme="minorBidi"/>
          <w:szCs w:val="22"/>
          <w:lang w:val="en-US"/>
        </w:rPr>
        <w:t>Yo</w:t>
      </w:r>
      <w:r w:rsidRPr="005749B5">
        <w:rPr>
          <w:rFonts w:asciiTheme="minorHAnsi" w:hAnsiTheme="minorHAnsi" w:cstheme="minorBidi"/>
          <w:szCs w:val="22"/>
          <w:lang w:val="en-US"/>
        </w:rPr>
        <w:t>Ichi</w:t>
      </w:r>
      <w:proofErr w:type="spellEnd"/>
      <w:r w:rsidRPr="005749B5">
        <w:rPr>
          <w:rFonts w:asciiTheme="minorHAnsi" w:hAnsiTheme="minorHAnsi" w:cstheme="minorBidi"/>
          <w:szCs w:val="22"/>
          <w:lang w:val="en-US"/>
        </w:rPr>
        <w:t xml:space="preserve"> Ogura, found solutions to both these challenges when he attended FOOMA JAPAN, the international </w:t>
      </w:r>
      <w:r w:rsidRPr="009A5E07">
        <w:rPr>
          <w:rFonts w:asciiTheme="minorHAnsi" w:hAnsiTheme="minorHAnsi" w:cstheme="minorBidi"/>
          <w:szCs w:val="22"/>
          <w:lang w:val="en-US"/>
        </w:rPr>
        <w:t xml:space="preserve">food machinery and technology exhibition, in 2017. Visiting the stand of TOMRA Food, </w:t>
      </w:r>
      <w:r w:rsidR="00F80586" w:rsidRPr="009A5E07">
        <w:rPr>
          <w:rFonts w:asciiTheme="minorHAnsi" w:hAnsiTheme="minorHAnsi" w:cstheme="minorBidi"/>
          <w:szCs w:val="22"/>
          <w:lang w:val="en-US"/>
        </w:rPr>
        <w:t>Mr.</w:t>
      </w:r>
      <w:r w:rsidRPr="009A5E07">
        <w:rPr>
          <w:rFonts w:asciiTheme="minorHAnsi" w:hAnsiTheme="minorHAnsi" w:cstheme="minorBidi"/>
          <w:szCs w:val="22"/>
          <w:lang w:val="en-US"/>
        </w:rPr>
        <w:t xml:space="preserve"> Ogura quickly recognized that TOMRA’s industry-leading sorting machines could help Inaba achieve both its targets: higher production volumes </w:t>
      </w:r>
      <w:r w:rsidRPr="009A5E07">
        <w:rPr>
          <w:rFonts w:asciiTheme="minorHAnsi" w:hAnsiTheme="minorHAnsi" w:cstheme="minorBidi"/>
          <w:i/>
          <w:iCs/>
          <w:szCs w:val="22"/>
          <w:lang w:val="en-US"/>
        </w:rPr>
        <w:t>and</w:t>
      </w:r>
      <w:r w:rsidRPr="009A5E07">
        <w:rPr>
          <w:rFonts w:asciiTheme="minorHAnsi" w:hAnsiTheme="minorHAnsi" w:cstheme="minorBidi"/>
          <w:szCs w:val="22"/>
          <w:lang w:val="en-US"/>
        </w:rPr>
        <w:t xml:space="preserve"> consistent product quality. </w:t>
      </w:r>
    </w:p>
    <w:p w14:paraId="0EADEAC8" w14:textId="3FF2AFE5" w:rsidR="009A5E07" w:rsidRPr="009A5E07" w:rsidRDefault="009A5E07" w:rsidP="005749B5">
      <w:pPr>
        <w:spacing w:after="160" w:line="259" w:lineRule="auto"/>
        <w:rPr>
          <w:rFonts w:asciiTheme="minorHAnsi" w:hAnsiTheme="minorHAnsi" w:cstheme="minorBidi"/>
          <w:szCs w:val="22"/>
          <w:lang w:val="en-US"/>
        </w:rPr>
      </w:pPr>
      <w:r w:rsidRPr="009A5E07">
        <w:rPr>
          <w:rFonts w:asciiTheme="minorHAnsi" w:hAnsiTheme="minorHAnsi" w:cstheme="minorBidi"/>
          <w:szCs w:val="22"/>
          <w:lang w:val="en-US"/>
        </w:rPr>
        <w:t xml:space="preserve">What’s more, TOMRA’s sorters could also help Inaba reduce food waste and improve yields. This is important not only for business efficiency but also because consumers increasingly expect food producers to adopt sustainable business practices. </w:t>
      </w:r>
    </w:p>
    <w:p w14:paraId="4114A358" w14:textId="0BD52A4A" w:rsidR="009A5E07" w:rsidRPr="009A5E07" w:rsidRDefault="00F80586" w:rsidP="005749B5">
      <w:pPr>
        <w:spacing w:after="160" w:line="259" w:lineRule="auto"/>
        <w:rPr>
          <w:rFonts w:asciiTheme="minorHAnsi" w:hAnsiTheme="minorHAnsi" w:cstheme="minorBidi"/>
          <w:szCs w:val="22"/>
          <w:lang w:val="en-US"/>
        </w:rPr>
      </w:pPr>
      <w:r w:rsidRPr="009A5E07">
        <w:rPr>
          <w:rFonts w:asciiTheme="minorHAnsi" w:hAnsiTheme="minorHAnsi" w:cstheme="minorBidi"/>
          <w:szCs w:val="22"/>
          <w:lang w:val="en-US"/>
        </w:rPr>
        <w:t>Mr.</w:t>
      </w:r>
      <w:r w:rsidR="009A5E07" w:rsidRPr="009A5E07">
        <w:rPr>
          <w:rFonts w:asciiTheme="minorHAnsi" w:hAnsiTheme="minorHAnsi" w:cstheme="minorBidi"/>
          <w:szCs w:val="22"/>
          <w:lang w:val="en-US"/>
        </w:rPr>
        <w:t xml:space="preserve"> Ogura was also encouraged by the fact that TOMRA Food works closely with customers, regarding working relationships as partnerships with shared objectives. And he was reassured to learn that TOMRA is willing to demonstrate its machines’ capabilities by running tests with customers’ infeed materials, and to prove that the results of these tests are repeatable. TOMRA Food’s engineers also fine-tune machine settings for each individual food application and production plant to ensure optimal performance. </w:t>
      </w:r>
    </w:p>
    <w:p w14:paraId="4FCB32A5" w14:textId="43F09399" w:rsidR="009A5E07" w:rsidRPr="009A5E07" w:rsidRDefault="009A5E07" w:rsidP="005749B5">
      <w:pPr>
        <w:spacing w:after="160" w:line="259" w:lineRule="auto"/>
        <w:rPr>
          <w:rFonts w:asciiTheme="minorHAnsi" w:hAnsiTheme="minorHAnsi" w:cstheme="minorBidi"/>
          <w:szCs w:val="22"/>
          <w:lang w:val="en-US"/>
        </w:rPr>
      </w:pPr>
      <w:r w:rsidRPr="009A5E07">
        <w:rPr>
          <w:rFonts w:asciiTheme="minorHAnsi" w:hAnsiTheme="minorHAnsi" w:cstheme="minorBidi"/>
          <w:szCs w:val="22"/>
          <w:lang w:val="en-US"/>
        </w:rPr>
        <w:t xml:space="preserve">When TOMRA Food reviewed Inaba Peanuts’ requirements, it was clear that </w:t>
      </w:r>
      <w:r w:rsidR="000A022B">
        <w:rPr>
          <w:rFonts w:asciiTheme="minorHAnsi" w:hAnsiTheme="minorHAnsi" w:cstheme="minorBidi"/>
          <w:szCs w:val="22"/>
          <w:lang w:val="en-US"/>
        </w:rPr>
        <w:t>the company needed</w:t>
      </w:r>
      <w:r w:rsidRPr="009A5E07">
        <w:rPr>
          <w:rFonts w:asciiTheme="minorHAnsi" w:hAnsiTheme="minorHAnsi" w:cstheme="minorBidi"/>
          <w:szCs w:val="22"/>
          <w:lang w:val="en-US"/>
        </w:rPr>
        <w:t xml:space="preserve"> the TOMRA 5B optical sorting machine. Inaba took delivery of </w:t>
      </w:r>
      <w:r w:rsidR="005749B5">
        <w:rPr>
          <w:rFonts w:asciiTheme="minorHAnsi" w:hAnsiTheme="minorHAnsi" w:cstheme="minorBidi"/>
          <w:szCs w:val="22"/>
          <w:lang w:val="en-US"/>
        </w:rPr>
        <w:t>a TOMRA 5B</w:t>
      </w:r>
      <w:r w:rsidRPr="009A5E07">
        <w:rPr>
          <w:rFonts w:asciiTheme="minorHAnsi" w:hAnsiTheme="minorHAnsi" w:cstheme="minorBidi"/>
          <w:szCs w:val="22"/>
          <w:lang w:val="en-US"/>
        </w:rPr>
        <w:t xml:space="preserve"> in September 2021 and is delighted with the results.</w:t>
      </w:r>
    </w:p>
    <w:p w14:paraId="4162CF50" w14:textId="77777777" w:rsidR="009A5E07" w:rsidRPr="009A5E07" w:rsidRDefault="009A5E07" w:rsidP="005749B5">
      <w:pPr>
        <w:spacing w:after="160" w:line="259" w:lineRule="auto"/>
        <w:rPr>
          <w:rFonts w:asciiTheme="minorHAnsi" w:hAnsiTheme="minorHAnsi" w:cstheme="minorBidi"/>
          <w:b/>
          <w:bCs/>
          <w:szCs w:val="22"/>
          <w:lang w:val="en-US"/>
        </w:rPr>
      </w:pPr>
      <w:r w:rsidRPr="009A5E07">
        <w:rPr>
          <w:rFonts w:asciiTheme="minorHAnsi" w:hAnsiTheme="minorHAnsi" w:cstheme="minorBidi"/>
          <w:b/>
          <w:bCs/>
          <w:szCs w:val="22"/>
          <w:lang w:val="en-US"/>
        </w:rPr>
        <w:t xml:space="preserve">The sorter delivers multiple benefits </w:t>
      </w:r>
    </w:p>
    <w:p w14:paraId="06B81512" w14:textId="2E7F453D" w:rsidR="009A5E07" w:rsidRPr="009A5E07" w:rsidRDefault="00F80586" w:rsidP="005749B5">
      <w:pPr>
        <w:spacing w:after="160" w:line="259" w:lineRule="auto"/>
        <w:rPr>
          <w:rFonts w:asciiTheme="minorHAnsi" w:hAnsiTheme="minorHAnsi" w:cstheme="minorBidi"/>
          <w:szCs w:val="22"/>
          <w:lang w:val="en-US"/>
        </w:rPr>
      </w:pPr>
      <w:r w:rsidRPr="009A5E07">
        <w:rPr>
          <w:rFonts w:asciiTheme="minorHAnsi" w:hAnsiTheme="minorHAnsi" w:cstheme="minorBidi"/>
          <w:szCs w:val="22"/>
          <w:lang w:val="en-US"/>
        </w:rPr>
        <w:t>Mr.</w:t>
      </w:r>
      <w:r w:rsidR="009A5E07" w:rsidRPr="009A5E07">
        <w:rPr>
          <w:rFonts w:asciiTheme="minorHAnsi" w:hAnsiTheme="minorHAnsi" w:cstheme="minorBidi"/>
          <w:szCs w:val="22"/>
          <w:lang w:val="en-US"/>
        </w:rPr>
        <w:t xml:space="preserve"> Ogura commented: “Even though we assigned a large number of skilled personnel to our almond and cashew nut lines to sort-out foreign materials and defective products, and even though these people were very good at their jobs, we weren’t happy with the variation in quality. The other problem was that our workforce was aging, and inspection work on production lines doesn’t appeal to the younger generation. Finding people to do this work was becoming a </w:t>
      </w:r>
      <w:r w:rsidR="00C92153">
        <w:rPr>
          <w:rFonts w:asciiTheme="minorHAnsi" w:hAnsiTheme="minorHAnsi" w:cstheme="minorBidi"/>
          <w:szCs w:val="22"/>
          <w:lang w:val="en-US"/>
        </w:rPr>
        <w:t>significant</w:t>
      </w:r>
      <w:r w:rsidR="00C92153" w:rsidRPr="009A5E07">
        <w:rPr>
          <w:rFonts w:asciiTheme="minorHAnsi" w:hAnsiTheme="minorHAnsi" w:cstheme="minorBidi"/>
          <w:szCs w:val="22"/>
          <w:lang w:val="en-US"/>
        </w:rPr>
        <w:t xml:space="preserve"> </w:t>
      </w:r>
      <w:r w:rsidR="009A5E07" w:rsidRPr="009A5E07">
        <w:rPr>
          <w:rFonts w:asciiTheme="minorHAnsi" w:hAnsiTheme="minorHAnsi" w:cstheme="minorBidi"/>
          <w:szCs w:val="22"/>
          <w:lang w:val="en-US"/>
        </w:rPr>
        <w:t>issue.</w:t>
      </w:r>
    </w:p>
    <w:p w14:paraId="5F0D0152" w14:textId="77777777" w:rsidR="009A5E07" w:rsidRPr="009A5E07" w:rsidRDefault="009A5E07" w:rsidP="005749B5">
      <w:pPr>
        <w:spacing w:after="160" w:line="259" w:lineRule="auto"/>
        <w:rPr>
          <w:rFonts w:asciiTheme="minorHAnsi" w:hAnsiTheme="minorHAnsi" w:cstheme="minorBidi"/>
          <w:szCs w:val="22"/>
          <w:lang w:val="en-US"/>
        </w:rPr>
      </w:pPr>
      <w:r w:rsidRPr="009A5E07">
        <w:rPr>
          <w:rFonts w:asciiTheme="minorHAnsi" w:hAnsiTheme="minorHAnsi" w:cstheme="minorBidi"/>
          <w:szCs w:val="22"/>
          <w:lang w:val="en-US"/>
        </w:rPr>
        <w:lastRenderedPageBreak/>
        <w:t>“The TOMRA 5B has solved these problems. There is no longer any variation in quality. The standards of the end product are very stable even when the quality of infeed materials varies. The machine works faster than people can. We no longer have the struggle of trying to recruit people to do a job they don’t wish to do. And with its touchscreen control, operators like the way TOMRA’s machine is easy to set up and control.”</w:t>
      </w:r>
    </w:p>
    <w:p w14:paraId="10F87FF5" w14:textId="1749CDFC" w:rsidR="009A5E07" w:rsidRPr="009A5E07" w:rsidRDefault="009A5E07" w:rsidP="005749B5">
      <w:pPr>
        <w:spacing w:after="160" w:line="259" w:lineRule="auto"/>
        <w:rPr>
          <w:rFonts w:asciiTheme="minorHAnsi" w:hAnsiTheme="minorHAnsi" w:cstheme="minorBidi"/>
          <w:szCs w:val="22"/>
          <w:lang w:val="en-US"/>
        </w:rPr>
      </w:pPr>
      <w:r w:rsidRPr="009A5E07">
        <w:rPr>
          <w:rFonts w:asciiTheme="minorHAnsi" w:hAnsiTheme="minorHAnsi" w:cstheme="minorBidi"/>
          <w:szCs w:val="22"/>
          <w:lang w:val="en-US"/>
        </w:rPr>
        <w:t xml:space="preserve">TOMRA’s sorter has also delivered two other significant benefits: it has helped </w:t>
      </w:r>
      <w:r w:rsidR="00F80586" w:rsidRPr="009A5E07">
        <w:rPr>
          <w:rFonts w:asciiTheme="minorHAnsi" w:hAnsiTheme="minorHAnsi" w:cstheme="minorBidi"/>
          <w:szCs w:val="22"/>
          <w:lang w:val="en-US"/>
        </w:rPr>
        <w:t>Inaba</w:t>
      </w:r>
      <w:r w:rsidRPr="009A5E07">
        <w:rPr>
          <w:rFonts w:asciiTheme="minorHAnsi" w:hAnsiTheme="minorHAnsi" w:cstheme="minorBidi"/>
          <w:szCs w:val="22"/>
          <w:lang w:val="en-US"/>
        </w:rPr>
        <w:t xml:space="preserve"> reduce food waste, and has made it possible to sustain high production volumes. </w:t>
      </w:r>
      <w:r w:rsidR="00F80586" w:rsidRPr="009A5E07">
        <w:rPr>
          <w:rFonts w:asciiTheme="minorHAnsi" w:hAnsiTheme="minorHAnsi" w:cstheme="minorBidi"/>
          <w:szCs w:val="22"/>
          <w:lang w:val="en-US"/>
        </w:rPr>
        <w:t>Mr.</w:t>
      </w:r>
      <w:r w:rsidRPr="009A5E07">
        <w:rPr>
          <w:rFonts w:asciiTheme="minorHAnsi" w:hAnsiTheme="minorHAnsi" w:cstheme="minorBidi"/>
          <w:szCs w:val="22"/>
          <w:lang w:val="en-US"/>
        </w:rPr>
        <w:t xml:space="preserve"> Ogura said: “Thanks to the way TOMRA’s engineers respond promptly and remotely to our needs, there has never been a decrease in production volumes. And there is minimal machine downtime, only for routine maintenance.”</w:t>
      </w:r>
    </w:p>
    <w:p w14:paraId="28519353" w14:textId="77777777" w:rsidR="009A5E07" w:rsidRPr="009A5E07" w:rsidRDefault="009A5E07" w:rsidP="005749B5">
      <w:pPr>
        <w:spacing w:after="160" w:line="259" w:lineRule="auto"/>
        <w:rPr>
          <w:rFonts w:asciiTheme="minorHAnsi" w:hAnsiTheme="minorHAnsi" w:cstheme="minorBidi"/>
          <w:b/>
          <w:bCs/>
          <w:szCs w:val="22"/>
          <w:lang w:val="en-US"/>
        </w:rPr>
      </w:pPr>
      <w:r w:rsidRPr="009A5E07">
        <w:rPr>
          <w:rFonts w:asciiTheme="minorHAnsi" w:hAnsiTheme="minorHAnsi" w:cstheme="minorBidi"/>
          <w:b/>
          <w:bCs/>
          <w:szCs w:val="22"/>
          <w:lang w:val="en-US"/>
        </w:rPr>
        <w:t xml:space="preserve">The TOMRA 5B’s high-level capabilities </w:t>
      </w:r>
    </w:p>
    <w:p w14:paraId="5C8DAF44" w14:textId="0FE9E0B3" w:rsidR="009A5E07" w:rsidRPr="009A5E07" w:rsidRDefault="009A5E07" w:rsidP="005749B5">
      <w:pPr>
        <w:spacing w:after="160" w:line="259" w:lineRule="auto"/>
        <w:rPr>
          <w:rFonts w:asciiTheme="minorHAnsi" w:hAnsiTheme="minorHAnsi" w:cstheme="minorBidi"/>
          <w:szCs w:val="22"/>
          <w:lang w:val="en-US"/>
        </w:rPr>
      </w:pPr>
      <w:r w:rsidRPr="009A5E07">
        <w:rPr>
          <w:rFonts w:asciiTheme="minorHAnsi" w:hAnsiTheme="minorHAnsi" w:cstheme="minorBidi"/>
          <w:szCs w:val="22"/>
          <w:lang w:val="en-US"/>
        </w:rPr>
        <w:t xml:space="preserve">The TOMRA 5B is designed </w:t>
      </w:r>
      <w:r w:rsidR="008D1EFA">
        <w:rPr>
          <w:rFonts w:asciiTheme="minorHAnsi" w:hAnsiTheme="minorHAnsi" w:cstheme="minorBidi"/>
          <w:szCs w:val="22"/>
          <w:lang w:val="en-US"/>
        </w:rPr>
        <w:t>to remove unwanted objects from processing lines quickly</w:t>
      </w:r>
      <w:r w:rsidRPr="009A5E07">
        <w:rPr>
          <w:rFonts w:asciiTheme="minorHAnsi" w:hAnsiTheme="minorHAnsi" w:cstheme="minorBidi"/>
          <w:szCs w:val="22"/>
          <w:lang w:val="en-US"/>
        </w:rPr>
        <w:t>. Nuts are spread uniformly on the machine’s infeed belt</w:t>
      </w:r>
      <w:r w:rsidR="008D1EFA">
        <w:rPr>
          <w:rFonts w:asciiTheme="minorHAnsi" w:hAnsiTheme="minorHAnsi" w:cstheme="minorBidi"/>
          <w:szCs w:val="22"/>
          <w:lang w:val="en-US"/>
        </w:rPr>
        <w:t>. F</w:t>
      </w:r>
      <w:r w:rsidRPr="009A5E07">
        <w:rPr>
          <w:rFonts w:asciiTheme="minorHAnsi" w:hAnsiTheme="minorHAnsi" w:cstheme="minorBidi"/>
          <w:szCs w:val="22"/>
          <w:lang w:val="en-US"/>
        </w:rPr>
        <w:t>oreign material and product imperfections are detected by on-belt 360-degree-surround cameras, which see the parts of the product other machines cannot, and off-belt cameras. By adding a laser to this machine, it is possible to detect and eject more than 98% of foreign materials such as plastics. The laser is also highly effective at detecting almond shells.</w:t>
      </w:r>
    </w:p>
    <w:p w14:paraId="4289B4EC" w14:textId="69197699" w:rsidR="009A5E07" w:rsidRPr="009A5E07" w:rsidRDefault="009A5E07" w:rsidP="005749B5">
      <w:pPr>
        <w:spacing w:after="160" w:line="259" w:lineRule="auto"/>
        <w:rPr>
          <w:rFonts w:asciiTheme="minorHAnsi" w:hAnsiTheme="minorHAnsi" w:cstheme="minorBidi"/>
          <w:szCs w:val="22"/>
          <w:lang w:val="en-US"/>
        </w:rPr>
      </w:pPr>
      <w:r w:rsidRPr="009A5E07">
        <w:rPr>
          <w:rFonts w:asciiTheme="minorHAnsi" w:hAnsiTheme="minorHAnsi" w:cstheme="minorBidi"/>
          <w:szCs w:val="22"/>
          <w:lang w:val="en-US"/>
        </w:rPr>
        <w:t xml:space="preserve">A few milliseconds after inspection, unwanted objects - identified by color and shape - are rejected in one or two separate reject streams by small-pitch ejector valves positioned at the end of the infeed belt. The good produce continues its way along the processing line. And through the method of three-way sorting, it is possible to sort products into three categories: for accepting as saleable product, </w:t>
      </w:r>
      <w:r w:rsidR="001718EF">
        <w:rPr>
          <w:rFonts w:asciiTheme="minorHAnsi" w:hAnsiTheme="minorHAnsi" w:cstheme="minorBidi"/>
          <w:szCs w:val="22"/>
          <w:lang w:val="en-US"/>
        </w:rPr>
        <w:t>rejecting as unsaleable product, and recuperating for use in processed foods - reduce food waste</w:t>
      </w:r>
      <w:r w:rsidRPr="009A5E07">
        <w:rPr>
          <w:rFonts w:asciiTheme="minorHAnsi" w:hAnsiTheme="minorHAnsi" w:cstheme="minorBidi"/>
          <w:szCs w:val="22"/>
          <w:lang w:val="en-US"/>
        </w:rPr>
        <w:t xml:space="preserve"> enhancing profitability.</w:t>
      </w:r>
    </w:p>
    <w:bookmarkEnd w:id="0"/>
    <w:p w14:paraId="71C56B66" w14:textId="77777777" w:rsidR="00383C4D" w:rsidRDefault="00383C4D" w:rsidP="00B35DA9">
      <w:pPr>
        <w:rPr>
          <w:rFonts w:asciiTheme="minorHAnsi" w:hAnsiTheme="minorHAnsi" w:cstheme="minorHAnsi"/>
          <w:b/>
          <w:bCs/>
        </w:rPr>
      </w:pPr>
    </w:p>
    <w:p w14:paraId="060108EE" w14:textId="77777777" w:rsidR="007C4076" w:rsidRPr="00B35DA9" w:rsidRDefault="007C4076" w:rsidP="007C4076">
      <w:pPr>
        <w:rPr>
          <w:rFonts w:asciiTheme="minorHAnsi" w:hAnsiTheme="minorHAnsi" w:cstheme="minorHAnsi"/>
          <w:b/>
          <w:bCs/>
        </w:rPr>
      </w:pPr>
      <w:bookmarkStart w:id="1" w:name="_Hlk101434559"/>
      <w:r>
        <w:rPr>
          <w:rFonts w:asciiTheme="minorHAnsi" w:hAnsiTheme="minorHAnsi" w:cstheme="minorHAnsi"/>
          <w:b/>
          <w:bCs/>
        </w:rPr>
        <w:t>About TOMRA Food</w:t>
      </w:r>
    </w:p>
    <w:p w14:paraId="70C05658" w14:textId="77777777" w:rsidR="007C4076" w:rsidRDefault="007C4076" w:rsidP="007C4076">
      <w:pPr>
        <w:pStyle w:val="Sinespaciado"/>
        <w:spacing w:after="160" w:line="256" w:lineRule="auto"/>
        <w:jc w:val="both"/>
        <w:rPr>
          <w:rFonts w:cstheme="minorHAnsi"/>
          <w:color w:val="000000" w:themeColor="text1"/>
          <w:lang w:val="en-US"/>
        </w:rPr>
      </w:pPr>
      <w:r w:rsidRPr="00B35DA9">
        <w:rPr>
          <w:rFonts w:asciiTheme="minorHAnsi" w:hAnsiTheme="minorHAnsi" w:cstheme="minorHAnsi"/>
        </w:rPr>
        <w:br/>
      </w:r>
      <w:r>
        <w:rPr>
          <w:rFonts w:cstheme="minorHAnsi"/>
          <w:lang w:val="en-US"/>
        </w:rPr>
        <w:t xml:space="preserve">TOMRA Food designs and manufactures sensor-based sorting machines and integrated post-harvest solutions transforming global food production to maximize food safety and minimize food loss, by making sure Every Resource Counts. </w:t>
      </w:r>
      <w:r>
        <w:rPr>
          <w:rFonts w:cstheme="minorHAnsi"/>
          <w:color w:val="000000" w:themeColor="text1"/>
          <w:lang w:val="en-US"/>
        </w:rPr>
        <w:t>These solutions include advanced grading, sorting, peeling and analytical technology to help businesses improve returns, gain operational efficiencies, and ensure a safe food supply.</w:t>
      </w:r>
    </w:p>
    <w:p w14:paraId="1DBD5D8A" w14:textId="77777777" w:rsidR="007C4076" w:rsidRDefault="007C4076" w:rsidP="007C4076">
      <w:pPr>
        <w:pStyle w:val="Sinespaciado"/>
        <w:spacing w:after="160" w:line="256" w:lineRule="auto"/>
        <w:jc w:val="both"/>
        <w:rPr>
          <w:rFonts w:cstheme="minorHAnsi"/>
          <w:lang w:val="en-US"/>
        </w:rPr>
      </w:pPr>
      <w:r>
        <w:rPr>
          <w:rFonts w:cstheme="minorHAnsi"/>
          <w:lang w:val="en-US"/>
        </w:rPr>
        <w:t>The company has more than 12,800 units installed at food growers, packers and processors around the world for confectionery, fruit, dried fruit, grains and seeds, potatoes, proteins, nuts, and vegetables.</w:t>
      </w:r>
    </w:p>
    <w:p w14:paraId="04BA3C72" w14:textId="77777777" w:rsidR="007C4076" w:rsidRDefault="007C4076" w:rsidP="007C4076">
      <w:pPr>
        <w:pStyle w:val="Sinespaciado"/>
        <w:spacing w:after="160" w:line="256" w:lineRule="auto"/>
        <w:jc w:val="both"/>
        <w:rPr>
          <w:rFonts w:cstheme="minorHAnsi"/>
          <w:lang w:val="en-US"/>
        </w:rPr>
      </w:pPr>
      <w:r>
        <w:rPr>
          <w:rFonts w:cstheme="minorHAnsi"/>
          <w:lang w:val="en-US"/>
        </w:rPr>
        <w:t>TOMRA Food operates centers of excellence, regional offices and manufacturing locations within the United States, Europe, South America, Asia, Africa and Australasia.</w:t>
      </w:r>
    </w:p>
    <w:p w14:paraId="77AD9590" w14:textId="77777777" w:rsidR="007C4076" w:rsidRDefault="007C4076" w:rsidP="007C4076">
      <w:pPr>
        <w:pStyle w:val="Sinespaciado"/>
        <w:spacing w:after="160" w:line="256" w:lineRule="auto"/>
        <w:jc w:val="both"/>
        <w:rPr>
          <w:rFonts w:eastAsia="Arial" w:cstheme="minorHAnsi"/>
          <w:lang w:val="en-US"/>
        </w:rPr>
      </w:pPr>
      <w:r>
        <w:rPr>
          <w:rFonts w:eastAsia="Arial" w:cstheme="minorHAnsi"/>
          <w:lang w:val="en-US"/>
        </w:rPr>
        <w:t xml:space="preserve">Follow TOMRA Food on Facebook </w:t>
      </w:r>
      <w:hyperlink r:id="rId11" w:history="1">
        <w:r>
          <w:rPr>
            <w:rStyle w:val="Hipervnculo"/>
            <w:rFonts w:eastAsia="Arial" w:cstheme="minorHAnsi"/>
            <w:lang w:val="en-US"/>
          </w:rPr>
          <w:t>@TOMRA.Food</w:t>
        </w:r>
      </w:hyperlink>
      <w:r>
        <w:rPr>
          <w:rFonts w:eastAsia="Arial" w:cstheme="minorHAnsi"/>
          <w:lang w:val="en-US"/>
        </w:rPr>
        <w:t xml:space="preserve">, Twitter </w:t>
      </w:r>
      <w:hyperlink r:id="rId12" w:history="1">
        <w:r>
          <w:rPr>
            <w:rStyle w:val="Hipervnculo"/>
            <w:rFonts w:eastAsia="Arial" w:cstheme="minorHAnsi"/>
            <w:lang w:val="en-US"/>
          </w:rPr>
          <w:t>@TOMRAFood</w:t>
        </w:r>
      </w:hyperlink>
      <w:r>
        <w:rPr>
          <w:rFonts w:eastAsia="Arial" w:cstheme="minorHAnsi"/>
          <w:lang w:val="en-US"/>
        </w:rPr>
        <w:t xml:space="preserve">, Instagram </w:t>
      </w:r>
      <w:hyperlink r:id="rId13" w:history="1">
        <w:r>
          <w:rPr>
            <w:rStyle w:val="Hipervnculo"/>
            <w:rFonts w:eastAsia="Arial" w:cstheme="minorHAnsi"/>
            <w:lang w:val="en-US"/>
          </w:rPr>
          <w:t>@TOMRAFood</w:t>
        </w:r>
      </w:hyperlink>
      <w:r>
        <w:rPr>
          <w:rFonts w:eastAsia="Arial" w:cstheme="minorHAnsi"/>
          <w:lang w:val="en-US"/>
        </w:rPr>
        <w:t xml:space="preserve"> and on LinkedIn at </w:t>
      </w:r>
      <w:hyperlink r:id="rId14" w:history="1">
        <w:r>
          <w:rPr>
            <w:rStyle w:val="Hipervnculo"/>
            <w:rFonts w:eastAsia="Arial" w:cstheme="minorHAnsi"/>
            <w:lang w:val="en-US"/>
          </w:rPr>
          <w:t>TOMRA Food</w:t>
        </w:r>
      </w:hyperlink>
      <w:r>
        <w:rPr>
          <w:rFonts w:eastAsia="Arial" w:cstheme="minorHAnsi"/>
          <w:lang w:val="en-US"/>
        </w:rPr>
        <w:t xml:space="preserve">. </w:t>
      </w:r>
    </w:p>
    <w:p w14:paraId="594F9F56" w14:textId="77777777" w:rsidR="007C4076" w:rsidRDefault="007C4076" w:rsidP="007C4076">
      <w:pPr>
        <w:pStyle w:val="Sinespaciado"/>
        <w:spacing w:after="160" w:line="256" w:lineRule="auto"/>
        <w:jc w:val="both"/>
        <w:rPr>
          <w:rFonts w:eastAsiaTheme="minorHAnsi" w:cstheme="minorHAnsi"/>
          <w:lang w:val="en-US"/>
        </w:rPr>
      </w:pPr>
      <w:r>
        <w:rPr>
          <w:rFonts w:cstheme="minorHAnsi"/>
          <w:lang w:val="en-US"/>
        </w:rPr>
        <w:t xml:space="preserve">TOMRA Food is a division of TOMRA Group. </w:t>
      </w:r>
      <w:bookmarkStart w:id="2" w:name="_Hlk99013933"/>
      <w:r>
        <w:rPr>
          <w:rFonts w:cstheme="minorHAnsi"/>
          <w:lang w:val="en-US"/>
        </w:rPr>
        <w:t xml:space="preserve">TOMRA was founded in 1972 that began with the design, manufacturing and sale of reverse vending machines (RVMs) for automated collection of used beverage containers. </w:t>
      </w:r>
    </w:p>
    <w:p w14:paraId="5EA080FB" w14:textId="77777777" w:rsidR="007C4076" w:rsidRDefault="007C4076" w:rsidP="007C4076">
      <w:pPr>
        <w:pStyle w:val="Sinespaciado"/>
        <w:spacing w:after="160" w:line="256" w:lineRule="auto"/>
        <w:jc w:val="both"/>
        <w:rPr>
          <w:rFonts w:cstheme="minorHAnsi"/>
          <w:lang w:val="en-US"/>
        </w:rPr>
      </w:pPr>
      <w:r>
        <w:rPr>
          <w:rFonts w:cstheme="minorHAnsi"/>
          <w:lang w:val="en-US"/>
        </w:rPr>
        <w:t xml:space="preserve">Today, TOMRA is leading the resource revolution to transform how the planet’s resources are obtained, used and reused to enable a world without waste. </w:t>
      </w:r>
      <w:bookmarkEnd w:id="2"/>
      <w:r>
        <w:rPr>
          <w:rFonts w:cstheme="minorHAnsi"/>
          <w:lang w:val="en-US"/>
        </w:rPr>
        <w:t xml:space="preserve">The company’s other business divisions comprise TOMRA Recycling, TOMRA Mining and TOMRA Collection. </w:t>
      </w:r>
    </w:p>
    <w:p w14:paraId="4E80F5C0" w14:textId="77777777" w:rsidR="007C4076" w:rsidRDefault="007C4076" w:rsidP="007C4076">
      <w:pPr>
        <w:pStyle w:val="Sinespaciado"/>
        <w:spacing w:after="160" w:line="256" w:lineRule="auto"/>
        <w:jc w:val="both"/>
        <w:rPr>
          <w:rFonts w:cstheme="minorHAnsi"/>
          <w:lang w:val="en-US"/>
        </w:rPr>
      </w:pPr>
      <w:r>
        <w:rPr>
          <w:rFonts w:cstheme="minorHAnsi"/>
          <w:lang w:val="en-US"/>
        </w:rPr>
        <w:t>TOMRA has approximately 100,000 installations in over 80 markets worldwide and had total revenues of ~10.9 billion NOK in 2021. The Group employs ~4,600 globally and is publicly listed on the Oslo Stock Exchange. The company headquarters are in Asker, Norway.</w:t>
      </w:r>
    </w:p>
    <w:p w14:paraId="4460950D" w14:textId="77777777" w:rsidR="007C4076" w:rsidRDefault="007C4076" w:rsidP="007C4076">
      <w:pPr>
        <w:pStyle w:val="Sinespaciado"/>
        <w:spacing w:after="160" w:line="256" w:lineRule="auto"/>
        <w:jc w:val="both"/>
        <w:rPr>
          <w:rFonts w:cstheme="minorHAnsi"/>
          <w:lang w:val="en-US"/>
        </w:rPr>
      </w:pPr>
      <w:r>
        <w:rPr>
          <w:rFonts w:cstheme="minorHAnsi"/>
          <w:lang w:val="en-US"/>
        </w:rPr>
        <w:t xml:space="preserve">For further information about TOMRA, visit </w:t>
      </w:r>
      <w:hyperlink r:id="rId15" w:history="1">
        <w:r>
          <w:rPr>
            <w:rStyle w:val="Hipervnculo"/>
            <w:rFonts w:cstheme="minorHAnsi"/>
            <w:lang w:val="en-US"/>
          </w:rPr>
          <w:t>www.tomra.com</w:t>
        </w:r>
      </w:hyperlink>
      <w:r>
        <w:rPr>
          <w:rFonts w:cstheme="minorHAnsi"/>
          <w:lang w:val="en-US"/>
        </w:rPr>
        <w:t xml:space="preserve">. </w:t>
      </w:r>
    </w:p>
    <w:p w14:paraId="17B500EC" w14:textId="64E36423" w:rsidR="0040029D" w:rsidRPr="007C4076" w:rsidRDefault="00507D9C" w:rsidP="00B35DA9">
      <w:pPr>
        <w:rPr>
          <w:rFonts w:asciiTheme="minorHAnsi" w:hAnsiTheme="minorHAnsi" w:cstheme="minorHAnsi"/>
          <w:b/>
          <w:bCs/>
          <w:lang w:val="pt-BR"/>
        </w:rPr>
      </w:pPr>
      <w:r w:rsidRPr="007C4076">
        <w:rPr>
          <w:rFonts w:asciiTheme="minorHAnsi" w:hAnsiTheme="minorHAnsi" w:cstheme="minorHAnsi"/>
          <w:b/>
          <w:bCs/>
          <w:lang w:val="pt-BR"/>
        </w:rPr>
        <w:t>Media Contacts:</w:t>
      </w:r>
    </w:p>
    <w:p w14:paraId="15F11F73" w14:textId="23ABF68E" w:rsidR="0040029D" w:rsidRPr="007C4076" w:rsidRDefault="0040029D" w:rsidP="00B35DA9">
      <w:pPr>
        <w:rPr>
          <w:rFonts w:asciiTheme="minorHAnsi" w:hAnsiTheme="minorHAnsi" w:cstheme="minorHAnsi"/>
          <w:lang w:val="pt-BR"/>
        </w:rPr>
      </w:pPr>
    </w:p>
    <w:p w14:paraId="171E75E9" w14:textId="77777777" w:rsidR="003C263B" w:rsidRPr="007C4076" w:rsidRDefault="003C263B" w:rsidP="00B35DA9">
      <w:pPr>
        <w:rPr>
          <w:rFonts w:asciiTheme="minorHAnsi" w:hAnsiTheme="minorHAnsi" w:cstheme="minorHAnsi"/>
          <w:lang w:val="pt-BR"/>
        </w:rPr>
        <w:sectPr w:rsidR="003C263B" w:rsidRPr="007C4076" w:rsidSect="0040029D">
          <w:headerReference w:type="default" r:id="rId16"/>
          <w:footerReference w:type="default" r:id="rId17"/>
          <w:pgSz w:w="11900" w:h="16840"/>
          <w:pgMar w:top="1440" w:right="1440" w:bottom="1440" w:left="1440" w:header="708" w:footer="708" w:gutter="0"/>
          <w:cols w:space="708"/>
          <w:docGrid w:linePitch="360"/>
        </w:sectPr>
      </w:pPr>
    </w:p>
    <w:p w14:paraId="13FE763B" w14:textId="77777777" w:rsidR="003C263B" w:rsidRPr="007C4076" w:rsidRDefault="003C263B" w:rsidP="00B35DA9">
      <w:pPr>
        <w:rPr>
          <w:rFonts w:asciiTheme="minorHAnsi" w:hAnsiTheme="minorHAnsi" w:cstheme="minorHAnsi"/>
          <w:lang w:val="pt-BR"/>
        </w:rPr>
      </w:pPr>
      <w:r w:rsidRPr="007C4076">
        <w:rPr>
          <w:rFonts w:asciiTheme="minorHAnsi" w:hAnsiTheme="minorHAnsi" w:cstheme="minorHAnsi"/>
          <w:lang w:val="pt-BR"/>
        </w:rPr>
        <w:t>Nuria Martí</w:t>
      </w:r>
    </w:p>
    <w:p w14:paraId="5E503DB7" w14:textId="1C0D556A" w:rsidR="00507D9C" w:rsidRPr="007C4076" w:rsidRDefault="00507D9C" w:rsidP="00B35DA9">
      <w:pPr>
        <w:rPr>
          <w:rFonts w:asciiTheme="minorHAnsi" w:hAnsiTheme="minorHAnsi" w:cstheme="minorHAnsi"/>
          <w:lang w:val="pt-BR"/>
        </w:rPr>
      </w:pPr>
      <w:r w:rsidRPr="007C4076">
        <w:rPr>
          <w:rFonts w:asciiTheme="minorHAnsi" w:hAnsiTheme="minorHAnsi" w:cstheme="minorHAnsi"/>
          <w:lang w:val="pt-BR"/>
        </w:rPr>
        <w:t>Alarcon &amp; Harris PR</w:t>
      </w:r>
    </w:p>
    <w:p w14:paraId="475C8580" w14:textId="77777777" w:rsidR="00507D9C" w:rsidRPr="000837C7" w:rsidRDefault="00507D9C" w:rsidP="00B35DA9">
      <w:pPr>
        <w:rPr>
          <w:rFonts w:asciiTheme="minorHAnsi" w:hAnsiTheme="minorHAnsi" w:cstheme="minorHAnsi"/>
          <w:lang w:val="es-ES"/>
        </w:rPr>
      </w:pPr>
      <w:r w:rsidRPr="000837C7">
        <w:rPr>
          <w:rFonts w:asciiTheme="minorHAnsi" w:hAnsiTheme="minorHAnsi" w:cstheme="minorHAnsi"/>
          <w:lang w:val="es-ES"/>
        </w:rPr>
        <w:t>Avda. Ramón y Cajal, 27</w:t>
      </w:r>
    </w:p>
    <w:p w14:paraId="11F2D06C" w14:textId="77777777" w:rsidR="00B35DA9" w:rsidRPr="00754C79" w:rsidRDefault="00507D9C" w:rsidP="00B35DA9">
      <w:pPr>
        <w:rPr>
          <w:rFonts w:asciiTheme="minorHAnsi" w:hAnsiTheme="minorHAnsi" w:cstheme="minorHAnsi"/>
          <w:lang w:val="es-ES"/>
        </w:rPr>
      </w:pPr>
      <w:r w:rsidRPr="00754C79">
        <w:rPr>
          <w:rFonts w:asciiTheme="minorHAnsi" w:hAnsiTheme="minorHAnsi" w:cstheme="minorHAnsi"/>
          <w:lang w:val="es-ES"/>
        </w:rPr>
        <w:t>28016 Madrid</w:t>
      </w:r>
    </w:p>
    <w:p w14:paraId="437A482E" w14:textId="1E53DA85" w:rsidR="00507D9C" w:rsidRPr="00754C79" w:rsidRDefault="00507D9C" w:rsidP="00B35DA9">
      <w:pPr>
        <w:rPr>
          <w:rFonts w:asciiTheme="minorHAnsi" w:hAnsiTheme="minorHAnsi" w:cstheme="minorHAnsi"/>
          <w:lang w:val="es-ES"/>
        </w:rPr>
      </w:pPr>
      <w:r w:rsidRPr="00754C79">
        <w:rPr>
          <w:rFonts w:asciiTheme="minorHAnsi" w:hAnsiTheme="minorHAnsi" w:cstheme="minorHAnsi"/>
          <w:lang w:val="es-ES"/>
        </w:rPr>
        <w:t>Spain</w:t>
      </w:r>
    </w:p>
    <w:p w14:paraId="452FEDE5" w14:textId="77777777" w:rsidR="00507D9C" w:rsidRPr="007C4076" w:rsidRDefault="00507D9C" w:rsidP="00B35DA9">
      <w:pPr>
        <w:rPr>
          <w:rFonts w:asciiTheme="minorHAnsi" w:hAnsiTheme="minorHAnsi" w:cstheme="minorHAnsi"/>
          <w:lang w:val="fr-FR"/>
        </w:rPr>
      </w:pPr>
      <w:r w:rsidRPr="007C4076">
        <w:rPr>
          <w:rFonts w:asciiTheme="minorHAnsi" w:hAnsiTheme="minorHAnsi" w:cstheme="minorHAnsi"/>
          <w:lang w:val="fr-FR"/>
        </w:rPr>
        <w:t>T: +34 91 415 30 20</w:t>
      </w:r>
    </w:p>
    <w:p w14:paraId="5AC63438" w14:textId="77777777" w:rsidR="00507D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 xml:space="preserve">E: </w:t>
      </w:r>
      <w:hyperlink r:id="rId18" w:history="1">
        <w:r w:rsidRPr="000A3B39">
          <w:rPr>
            <w:rStyle w:val="Hipervnculo"/>
            <w:rFonts w:asciiTheme="minorHAnsi" w:hAnsiTheme="minorHAnsi" w:cstheme="minorHAnsi"/>
            <w:lang w:val="nl-BE"/>
          </w:rPr>
          <w:t>nmarti@alarconyharris.com</w:t>
        </w:r>
      </w:hyperlink>
    </w:p>
    <w:p w14:paraId="01A8983B" w14:textId="08CCD42D" w:rsidR="00507D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 xml:space="preserve">W: </w:t>
      </w:r>
      <w:hyperlink r:id="rId19" w:history="1">
        <w:r w:rsidRPr="000A3B39">
          <w:rPr>
            <w:rStyle w:val="Hipervnculo"/>
            <w:rFonts w:asciiTheme="minorHAnsi" w:hAnsiTheme="minorHAnsi" w:cstheme="minorHAnsi"/>
            <w:lang w:val="nl-BE"/>
          </w:rPr>
          <w:t>www.alarconyharris.com</w:t>
        </w:r>
      </w:hyperlink>
    </w:p>
    <w:p w14:paraId="3BE4B4F9" w14:textId="77777777" w:rsidR="00507D9C" w:rsidRPr="000A3B39" w:rsidRDefault="00507D9C" w:rsidP="00B35DA9">
      <w:pPr>
        <w:rPr>
          <w:rFonts w:asciiTheme="minorHAnsi" w:hAnsiTheme="minorHAnsi" w:cstheme="minorHAnsi"/>
          <w:lang w:val="nl-BE"/>
        </w:rPr>
      </w:pPr>
    </w:p>
    <w:p w14:paraId="4FFF99DF" w14:textId="07C9F3E9" w:rsidR="00507D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Marijke Bellemans</w:t>
      </w:r>
    </w:p>
    <w:p w14:paraId="1BBED056" w14:textId="34167DDC" w:rsidR="00507D9C" w:rsidRPr="00B35DA9" w:rsidRDefault="00B35DA9" w:rsidP="00B35DA9">
      <w:pPr>
        <w:rPr>
          <w:rFonts w:asciiTheme="minorHAnsi" w:hAnsiTheme="minorHAnsi" w:cstheme="minorHAnsi"/>
        </w:rPr>
      </w:pPr>
      <w:r w:rsidRPr="00B35DA9">
        <w:rPr>
          <w:rFonts w:asciiTheme="minorHAnsi" w:hAnsiTheme="minorHAnsi" w:cstheme="minorHAnsi"/>
        </w:rPr>
        <w:t>Director Brand and Communications</w:t>
      </w:r>
    </w:p>
    <w:p w14:paraId="2206C7DA" w14:textId="77777777" w:rsidR="00B35DA9" w:rsidRDefault="00507D9C" w:rsidP="00B35DA9">
      <w:pPr>
        <w:rPr>
          <w:rFonts w:asciiTheme="minorHAnsi" w:hAnsiTheme="minorHAnsi" w:cstheme="minorHAnsi"/>
        </w:rPr>
      </w:pPr>
      <w:r w:rsidRPr="00B35DA9">
        <w:rPr>
          <w:rFonts w:asciiTheme="minorHAnsi" w:hAnsiTheme="minorHAnsi" w:cstheme="minorHAnsi"/>
        </w:rPr>
        <w:t xml:space="preserve">Research Park </w:t>
      </w:r>
      <w:proofErr w:type="spellStart"/>
      <w:r w:rsidRPr="00B35DA9">
        <w:rPr>
          <w:rFonts w:asciiTheme="minorHAnsi" w:hAnsiTheme="minorHAnsi" w:cstheme="minorHAnsi"/>
        </w:rPr>
        <w:t>Haasrode</w:t>
      </w:r>
      <w:proofErr w:type="spellEnd"/>
      <w:r w:rsidRPr="00B35DA9">
        <w:rPr>
          <w:rFonts w:asciiTheme="minorHAnsi" w:hAnsiTheme="minorHAnsi" w:cstheme="minorHAnsi"/>
        </w:rPr>
        <w:t xml:space="preserve"> 1622 </w:t>
      </w:r>
    </w:p>
    <w:p w14:paraId="024B424C" w14:textId="43E0CC34" w:rsidR="00507D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 xml:space="preserve">Romeinse straat 20 </w:t>
      </w:r>
    </w:p>
    <w:p w14:paraId="376408D3" w14:textId="77777777" w:rsidR="00B35DA9" w:rsidRPr="000A3B39" w:rsidRDefault="00507D9C" w:rsidP="00B35DA9">
      <w:pPr>
        <w:rPr>
          <w:rFonts w:asciiTheme="minorHAnsi" w:hAnsiTheme="minorHAnsi" w:cstheme="minorHAnsi"/>
          <w:lang w:val="nl-BE"/>
        </w:rPr>
      </w:pPr>
      <w:r w:rsidRPr="000A3B39">
        <w:rPr>
          <w:rFonts w:asciiTheme="minorHAnsi" w:hAnsiTheme="minorHAnsi" w:cstheme="minorHAnsi"/>
          <w:lang w:val="nl-BE"/>
        </w:rPr>
        <w:t>3001 Leuven</w:t>
      </w:r>
    </w:p>
    <w:p w14:paraId="1C3B02ED" w14:textId="6548DD70" w:rsidR="00507D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Belgium</w:t>
      </w:r>
    </w:p>
    <w:p w14:paraId="1EEC031C" w14:textId="7F3671F0" w:rsidR="00507D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M: +32 (0)476 74 19 18</w:t>
      </w:r>
    </w:p>
    <w:p w14:paraId="6F814A23" w14:textId="77777777" w:rsidR="008B5C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E: </w:t>
      </w:r>
      <w:hyperlink r:id="rId20" w:history="1">
        <w:r w:rsidRPr="000A3B39">
          <w:rPr>
            <w:rStyle w:val="Hipervnculo"/>
            <w:rFonts w:asciiTheme="minorHAnsi" w:hAnsiTheme="minorHAnsi" w:cstheme="minorHAnsi"/>
            <w:lang w:val="nl-BE"/>
          </w:rPr>
          <w:t>marijke.bellemans@tomra.com</w:t>
        </w:r>
      </w:hyperlink>
    </w:p>
    <w:p w14:paraId="5F401ED0" w14:textId="0F41C9EB" w:rsidR="00507D9C" w:rsidRPr="000A3B39" w:rsidRDefault="008B5C9C" w:rsidP="00B35DA9">
      <w:pPr>
        <w:rPr>
          <w:rFonts w:asciiTheme="minorHAnsi" w:hAnsiTheme="minorHAnsi" w:cstheme="minorHAnsi"/>
          <w:lang w:val="nl-BE"/>
        </w:rPr>
      </w:pPr>
      <w:r w:rsidRPr="000A3B39">
        <w:rPr>
          <w:rFonts w:asciiTheme="minorHAnsi" w:hAnsiTheme="minorHAnsi" w:cstheme="minorHAnsi"/>
          <w:lang w:val="nl-BE"/>
        </w:rPr>
        <w:t xml:space="preserve">W: </w:t>
      </w:r>
      <w:hyperlink r:id="rId21" w:history="1">
        <w:r w:rsidRPr="000A3B39">
          <w:rPr>
            <w:rStyle w:val="Hipervnculo"/>
            <w:rFonts w:asciiTheme="minorHAnsi" w:hAnsiTheme="minorHAnsi" w:cstheme="minorHAnsi"/>
            <w:lang w:val="nl-BE"/>
          </w:rPr>
          <w:t>www.tomra.com/food</w:t>
        </w:r>
      </w:hyperlink>
      <w:bookmarkEnd w:id="1"/>
      <w:r w:rsidR="00507D9C" w:rsidRPr="000A3B39">
        <w:rPr>
          <w:rFonts w:asciiTheme="minorHAnsi" w:hAnsiTheme="minorHAnsi" w:cstheme="minorHAnsi"/>
          <w:lang w:val="nl-BE"/>
        </w:rPr>
        <w:t> </w:t>
      </w:r>
    </w:p>
    <w:p w14:paraId="39EB0301" w14:textId="77777777" w:rsidR="0040029D" w:rsidRPr="000A3B39" w:rsidRDefault="0040029D" w:rsidP="00B35DA9">
      <w:pPr>
        <w:rPr>
          <w:rFonts w:asciiTheme="minorHAnsi" w:hAnsiTheme="minorHAnsi" w:cstheme="minorHAnsi"/>
          <w:lang w:val="nl-BE"/>
        </w:rPr>
        <w:sectPr w:rsidR="0040029D" w:rsidRPr="000A3B39" w:rsidSect="003C263B">
          <w:footerReference w:type="default" r:id="rId22"/>
          <w:type w:val="continuous"/>
          <w:pgSz w:w="11900" w:h="16840"/>
          <w:pgMar w:top="1440" w:right="1440" w:bottom="1440" w:left="1440" w:header="708" w:footer="708" w:gutter="0"/>
          <w:cols w:num="2" w:space="292"/>
          <w:docGrid w:linePitch="360"/>
        </w:sectPr>
      </w:pPr>
    </w:p>
    <w:p w14:paraId="6877FC7B" w14:textId="77777777" w:rsidR="00BD522D" w:rsidRPr="000A3B39" w:rsidRDefault="00BD522D" w:rsidP="00222094">
      <w:pPr>
        <w:rPr>
          <w:rFonts w:asciiTheme="minorHAnsi" w:hAnsiTheme="minorHAnsi" w:cstheme="minorHAnsi"/>
          <w:lang w:val="nl-BE"/>
        </w:rPr>
      </w:pPr>
    </w:p>
    <w:sectPr w:rsidR="00BD522D" w:rsidRPr="000A3B39" w:rsidSect="0040029D">
      <w:footerReference w:type="default" r:id="rId23"/>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D421" w14:textId="77777777" w:rsidR="00FB46E6" w:rsidRDefault="00FB46E6" w:rsidP="00507D9C">
      <w:r>
        <w:separator/>
      </w:r>
    </w:p>
  </w:endnote>
  <w:endnote w:type="continuationSeparator" w:id="0">
    <w:p w14:paraId="75B827F2" w14:textId="77777777" w:rsidR="00FB46E6" w:rsidRDefault="00FB46E6" w:rsidP="00507D9C">
      <w:r>
        <w:continuationSeparator/>
      </w:r>
    </w:p>
  </w:endnote>
  <w:endnote w:type="continuationNotice" w:id="1">
    <w:p w14:paraId="48289B5E" w14:textId="77777777" w:rsidR="00FB46E6" w:rsidRDefault="00FB4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00000000" w:usb1="00000000" w:usb2="00000000" w:usb3="00000000" w:csb0="000001F7" w:csb1="00000000"/>
  </w:font>
  <w:font w:name="Times New Roman (Body CS)">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5C6715C" w14:textId="77777777" w:rsidTr="704A7B10">
      <w:tc>
        <w:tcPr>
          <w:tcW w:w="3005" w:type="dxa"/>
        </w:tcPr>
        <w:p w14:paraId="38D337BD" w14:textId="0514BFB0" w:rsidR="704A7B10" w:rsidRDefault="704A7B10" w:rsidP="704A7B10">
          <w:pPr>
            <w:pStyle w:val="Encabezado"/>
            <w:ind w:left="-115"/>
          </w:pPr>
        </w:p>
      </w:tc>
      <w:tc>
        <w:tcPr>
          <w:tcW w:w="3005" w:type="dxa"/>
        </w:tcPr>
        <w:p w14:paraId="57F5E428" w14:textId="60268AEE" w:rsidR="704A7B10" w:rsidRDefault="704A7B10" w:rsidP="704A7B10">
          <w:pPr>
            <w:pStyle w:val="Encabezado"/>
            <w:jc w:val="center"/>
          </w:pPr>
        </w:p>
      </w:tc>
      <w:tc>
        <w:tcPr>
          <w:tcW w:w="3005" w:type="dxa"/>
        </w:tcPr>
        <w:p w14:paraId="03BD590C" w14:textId="0616356D" w:rsidR="704A7B10" w:rsidRDefault="704A7B10" w:rsidP="704A7B10">
          <w:pPr>
            <w:pStyle w:val="Encabezado"/>
            <w:ind w:right="-115"/>
            <w:jc w:val="right"/>
          </w:pPr>
        </w:p>
      </w:tc>
    </w:tr>
  </w:tbl>
  <w:p w14:paraId="635003F4" w14:textId="64D8DC31" w:rsidR="704A7B10" w:rsidRDefault="704A7B10" w:rsidP="704A7B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A3E9C5C" w14:textId="77777777" w:rsidTr="704A7B10">
      <w:tc>
        <w:tcPr>
          <w:tcW w:w="3005" w:type="dxa"/>
        </w:tcPr>
        <w:p w14:paraId="68283245" w14:textId="3F13C27A" w:rsidR="704A7B10" w:rsidRDefault="704A7B10" w:rsidP="704A7B10">
          <w:pPr>
            <w:pStyle w:val="Encabezado"/>
            <w:ind w:left="-115"/>
          </w:pPr>
        </w:p>
      </w:tc>
      <w:tc>
        <w:tcPr>
          <w:tcW w:w="3005" w:type="dxa"/>
        </w:tcPr>
        <w:p w14:paraId="60C038D0" w14:textId="2954EEFC" w:rsidR="704A7B10" w:rsidRDefault="704A7B10" w:rsidP="704A7B10">
          <w:pPr>
            <w:pStyle w:val="Encabezado"/>
            <w:jc w:val="center"/>
          </w:pPr>
        </w:p>
      </w:tc>
      <w:tc>
        <w:tcPr>
          <w:tcW w:w="3005" w:type="dxa"/>
        </w:tcPr>
        <w:p w14:paraId="2DEAD4FC" w14:textId="19E6639B" w:rsidR="704A7B10" w:rsidRDefault="704A7B10" w:rsidP="704A7B10">
          <w:pPr>
            <w:pStyle w:val="Encabezado"/>
            <w:ind w:right="-115"/>
            <w:jc w:val="right"/>
          </w:pPr>
        </w:p>
      </w:tc>
    </w:tr>
  </w:tbl>
  <w:p w14:paraId="03C38E31" w14:textId="7FAFCBFC" w:rsidR="704A7B10" w:rsidRDefault="704A7B10" w:rsidP="704A7B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5B906D10" w14:textId="77777777" w:rsidTr="704A7B10">
      <w:tc>
        <w:tcPr>
          <w:tcW w:w="3005" w:type="dxa"/>
        </w:tcPr>
        <w:p w14:paraId="79AA5204" w14:textId="141C0C6D" w:rsidR="704A7B10" w:rsidRDefault="704A7B10" w:rsidP="704A7B10">
          <w:pPr>
            <w:pStyle w:val="Encabezado"/>
            <w:ind w:left="-115"/>
          </w:pPr>
        </w:p>
      </w:tc>
      <w:tc>
        <w:tcPr>
          <w:tcW w:w="3005" w:type="dxa"/>
        </w:tcPr>
        <w:p w14:paraId="3014AA23" w14:textId="5BDCACBC" w:rsidR="704A7B10" w:rsidRDefault="704A7B10" w:rsidP="704A7B10">
          <w:pPr>
            <w:pStyle w:val="Encabezado"/>
            <w:jc w:val="center"/>
          </w:pPr>
        </w:p>
      </w:tc>
      <w:tc>
        <w:tcPr>
          <w:tcW w:w="3005" w:type="dxa"/>
        </w:tcPr>
        <w:p w14:paraId="51868AB8" w14:textId="05A8360C" w:rsidR="704A7B10" w:rsidRDefault="704A7B10" w:rsidP="704A7B10">
          <w:pPr>
            <w:pStyle w:val="Encabezado"/>
            <w:ind w:right="-115"/>
            <w:jc w:val="right"/>
          </w:pPr>
        </w:p>
      </w:tc>
    </w:tr>
  </w:tbl>
  <w:p w14:paraId="667AD72D" w14:textId="53DD8880" w:rsidR="704A7B10" w:rsidRDefault="704A7B10" w:rsidP="704A7B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BC93" w14:textId="77777777" w:rsidR="00FB46E6" w:rsidRDefault="00FB46E6" w:rsidP="00507D9C">
      <w:r>
        <w:separator/>
      </w:r>
    </w:p>
  </w:footnote>
  <w:footnote w:type="continuationSeparator" w:id="0">
    <w:p w14:paraId="46BF86C9" w14:textId="77777777" w:rsidR="00FB46E6" w:rsidRDefault="00FB46E6" w:rsidP="00507D9C">
      <w:r>
        <w:continuationSeparator/>
      </w:r>
    </w:p>
  </w:footnote>
  <w:footnote w:type="continuationNotice" w:id="1">
    <w:p w14:paraId="4497F23C" w14:textId="77777777" w:rsidR="00FB46E6" w:rsidRDefault="00FB46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789C" w14:textId="77777777" w:rsidR="00B35DA9" w:rsidRDefault="00B35DA9" w:rsidP="00B35DA9">
    <w:pPr>
      <w:pStyle w:val="Encabezado"/>
      <w:rPr>
        <w:noProof/>
      </w:rPr>
    </w:pPr>
  </w:p>
  <w:p w14:paraId="3B2D9DFD" w14:textId="03D4B2CE" w:rsidR="00B35DA9" w:rsidRDefault="00B35DA9" w:rsidP="00B35DA9">
    <w:pPr>
      <w:pStyle w:val="Encabezado"/>
      <w:rPr>
        <w:noProof/>
      </w:rPr>
    </w:pPr>
    <w:r>
      <w:rPr>
        <w:noProof/>
      </w:rPr>
      <w:softHyphen/>
    </w:r>
    <w:r>
      <w:rPr>
        <w:noProof/>
      </w:rPr>
      <w:softHyphen/>
    </w:r>
    <w:r>
      <w:rPr>
        <w:noProof/>
      </w:rPr>
      <w:softHyphen/>
    </w:r>
    <w:r>
      <w:rPr>
        <w:noProof/>
      </w:rPr>
      <w:drawing>
        <wp:inline distT="0" distB="0" distL="0" distR="0" wp14:anchorId="12FCDAE7" wp14:editId="0B3C5C0F">
          <wp:extent cx="143256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32560" cy="259080"/>
                  </a:xfrm>
                  <a:prstGeom prst="rect">
                    <a:avLst/>
                  </a:prstGeom>
                  <a:noFill/>
                  <a:ln>
                    <a:noFill/>
                  </a:ln>
                </pic:spPr>
              </pic:pic>
            </a:graphicData>
          </a:graphic>
        </wp:inline>
      </w:drawing>
    </w:r>
    <w:r>
      <w:rPr>
        <w:noProof/>
      </w:rPr>
      <w:tab/>
    </w:r>
    <w:r>
      <w:rPr>
        <w:noProof/>
      </w:rPr>
      <w:tab/>
      <w:t>Press Release</w:t>
    </w:r>
  </w:p>
  <w:p w14:paraId="6012B7EB" w14:textId="14362D4D" w:rsidR="00B35DA9" w:rsidRDefault="00B35DA9" w:rsidP="00B35DA9">
    <w:pPr>
      <w:pStyle w:val="Encabezado"/>
      <w:rPr>
        <w:noProof/>
      </w:rPr>
    </w:pPr>
    <w:r>
      <w:rPr>
        <w:noProof/>
        <w:lang w:val="nb-NO"/>
      </w:rPr>
      <mc:AlternateContent>
        <mc:Choice Requires="wps">
          <w:drawing>
            <wp:anchor distT="0" distB="0" distL="114300" distR="114300" simplePos="0" relativeHeight="251658240" behindDoc="0" locked="0" layoutInCell="1" allowOverlap="1" wp14:anchorId="760E05AE" wp14:editId="1F7CDCFA">
              <wp:simplePos x="0" y="0"/>
              <wp:positionH relativeFrom="column">
                <wp:posOffset>0</wp:posOffset>
              </wp:positionH>
              <wp:positionV relativeFrom="paragraph">
                <wp:posOffset>97790</wp:posOffset>
              </wp:positionV>
              <wp:extent cx="6159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59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rto="http://schemas.microsoft.com/office/word/2006/arto">
          <w:pict>
            <v:line w14:anchorId="70FC5EEC"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2243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bM0MDcwMjM1sDRQ0lEKTi0uzszPAykwqQUA2CD9OSwAAAA="/>
  </w:docVars>
  <w:rsids>
    <w:rsidRoot w:val="00077F48"/>
    <w:rsid w:val="00012160"/>
    <w:rsid w:val="00032AD3"/>
    <w:rsid w:val="00066932"/>
    <w:rsid w:val="00077F48"/>
    <w:rsid w:val="000837C7"/>
    <w:rsid w:val="000A022B"/>
    <w:rsid w:val="000A3B39"/>
    <w:rsid w:val="000A64BC"/>
    <w:rsid w:val="000A66F4"/>
    <w:rsid w:val="000C7464"/>
    <w:rsid w:val="000E4A61"/>
    <w:rsid w:val="000E7B45"/>
    <w:rsid w:val="00120C12"/>
    <w:rsid w:val="001354CD"/>
    <w:rsid w:val="00144BF4"/>
    <w:rsid w:val="00144F6B"/>
    <w:rsid w:val="00154649"/>
    <w:rsid w:val="001718EF"/>
    <w:rsid w:val="00173538"/>
    <w:rsid w:val="0018153F"/>
    <w:rsid w:val="00197831"/>
    <w:rsid w:val="001A3C21"/>
    <w:rsid w:val="001A5289"/>
    <w:rsid w:val="001B4436"/>
    <w:rsid w:val="001C4E54"/>
    <w:rsid w:val="00200841"/>
    <w:rsid w:val="00222094"/>
    <w:rsid w:val="00242460"/>
    <w:rsid w:val="00247A68"/>
    <w:rsid w:val="00253555"/>
    <w:rsid w:val="002604EC"/>
    <w:rsid w:val="002619B2"/>
    <w:rsid w:val="002766C6"/>
    <w:rsid w:val="002830C9"/>
    <w:rsid w:val="00296DEC"/>
    <w:rsid w:val="002F7669"/>
    <w:rsid w:val="0030769F"/>
    <w:rsid w:val="00322BC7"/>
    <w:rsid w:val="00326CF8"/>
    <w:rsid w:val="0033536B"/>
    <w:rsid w:val="00335C0B"/>
    <w:rsid w:val="00346325"/>
    <w:rsid w:val="00357C1B"/>
    <w:rsid w:val="00362294"/>
    <w:rsid w:val="00364B5F"/>
    <w:rsid w:val="00373033"/>
    <w:rsid w:val="00383C4D"/>
    <w:rsid w:val="003A0312"/>
    <w:rsid w:val="003A34B0"/>
    <w:rsid w:val="003B4E2B"/>
    <w:rsid w:val="003C263B"/>
    <w:rsid w:val="003D30C0"/>
    <w:rsid w:val="003F0F54"/>
    <w:rsid w:val="0040029D"/>
    <w:rsid w:val="004013EE"/>
    <w:rsid w:val="00451C6E"/>
    <w:rsid w:val="00452036"/>
    <w:rsid w:val="00455F4E"/>
    <w:rsid w:val="00474208"/>
    <w:rsid w:val="00475FA8"/>
    <w:rsid w:val="004B2664"/>
    <w:rsid w:val="004B3796"/>
    <w:rsid w:val="004B5208"/>
    <w:rsid w:val="004C777A"/>
    <w:rsid w:val="004C7BD2"/>
    <w:rsid w:val="004E202D"/>
    <w:rsid w:val="004E2A65"/>
    <w:rsid w:val="004E34F4"/>
    <w:rsid w:val="004F1DAE"/>
    <w:rsid w:val="004F539E"/>
    <w:rsid w:val="0050185F"/>
    <w:rsid w:val="00507D9C"/>
    <w:rsid w:val="00530004"/>
    <w:rsid w:val="005302E1"/>
    <w:rsid w:val="00531A7D"/>
    <w:rsid w:val="005418FE"/>
    <w:rsid w:val="00542C99"/>
    <w:rsid w:val="00557F10"/>
    <w:rsid w:val="00567CD2"/>
    <w:rsid w:val="00571BDE"/>
    <w:rsid w:val="005749B5"/>
    <w:rsid w:val="00575D2A"/>
    <w:rsid w:val="005B22EC"/>
    <w:rsid w:val="005B2AD5"/>
    <w:rsid w:val="005C05E3"/>
    <w:rsid w:val="005C7141"/>
    <w:rsid w:val="005D0B54"/>
    <w:rsid w:val="005E66D4"/>
    <w:rsid w:val="005F7855"/>
    <w:rsid w:val="0060481F"/>
    <w:rsid w:val="00606FBA"/>
    <w:rsid w:val="00631672"/>
    <w:rsid w:val="00634123"/>
    <w:rsid w:val="00661663"/>
    <w:rsid w:val="00667FA6"/>
    <w:rsid w:val="006752C7"/>
    <w:rsid w:val="006807FE"/>
    <w:rsid w:val="00686F32"/>
    <w:rsid w:val="00692504"/>
    <w:rsid w:val="006A0E61"/>
    <w:rsid w:val="006B458F"/>
    <w:rsid w:val="006D0332"/>
    <w:rsid w:val="00705C1D"/>
    <w:rsid w:val="00726702"/>
    <w:rsid w:val="00743E46"/>
    <w:rsid w:val="00754C79"/>
    <w:rsid w:val="00757C21"/>
    <w:rsid w:val="00783570"/>
    <w:rsid w:val="00793399"/>
    <w:rsid w:val="00795E06"/>
    <w:rsid w:val="007962BC"/>
    <w:rsid w:val="007C4076"/>
    <w:rsid w:val="007E2CEA"/>
    <w:rsid w:val="007F4D30"/>
    <w:rsid w:val="00821CE6"/>
    <w:rsid w:val="00822A04"/>
    <w:rsid w:val="00840D9D"/>
    <w:rsid w:val="0084102C"/>
    <w:rsid w:val="00841CBE"/>
    <w:rsid w:val="008678C8"/>
    <w:rsid w:val="00870784"/>
    <w:rsid w:val="00875207"/>
    <w:rsid w:val="008A1F37"/>
    <w:rsid w:val="008A3C43"/>
    <w:rsid w:val="008B5BD0"/>
    <w:rsid w:val="008B5C9C"/>
    <w:rsid w:val="008D0E81"/>
    <w:rsid w:val="008D1EFA"/>
    <w:rsid w:val="008D71CA"/>
    <w:rsid w:val="008D7738"/>
    <w:rsid w:val="008E25FC"/>
    <w:rsid w:val="008E3AC2"/>
    <w:rsid w:val="008F7D95"/>
    <w:rsid w:val="00900E95"/>
    <w:rsid w:val="00922EC7"/>
    <w:rsid w:val="0092466B"/>
    <w:rsid w:val="00952376"/>
    <w:rsid w:val="009671AD"/>
    <w:rsid w:val="00996C77"/>
    <w:rsid w:val="0099775D"/>
    <w:rsid w:val="009A5E07"/>
    <w:rsid w:val="009A6E29"/>
    <w:rsid w:val="009B41DF"/>
    <w:rsid w:val="009C18C9"/>
    <w:rsid w:val="009E790B"/>
    <w:rsid w:val="009F4E2F"/>
    <w:rsid w:val="00A07443"/>
    <w:rsid w:val="00A20BC8"/>
    <w:rsid w:val="00A3328A"/>
    <w:rsid w:val="00A33323"/>
    <w:rsid w:val="00A67C3C"/>
    <w:rsid w:val="00AB5E29"/>
    <w:rsid w:val="00AB6758"/>
    <w:rsid w:val="00AD0146"/>
    <w:rsid w:val="00AD1A26"/>
    <w:rsid w:val="00AD4238"/>
    <w:rsid w:val="00AF31FA"/>
    <w:rsid w:val="00B073E3"/>
    <w:rsid w:val="00B35DA9"/>
    <w:rsid w:val="00B40970"/>
    <w:rsid w:val="00B447E9"/>
    <w:rsid w:val="00B55429"/>
    <w:rsid w:val="00B579E7"/>
    <w:rsid w:val="00B76A7A"/>
    <w:rsid w:val="00B80C98"/>
    <w:rsid w:val="00B82510"/>
    <w:rsid w:val="00B90DAC"/>
    <w:rsid w:val="00B961EB"/>
    <w:rsid w:val="00BA63BD"/>
    <w:rsid w:val="00BB3350"/>
    <w:rsid w:val="00BD4AE1"/>
    <w:rsid w:val="00BD522D"/>
    <w:rsid w:val="00BE1BC8"/>
    <w:rsid w:val="00BF37C7"/>
    <w:rsid w:val="00BF388C"/>
    <w:rsid w:val="00C11AC3"/>
    <w:rsid w:val="00C92153"/>
    <w:rsid w:val="00CA50DB"/>
    <w:rsid w:val="00CC5231"/>
    <w:rsid w:val="00CD624F"/>
    <w:rsid w:val="00CE1F0E"/>
    <w:rsid w:val="00D06E79"/>
    <w:rsid w:val="00D122CD"/>
    <w:rsid w:val="00D1286F"/>
    <w:rsid w:val="00D40B16"/>
    <w:rsid w:val="00D40D23"/>
    <w:rsid w:val="00D43D49"/>
    <w:rsid w:val="00D4522F"/>
    <w:rsid w:val="00D65526"/>
    <w:rsid w:val="00D71866"/>
    <w:rsid w:val="00D77A69"/>
    <w:rsid w:val="00DB0640"/>
    <w:rsid w:val="00DD0893"/>
    <w:rsid w:val="00DD0D4E"/>
    <w:rsid w:val="00DF3467"/>
    <w:rsid w:val="00E05681"/>
    <w:rsid w:val="00E06B71"/>
    <w:rsid w:val="00E32EF9"/>
    <w:rsid w:val="00E76E7C"/>
    <w:rsid w:val="00E83344"/>
    <w:rsid w:val="00E83C43"/>
    <w:rsid w:val="00E9411C"/>
    <w:rsid w:val="00EB1696"/>
    <w:rsid w:val="00EE52C4"/>
    <w:rsid w:val="00EF2A54"/>
    <w:rsid w:val="00EF7C5E"/>
    <w:rsid w:val="00F0613B"/>
    <w:rsid w:val="00F141DE"/>
    <w:rsid w:val="00F21181"/>
    <w:rsid w:val="00F61084"/>
    <w:rsid w:val="00F70050"/>
    <w:rsid w:val="00F72FAA"/>
    <w:rsid w:val="00F766E3"/>
    <w:rsid w:val="00F80586"/>
    <w:rsid w:val="00F84C95"/>
    <w:rsid w:val="00FA226D"/>
    <w:rsid w:val="00FB46E6"/>
    <w:rsid w:val="00FD0C47"/>
    <w:rsid w:val="00FF26D4"/>
    <w:rsid w:val="0171D16E"/>
    <w:rsid w:val="3D1A1976"/>
    <w:rsid w:val="47E2C153"/>
    <w:rsid w:val="704A7B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5092"/>
  <w15:docId w15:val="{883CB4AE-83C5-426B-9A9B-9B8F0864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HAnsi" w:hAnsi="Gill Sans"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D9C"/>
    <w:rPr>
      <w:color w:val="0563C1" w:themeColor="hyperlink"/>
      <w:u w:val="single"/>
    </w:rPr>
  </w:style>
  <w:style w:type="paragraph" w:styleId="Encabezado">
    <w:name w:val="header"/>
    <w:basedOn w:val="Normal"/>
    <w:link w:val="EncabezadoCar"/>
    <w:uiPriority w:val="99"/>
    <w:unhideWhenUsed/>
    <w:rsid w:val="00507D9C"/>
    <w:pPr>
      <w:tabs>
        <w:tab w:val="center" w:pos="4536"/>
        <w:tab w:val="right" w:pos="9072"/>
      </w:tabs>
    </w:pPr>
    <w:rPr>
      <w:rFonts w:asciiTheme="minorHAnsi" w:hAnsiTheme="minorHAnsi" w:cstheme="minorBidi"/>
      <w:szCs w:val="22"/>
      <w:lang w:val="en-US"/>
    </w:rPr>
  </w:style>
  <w:style w:type="character" w:customStyle="1" w:styleId="EncabezadoCar">
    <w:name w:val="Encabezado Car"/>
    <w:basedOn w:val="Fuentedeprrafopredeter"/>
    <w:link w:val="Encabezado"/>
    <w:uiPriority w:val="99"/>
    <w:rsid w:val="00507D9C"/>
    <w:rPr>
      <w:rFonts w:asciiTheme="minorHAnsi" w:hAnsiTheme="minorHAnsi" w:cstheme="minorBidi"/>
      <w:szCs w:val="22"/>
      <w:lang w:val="en-US"/>
    </w:rPr>
  </w:style>
  <w:style w:type="paragraph" w:styleId="Sinespaciado">
    <w:name w:val="No Spacing"/>
    <w:uiPriority w:val="1"/>
    <w:qFormat/>
    <w:rsid w:val="00507D9C"/>
    <w:rPr>
      <w:rFonts w:ascii="Calibri" w:eastAsia="Calibri" w:hAnsi="Calibri" w:cs="Times New Roman"/>
      <w:szCs w:val="22"/>
    </w:rPr>
  </w:style>
  <w:style w:type="character" w:customStyle="1" w:styleId="apple-converted-space">
    <w:name w:val="apple-converted-space"/>
    <w:basedOn w:val="Fuentedeprrafopredeter"/>
    <w:rsid w:val="00507D9C"/>
  </w:style>
  <w:style w:type="character" w:styleId="Textoennegrita">
    <w:name w:val="Strong"/>
    <w:uiPriority w:val="22"/>
    <w:qFormat/>
    <w:rsid w:val="00507D9C"/>
    <w:rPr>
      <w:b/>
      <w:bCs/>
    </w:rPr>
  </w:style>
  <w:style w:type="paragraph" w:styleId="Prrafodelista">
    <w:name w:val="List Paragraph"/>
    <w:basedOn w:val="Normal"/>
    <w:uiPriority w:val="34"/>
    <w:qFormat/>
    <w:rsid w:val="00507D9C"/>
    <w:pPr>
      <w:spacing w:after="160" w:line="259" w:lineRule="auto"/>
      <w:ind w:left="720"/>
      <w:contextualSpacing/>
    </w:pPr>
    <w:rPr>
      <w:rFonts w:asciiTheme="minorHAnsi" w:hAnsiTheme="minorHAnsi" w:cstheme="minorBidi"/>
      <w:szCs w:val="22"/>
      <w:lang w:val="en-US"/>
    </w:rPr>
  </w:style>
  <w:style w:type="paragraph" w:styleId="Piedepgina">
    <w:name w:val="footer"/>
    <w:basedOn w:val="Normal"/>
    <w:link w:val="PiedepginaCar"/>
    <w:uiPriority w:val="99"/>
    <w:unhideWhenUsed/>
    <w:rsid w:val="00507D9C"/>
    <w:pPr>
      <w:tabs>
        <w:tab w:val="center" w:pos="4252"/>
        <w:tab w:val="right" w:pos="8504"/>
      </w:tabs>
    </w:pPr>
  </w:style>
  <w:style w:type="character" w:customStyle="1" w:styleId="PiedepginaCar">
    <w:name w:val="Pie de página Car"/>
    <w:basedOn w:val="Fuentedeprrafopredeter"/>
    <w:link w:val="Piedepgina"/>
    <w:uiPriority w:val="99"/>
    <w:rsid w:val="00507D9C"/>
  </w:style>
  <w:style w:type="paragraph" w:styleId="Textodeglobo">
    <w:name w:val="Balloon Text"/>
    <w:basedOn w:val="Normal"/>
    <w:link w:val="TextodegloboCar"/>
    <w:uiPriority w:val="99"/>
    <w:semiHidden/>
    <w:unhideWhenUsed/>
    <w:rsid w:val="00BD5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2D"/>
    <w:rPr>
      <w:rFonts w:ascii="Tahoma" w:hAnsi="Tahoma" w:cs="Tahoma"/>
      <w:sz w:val="16"/>
      <w:szCs w:val="16"/>
    </w:rPr>
  </w:style>
  <w:style w:type="character" w:styleId="Refdecomentario">
    <w:name w:val="annotation reference"/>
    <w:basedOn w:val="Fuentedeprrafopredeter"/>
    <w:uiPriority w:val="99"/>
    <w:semiHidden/>
    <w:unhideWhenUsed/>
    <w:rsid w:val="00326CF8"/>
    <w:rPr>
      <w:sz w:val="16"/>
      <w:szCs w:val="16"/>
    </w:rPr>
  </w:style>
  <w:style w:type="paragraph" w:styleId="Textocomentario">
    <w:name w:val="annotation text"/>
    <w:basedOn w:val="Normal"/>
    <w:link w:val="TextocomentarioCar"/>
    <w:uiPriority w:val="99"/>
    <w:semiHidden/>
    <w:unhideWhenUsed/>
    <w:rsid w:val="00326CF8"/>
    <w:rPr>
      <w:sz w:val="20"/>
      <w:szCs w:val="20"/>
    </w:rPr>
  </w:style>
  <w:style w:type="character" w:customStyle="1" w:styleId="TextocomentarioCar">
    <w:name w:val="Texto comentario Car"/>
    <w:basedOn w:val="Fuentedeprrafopredeter"/>
    <w:link w:val="Textocomentario"/>
    <w:uiPriority w:val="99"/>
    <w:semiHidden/>
    <w:rsid w:val="00326CF8"/>
    <w:rPr>
      <w:sz w:val="20"/>
      <w:szCs w:val="20"/>
    </w:rPr>
  </w:style>
  <w:style w:type="paragraph" w:styleId="Asuntodelcomentario">
    <w:name w:val="annotation subject"/>
    <w:basedOn w:val="Textocomentario"/>
    <w:next w:val="Textocomentario"/>
    <w:link w:val="AsuntodelcomentarioCar"/>
    <w:uiPriority w:val="99"/>
    <w:semiHidden/>
    <w:unhideWhenUsed/>
    <w:rsid w:val="00326CF8"/>
    <w:rPr>
      <w:b/>
      <w:bCs/>
    </w:rPr>
  </w:style>
  <w:style w:type="character" w:customStyle="1" w:styleId="AsuntodelcomentarioCar">
    <w:name w:val="Asunto del comentario Car"/>
    <w:basedOn w:val="TextocomentarioCar"/>
    <w:link w:val="Asuntodelcomentario"/>
    <w:uiPriority w:val="99"/>
    <w:semiHidden/>
    <w:rsid w:val="00326CF8"/>
    <w:rPr>
      <w:b/>
      <w:bCs/>
      <w:sz w:val="20"/>
      <w:szCs w:val="20"/>
    </w:rPr>
  </w:style>
  <w:style w:type="paragraph" w:styleId="Revisin">
    <w:name w:val="Revision"/>
    <w:hidden/>
    <w:uiPriority w:val="99"/>
    <w:semiHidden/>
    <w:rsid w:val="008B5C9C"/>
  </w:style>
  <w:style w:type="paragraph" w:styleId="Cita">
    <w:name w:val="Quote"/>
    <w:basedOn w:val="Normal"/>
    <w:next w:val="Normal"/>
    <w:link w:val="CitaCar"/>
    <w:uiPriority w:val="29"/>
    <w:qFormat/>
    <w:rsid w:val="00B80C9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80C98"/>
    <w:rPr>
      <w:i/>
      <w:iCs/>
      <w:color w:val="404040" w:themeColor="text1" w:themeTint="BF"/>
    </w:rPr>
  </w:style>
  <w:style w:type="paragraph" w:styleId="NormalWeb">
    <w:name w:val="Normal (Web)"/>
    <w:basedOn w:val="Normal"/>
    <w:uiPriority w:val="99"/>
    <w:unhideWhenUsed/>
    <w:rsid w:val="008678C8"/>
    <w:pPr>
      <w:spacing w:before="100" w:beforeAutospacing="1" w:after="100" w:afterAutospacing="1"/>
    </w:pPr>
    <w:rPr>
      <w:rFonts w:ascii="Times New Roman" w:eastAsia="Times New Roman" w:hAnsi="Times New Roman" w:cs="Times New Roman"/>
      <w:sz w:val="24"/>
      <w:lang w:val="nl-BE" w:eastAsia="nl-B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818182544">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 w:id="1836069903">
      <w:bodyDiv w:val="1"/>
      <w:marLeft w:val="0"/>
      <w:marRight w:val="0"/>
      <w:marTop w:val="0"/>
      <w:marBottom w:val="0"/>
      <w:divBdr>
        <w:top w:val="none" w:sz="0" w:space="0" w:color="auto"/>
        <w:left w:val="none" w:sz="0" w:space="0" w:color="auto"/>
        <w:bottom w:val="none" w:sz="0" w:space="0" w:color="auto"/>
        <w:right w:val="none" w:sz="0" w:space="0" w:color="auto"/>
      </w:divBdr>
    </w:div>
    <w:div w:id="2085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tomrafood/" TargetMode="External"/><Relationship Id="rId18" Type="http://schemas.openxmlformats.org/officeDocument/2006/relationships/hyperlink" Target="mailto:nmarti@alarconyharris.com" TargetMode="External"/><Relationship Id="rId3" Type="http://schemas.openxmlformats.org/officeDocument/2006/relationships/customXml" Target="../customXml/item3.xml"/><Relationship Id="rId21" Type="http://schemas.openxmlformats.org/officeDocument/2006/relationships/hyperlink" Target="http://www.tomra.com/food" TargetMode="External"/><Relationship Id="rId7" Type="http://schemas.openxmlformats.org/officeDocument/2006/relationships/settings" Target="settings.xml"/><Relationship Id="rId12" Type="http://schemas.openxmlformats.org/officeDocument/2006/relationships/hyperlink" Target="https://twitter.com/tomrafood"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marijke.bellemans@tomr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TOMRA.Foo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omra.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alarconyharr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tomra-foo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od_x0020_or_x0020_not xmlns="aeaa7517-4115-4c4a-a16c-3c9a02ca06eb">true</Good_x0020_or_x0020_no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7" ma:contentTypeDescription="Create a new document." ma:contentTypeScope="" ma:versionID="8ebc45f936b1f33f4140dc0f93c9831f">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07a0da1c044e317dc8483c73ebbbc133"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Good_x0020_or_x0020_no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ood_x0020_or_x0020_not" ma:index="21" nillable="true" ma:displayName="Good or not" ma:default="1" ma:internalName="Good_x0020_or_x0020_no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B2CAD-B420-4676-B74A-7AE6EEAC26B5}">
  <ds:schemaRefs>
    <ds:schemaRef ds:uri="http://schemas.microsoft.com/office/2006/metadata/properties"/>
    <ds:schemaRef ds:uri="http://schemas.microsoft.com/office/infopath/2007/PartnerControls"/>
    <ds:schemaRef ds:uri="aeaa7517-4115-4c4a-a16c-3c9a02ca06eb"/>
  </ds:schemaRefs>
</ds:datastoreItem>
</file>

<file path=customXml/itemProps2.xml><?xml version="1.0" encoding="utf-8"?>
<ds:datastoreItem xmlns:ds="http://schemas.openxmlformats.org/officeDocument/2006/customXml" ds:itemID="{5299DCA6-789F-4813-9DB8-FBD38C78CBEA}">
  <ds:schemaRefs>
    <ds:schemaRef ds:uri="http://schemas.openxmlformats.org/officeDocument/2006/bibliography"/>
  </ds:schemaRefs>
</ds:datastoreItem>
</file>

<file path=customXml/itemProps3.xml><?xml version="1.0" encoding="utf-8"?>
<ds:datastoreItem xmlns:ds="http://schemas.openxmlformats.org/officeDocument/2006/customXml" ds:itemID="{F42B1191-9B0E-4535-8998-EE2BAD917B64}">
  <ds:schemaRefs>
    <ds:schemaRef ds:uri="http://schemas.microsoft.com/sharepoint/v3/contenttype/forms"/>
  </ds:schemaRefs>
</ds:datastoreItem>
</file>

<file path=customXml/itemProps4.xml><?xml version="1.0" encoding="utf-8"?>
<ds:datastoreItem xmlns:ds="http://schemas.openxmlformats.org/officeDocument/2006/customXml" ds:itemID="{706EE26B-10F8-4BCA-B774-2144E6E27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1169</Words>
  <Characters>6433</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7587</CharactersWithSpaces>
  <SharedDoc>false</SharedDoc>
  <HLinks>
    <vt:vector size="30" baseType="variant">
      <vt:variant>
        <vt:i4>5505100</vt:i4>
      </vt:variant>
      <vt:variant>
        <vt:i4>12</vt:i4>
      </vt:variant>
      <vt:variant>
        <vt:i4>0</vt:i4>
      </vt:variant>
      <vt:variant>
        <vt:i4>5</vt:i4>
      </vt:variant>
      <vt:variant>
        <vt:lpwstr>http://www.tomra.com/food</vt:lpwstr>
      </vt:variant>
      <vt:variant>
        <vt:lpwstr/>
      </vt:variant>
      <vt:variant>
        <vt:i4>8192017</vt:i4>
      </vt:variant>
      <vt:variant>
        <vt:i4>9</vt:i4>
      </vt:variant>
      <vt:variant>
        <vt:i4>0</vt:i4>
      </vt:variant>
      <vt:variant>
        <vt:i4>5</vt:i4>
      </vt:variant>
      <vt:variant>
        <vt:lpwstr>mailto:marijke.bellemans@tomra.com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4128771</vt:i4>
      </vt:variant>
      <vt:variant>
        <vt:i4>3</vt:i4>
      </vt:variant>
      <vt:variant>
        <vt:i4>0</vt:i4>
      </vt:variant>
      <vt:variant>
        <vt:i4>5</vt:i4>
      </vt:variant>
      <vt:variant>
        <vt:lpwstr>mailto:nmarti@alarconyharris.com</vt:lpwstr>
      </vt:variant>
      <vt:variant>
        <vt:lpwstr/>
      </vt:variant>
      <vt:variant>
        <vt:i4>6094860</vt:i4>
      </vt:variant>
      <vt:variant>
        <vt:i4>0</vt:i4>
      </vt:variant>
      <vt:variant>
        <vt:i4>0</vt:i4>
      </vt:variant>
      <vt:variant>
        <vt:i4>5</vt:i4>
      </vt:variant>
      <vt:variant>
        <vt:lpwstr>http://www.tomra.com/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Ortiz Nin</dc:creator>
  <cp:keywords/>
  <cp:lastModifiedBy>Nuria Marti</cp:lastModifiedBy>
  <cp:revision>6</cp:revision>
  <cp:lastPrinted>2022-04-28T18:03:00Z</cp:lastPrinted>
  <dcterms:created xsi:type="dcterms:W3CDTF">2022-05-20T08:10:00Z</dcterms:created>
  <dcterms:modified xsi:type="dcterms:W3CDTF">2022-06-06T07:58:00Z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