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8C3B" w14:textId="77777777" w:rsidR="00BF62A4" w:rsidRDefault="00BF62A4" w:rsidP="006058F0">
      <w:pPr>
        <w:spacing w:line="288" w:lineRule="auto"/>
        <w:jc w:val="center"/>
        <w:rPr>
          <w:b/>
          <w:lang w:val="pt-PT"/>
        </w:rPr>
      </w:pPr>
    </w:p>
    <w:p w14:paraId="70C0C433" w14:textId="77777777" w:rsidR="00B73106" w:rsidRPr="00B73106" w:rsidRDefault="00B73106" w:rsidP="00B73106">
      <w:pPr>
        <w:numPr>
          <w:ilvl w:val="0"/>
          <w:numId w:val="0"/>
        </w:numPr>
        <w:spacing w:line="288" w:lineRule="auto"/>
        <w:jc w:val="center"/>
        <w:rPr>
          <w:b/>
          <w:lang w:val="pt-PT"/>
        </w:rPr>
      </w:pPr>
      <w:r w:rsidRPr="00B73106">
        <w:rPr>
          <w:b/>
          <w:lang w:val="pt-PT"/>
        </w:rPr>
        <w:t>Resíduos de construção e demolição:</w:t>
      </w:r>
    </w:p>
    <w:p w14:paraId="61F0F3B8" w14:textId="377DA4CD" w:rsidR="008E5C3D" w:rsidRDefault="00B73106" w:rsidP="00B73106">
      <w:pPr>
        <w:numPr>
          <w:ilvl w:val="0"/>
          <w:numId w:val="0"/>
        </w:numPr>
        <w:spacing w:line="288" w:lineRule="auto"/>
        <w:jc w:val="center"/>
        <w:rPr>
          <w:b/>
          <w:lang w:val="pt-PT"/>
        </w:rPr>
      </w:pPr>
      <w:r w:rsidRPr="00B73106">
        <w:rPr>
          <w:b/>
          <w:lang w:val="pt-PT"/>
        </w:rPr>
        <w:t xml:space="preserve">De redução para a reciclagem </w:t>
      </w:r>
      <w:r w:rsidR="000702D5">
        <w:rPr>
          <w:b/>
          <w:lang w:val="pt-PT"/>
        </w:rPr>
        <w:t>em circuito fechado e aberto</w:t>
      </w:r>
    </w:p>
    <w:p w14:paraId="6757BC37" w14:textId="77777777" w:rsidR="00B73106" w:rsidRPr="005C0AC4" w:rsidRDefault="00B73106" w:rsidP="00B73106">
      <w:pPr>
        <w:numPr>
          <w:ilvl w:val="0"/>
          <w:numId w:val="0"/>
        </w:numPr>
        <w:spacing w:line="288" w:lineRule="auto"/>
        <w:jc w:val="center"/>
        <w:rPr>
          <w:b/>
          <w:lang w:val="pt-BR"/>
        </w:rPr>
      </w:pPr>
    </w:p>
    <w:p w14:paraId="5AC942FD" w14:textId="122C9F4B" w:rsidR="00B73106" w:rsidRPr="00B73106" w:rsidRDefault="00B73106" w:rsidP="00DB418C">
      <w:pPr>
        <w:numPr>
          <w:ilvl w:val="0"/>
          <w:numId w:val="0"/>
        </w:numPr>
        <w:spacing w:after="240" w:line="288" w:lineRule="auto"/>
        <w:rPr>
          <w:bCs/>
          <w:i/>
          <w:iCs/>
          <w:lang w:val="pt-PT"/>
        </w:rPr>
      </w:pPr>
      <w:r w:rsidRPr="00B73106">
        <w:rPr>
          <w:bCs/>
          <w:i/>
          <w:iCs/>
          <w:lang w:val="pt-PT"/>
        </w:rPr>
        <w:t>A indústria da construção gera quantidades primordiais de resíduos. Embora as taxas de reciclagem de resíduos de construção e demolição (CDW</w:t>
      </w:r>
      <w:r w:rsidR="00591408">
        <w:rPr>
          <w:bCs/>
          <w:i/>
          <w:iCs/>
          <w:lang w:val="pt-PT"/>
        </w:rPr>
        <w:t xml:space="preserve"> – </w:t>
      </w:r>
      <w:r w:rsidR="00AE114A" w:rsidRPr="00AE114A">
        <w:rPr>
          <w:bCs/>
          <w:i/>
          <w:iCs/>
          <w:lang w:val="pt-PT"/>
        </w:rPr>
        <w:t>construction and demolition waste</w:t>
      </w:r>
      <w:r w:rsidRPr="00B73106">
        <w:rPr>
          <w:bCs/>
          <w:i/>
          <w:iCs/>
          <w:lang w:val="pt-PT"/>
        </w:rPr>
        <w:t>) variem em todo o mundo, em todas as regiões, a maioria dos materiais recuperados é reduzida em materiais de baixa qualidade ou enviada ao aterro. À medida que a demanda por matérias-primas está crescendo e o esgotamento dos recursos naturais está em ascensão, as instalações avançadas de recuperação de resíduos e as plantas de reciclagem estão se tornando o foco da atenção. A S</w:t>
      </w:r>
      <w:r>
        <w:rPr>
          <w:bCs/>
          <w:i/>
          <w:iCs/>
          <w:lang w:val="pt-PT"/>
        </w:rPr>
        <w:t>TADLER</w:t>
      </w:r>
      <w:r w:rsidRPr="00B73106">
        <w:rPr>
          <w:bCs/>
          <w:i/>
          <w:iCs/>
          <w:lang w:val="pt-PT"/>
        </w:rPr>
        <w:t>, um fornecedor líder de plantas de classificação para a indústria de reciclagem, está vendo um aumento na demanda de plantas de classificação de resíduos capazes de produzir materiais de alta qualidade que podem ser reciclados para substituir parcialmente os recursos naturais brutos no ciclo de produção de materiais de construção.</w:t>
      </w:r>
    </w:p>
    <w:p w14:paraId="303257C3" w14:textId="6ABFD463" w:rsidR="00B73106" w:rsidRDefault="00B73106" w:rsidP="00DB418C">
      <w:pPr>
        <w:numPr>
          <w:ilvl w:val="0"/>
          <w:numId w:val="0"/>
        </w:numPr>
        <w:spacing w:after="240" w:line="288" w:lineRule="auto"/>
        <w:rPr>
          <w:lang w:val="pt-PT"/>
        </w:rPr>
      </w:pPr>
      <w:r w:rsidRPr="005736BA">
        <w:rPr>
          <w:b/>
          <w:lang w:val="pt-PT"/>
        </w:rPr>
        <w:t xml:space="preserve">Altshausen, </w:t>
      </w:r>
      <w:r w:rsidR="005736BA" w:rsidRPr="005736BA">
        <w:rPr>
          <w:b/>
          <w:lang w:val="pt-PT"/>
        </w:rPr>
        <w:t>24</w:t>
      </w:r>
      <w:r w:rsidRPr="005736BA">
        <w:rPr>
          <w:b/>
          <w:lang w:val="pt-PT"/>
        </w:rPr>
        <w:t xml:space="preserve"> de Maio 2022 –</w:t>
      </w:r>
      <w:r w:rsidRPr="00654C51">
        <w:rPr>
          <w:b/>
          <w:lang w:val="pt-PT"/>
        </w:rPr>
        <w:t xml:space="preserve"> </w:t>
      </w:r>
      <w:r w:rsidR="000702D5">
        <w:rPr>
          <w:bCs/>
          <w:lang w:val="pt-PT"/>
        </w:rPr>
        <w:t xml:space="preserve">A </w:t>
      </w:r>
      <w:r w:rsidRPr="00B73106">
        <w:rPr>
          <w:lang w:val="pt-PT"/>
        </w:rPr>
        <w:t xml:space="preserve">indústria da construção é de longe a maior geradora de resíduos da União Europeia – cerca de 870 milhões de toneladas em 2017 – o que representa 30% a 40% da geração total de resíduos nos países industrializados. Apesar dos altos volumes de </w:t>
      </w:r>
      <w:r w:rsidR="000702D5">
        <w:rPr>
          <w:lang w:val="pt-PT"/>
        </w:rPr>
        <w:t xml:space="preserve">CDW </w:t>
      </w:r>
      <w:r w:rsidRPr="00B73106">
        <w:rPr>
          <w:lang w:val="pt-PT"/>
        </w:rPr>
        <w:t>gerados, suas taxas de reciclagem variam enormemente em diferentes países ao redor do mundo: enquanto países como Holanda, Irlanda e Hungria relataram taxas de recuperação de 99% a 100% em 2017-2018, os números para outras nações variou de 0% a 69%. Em todos os casos, a maioria dos materiais recuperados são reciclados – usados principalmente para</w:t>
      </w:r>
      <w:r w:rsidR="000702D5">
        <w:rPr>
          <w:lang w:val="pt-PT"/>
        </w:rPr>
        <w:t xml:space="preserve"> </w:t>
      </w:r>
      <w:r w:rsidRPr="00B73106">
        <w:rPr>
          <w:lang w:val="pt-PT"/>
        </w:rPr>
        <w:t xml:space="preserve">construção de estradas, fundações de edifícios </w:t>
      </w:r>
      <w:r w:rsidR="000702D5">
        <w:rPr>
          <w:lang w:val="pt-PT"/>
        </w:rPr>
        <w:t xml:space="preserve">ou </w:t>
      </w:r>
      <w:r w:rsidRPr="00B73106">
        <w:rPr>
          <w:lang w:val="pt-PT"/>
        </w:rPr>
        <w:t>enviados para aterros. Isso significa que os materiais recuperados não substituem ou reduzem significativamente o uso de matérias-primas no processo produtivo, dificultando uma economia circular efetiva.</w:t>
      </w:r>
    </w:p>
    <w:p w14:paraId="21515F64" w14:textId="77777777" w:rsidR="000702D5" w:rsidRPr="000702D5" w:rsidRDefault="000702D5" w:rsidP="000702D5">
      <w:pPr>
        <w:numPr>
          <w:ilvl w:val="0"/>
          <w:numId w:val="0"/>
        </w:numPr>
        <w:spacing w:after="240" w:line="288" w:lineRule="auto"/>
        <w:rPr>
          <w:b/>
          <w:lang w:val="pt-PT"/>
        </w:rPr>
      </w:pPr>
      <w:r w:rsidRPr="000702D5">
        <w:rPr>
          <w:b/>
          <w:lang w:val="pt-PT"/>
        </w:rPr>
        <w:t>CDW: um alto potencial de reciclagem</w:t>
      </w:r>
    </w:p>
    <w:p w14:paraId="49C544F0" w14:textId="77777777" w:rsidR="000702D5" w:rsidRPr="000702D5" w:rsidRDefault="000702D5" w:rsidP="000702D5">
      <w:pPr>
        <w:numPr>
          <w:ilvl w:val="0"/>
          <w:numId w:val="0"/>
        </w:numPr>
        <w:spacing w:after="240" w:line="288" w:lineRule="auto"/>
        <w:rPr>
          <w:bCs/>
          <w:lang w:val="pt-PT"/>
        </w:rPr>
      </w:pPr>
      <w:r w:rsidRPr="000702D5">
        <w:rPr>
          <w:bCs/>
          <w:lang w:val="pt-PT"/>
        </w:rPr>
        <w:t>“Isso representa um enorme potencial inexplorado”, diz o Dr. Juan Carlos Hernández Parrodi, Gerente Sênior de Projeto, Pesquisa e Desenvolvimento da STADLER. “Normalmente, o CDW é composto de concreto, madeira, metais, vidro, entulho de alvenaria, pedras, solo, areia, gesso, gesso cartonado, asfalto, plástico, isolamento, papel, papelão e componentes de construção recuperados. Há muito pouco que não pode ser reciclado – o potencial de reciclagem desses resíduos pode ser superior a 90%.”</w:t>
      </w:r>
    </w:p>
    <w:p w14:paraId="064BB0AD" w14:textId="6AF7807A" w:rsidR="000702D5" w:rsidRDefault="000702D5" w:rsidP="000702D5">
      <w:pPr>
        <w:numPr>
          <w:ilvl w:val="0"/>
          <w:numId w:val="0"/>
        </w:numPr>
        <w:spacing w:after="240" w:line="288" w:lineRule="auto"/>
        <w:rPr>
          <w:bCs/>
          <w:lang w:val="pt-PT"/>
        </w:rPr>
      </w:pPr>
      <w:r w:rsidRPr="000702D5">
        <w:rPr>
          <w:bCs/>
          <w:lang w:val="pt-PT"/>
        </w:rPr>
        <w:t>Os materiais recuperados do CDW podem ser reciclados em uma variedade de aplicações. Por exemplo, hoje menos de 5% dos agregados recuperados são usados na produção de concreto novo. No entanto, os agregados recuperados são considerados adequados para a substituição de 10% a 20% de agregados virgens para muitas aplicações de concreto, que vão desde o assentamento de tubos até a construção de concreto e blocos. “De fato, alguns estudos anteriores apontaram que, se processados adequadamente para remover umidade e impurezas, os agregados recuperados podem até ter vantagens sobre as matérias-primas em alguns casos, como maior resistência à compressão e maior gama de aplicações na indústria da construção,” explica Hernández Parrodi.</w:t>
      </w:r>
    </w:p>
    <w:p w14:paraId="38A504B3" w14:textId="77777777" w:rsidR="00493697" w:rsidRDefault="00493697" w:rsidP="000702D5">
      <w:pPr>
        <w:numPr>
          <w:ilvl w:val="0"/>
          <w:numId w:val="0"/>
        </w:numPr>
        <w:spacing w:after="240" w:line="288" w:lineRule="auto"/>
        <w:rPr>
          <w:bCs/>
          <w:lang w:val="pt-PT"/>
        </w:rPr>
      </w:pPr>
    </w:p>
    <w:p w14:paraId="4068C29A" w14:textId="77777777" w:rsidR="000702D5" w:rsidRPr="000702D5" w:rsidRDefault="000702D5" w:rsidP="000702D5">
      <w:pPr>
        <w:numPr>
          <w:ilvl w:val="0"/>
          <w:numId w:val="0"/>
        </w:numPr>
        <w:spacing w:after="240" w:line="288" w:lineRule="auto"/>
        <w:rPr>
          <w:b/>
          <w:lang w:val="pt-PT"/>
        </w:rPr>
      </w:pPr>
      <w:r w:rsidRPr="000702D5">
        <w:rPr>
          <w:b/>
          <w:lang w:val="pt-PT"/>
        </w:rPr>
        <w:t>A demanda por plantas de recuperação avançadas deve aumentar rapidamente</w:t>
      </w:r>
    </w:p>
    <w:p w14:paraId="0DFE5FD8" w14:textId="375356E6" w:rsidR="000702D5" w:rsidRPr="000702D5" w:rsidRDefault="000702D5" w:rsidP="000702D5">
      <w:pPr>
        <w:numPr>
          <w:ilvl w:val="0"/>
          <w:numId w:val="0"/>
        </w:numPr>
        <w:spacing w:after="240" w:line="288" w:lineRule="auto"/>
        <w:rPr>
          <w:bCs/>
          <w:lang w:val="pt-PT"/>
        </w:rPr>
      </w:pPr>
      <w:r w:rsidRPr="000702D5">
        <w:rPr>
          <w:bCs/>
          <w:lang w:val="pt-PT"/>
        </w:rPr>
        <w:t>A gestão eficaz dos</w:t>
      </w:r>
      <w:r w:rsidR="00493697">
        <w:rPr>
          <w:bCs/>
          <w:lang w:val="pt-PT"/>
        </w:rPr>
        <w:t xml:space="preserve"> CDW</w:t>
      </w:r>
      <w:r w:rsidRPr="000702D5">
        <w:rPr>
          <w:bCs/>
          <w:lang w:val="pt-PT"/>
        </w:rPr>
        <w:t xml:space="preserve"> está </w:t>
      </w:r>
      <w:r w:rsidR="00176BC9">
        <w:rPr>
          <w:bCs/>
          <w:lang w:val="pt-PT"/>
        </w:rPr>
        <w:t>se tornando</w:t>
      </w:r>
      <w:r w:rsidRPr="000702D5">
        <w:rPr>
          <w:bCs/>
          <w:lang w:val="pt-PT"/>
        </w:rPr>
        <w:t xml:space="preserve"> uma questão cada vez mais urgente. À medida que os recursos naturais se esgotam e a demanda da indústria da construção continua crescendo, reciclar </w:t>
      </w:r>
      <w:r w:rsidR="00493697">
        <w:rPr>
          <w:bCs/>
          <w:lang w:val="pt-PT"/>
        </w:rPr>
        <w:t>CDW</w:t>
      </w:r>
      <w:r w:rsidRPr="000702D5">
        <w:rPr>
          <w:bCs/>
          <w:lang w:val="pt-PT"/>
        </w:rPr>
        <w:t xml:space="preserve"> para substituir matérias-primas está se tornando uma necessidade: “Mesmo se reciclássemos 100% do </w:t>
      </w:r>
      <w:r w:rsidR="00493697">
        <w:rPr>
          <w:bCs/>
          <w:lang w:val="pt-PT"/>
        </w:rPr>
        <w:t>CDW</w:t>
      </w:r>
      <w:r w:rsidRPr="000702D5">
        <w:rPr>
          <w:bCs/>
          <w:lang w:val="pt-PT"/>
        </w:rPr>
        <w:t xml:space="preserve"> gerado, não conseguiríamos atender a demanda atual de materiais de construção”, diz Hernández Parrodi.</w:t>
      </w:r>
    </w:p>
    <w:p w14:paraId="72AFA966" w14:textId="048F598A" w:rsidR="000702D5" w:rsidRPr="000702D5" w:rsidRDefault="000702D5" w:rsidP="000702D5">
      <w:pPr>
        <w:numPr>
          <w:ilvl w:val="0"/>
          <w:numId w:val="0"/>
        </w:numPr>
        <w:spacing w:after="240" w:line="288" w:lineRule="auto"/>
        <w:rPr>
          <w:bCs/>
          <w:lang w:val="pt-PT"/>
        </w:rPr>
      </w:pPr>
      <w:r w:rsidRPr="000702D5">
        <w:rPr>
          <w:bCs/>
          <w:lang w:val="pt-PT"/>
        </w:rPr>
        <w:t xml:space="preserve">A conscientização entre governos, organizações ambientais, instituições educacionais e o público em geral está crescendo. A implementação gradual de portarias e diretivas na UE e em todo o mundo está desviando quantidades cada vez mais significativas de </w:t>
      </w:r>
      <w:r w:rsidR="00493697">
        <w:rPr>
          <w:bCs/>
          <w:lang w:val="pt-PT"/>
        </w:rPr>
        <w:t>CDW</w:t>
      </w:r>
      <w:r w:rsidRPr="000702D5">
        <w:rPr>
          <w:bCs/>
          <w:lang w:val="pt-PT"/>
        </w:rPr>
        <w:t xml:space="preserve"> do aterro para usinas de reciclagem e recuperação de materiais.</w:t>
      </w:r>
    </w:p>
    <w:p w14:paraId="17CACC45" w14:textId="615CDC4E" w:rsidR="000702D5" w:rsidRDefault="000702D5" w:rsidP="000702D5">
      <w:pPr>
        <w:numPr>
          <w:ilvl w:val="0"/>
          <w:numId w:val="0"/>
        </w:numPr>
        <w:spacing w:after="240" w:line="288" w:lineRule="auto"/>
        <w:rPr>
          <w:bCs/>
          <w:lang w:val="pt-PT"/>
        </w:rPr>
      </w:pPr>
      <w:r w:rsidRPr="000702D5">
        <w:rPr>
          <w:bCs/>
          <w:lang w:val="pt-PT"/>
        </w:rPr>
        <w:t xml:space="preserve">“Esta evolução está se acelerando”, diz Hernández Parrodi. “A legislação que regulamenta as quantidades de </w:t>
      </w:r>
      <w:r w:rsidR="00493697">
        <w:rPr>
          <w:bCs/>
          <w:lang w:val="pt-PT"/>
        </w:rPr>
        <w:t>CDW</w:t>
      </w:r>
      <w:r w:rsidRPr="000702D5">
        <w:rPr>
          <w:bCs/>
          <w:lang w:val="pt-PT"/>
        </w:rPr>
        <w:t xml:space="preserve"> que podem ser descartadas em aterro é cada vez mais restritiva e visa promover a recuperação de materiais secundários e a reciclagem. Ao mesmo tempo, novas regulamentações estão estabelecendo padrões elevados para materiais de construção reciclados, incentivando a mudança do downcycling para a reciclagem e o upcycling. Todos esses fatores estão impulsionando um rápido crescimento na demanda por inovação tecnológica e instalações capazes de recuperar materiais de alta qualidade do CDW.”</w:t>
      </w:r>
    </w:p>
    <w:p w14:paraId="5615EDBC" w14:textId="67C6DB79" w:rsidR="000702D5" w:rsidRPr="000702D5" w:rsidRDefault="000702D5" w:rsidP="000702D5">
      <w:pPr>
        <w:numPr>
          <w:ilvl w:val="0"/>
          <w:numId w:val="0"/>
        </w:numPr>
        <w:spacing w:after="240" w:line="288" w:lineRule="auto"/>
        <w:rPr>
          <w:b/>
          <w:lang w:val="pt-PT"/>
        </w:rPr>
      </w:pPr>
      <w:r w:rsidRPr="000702D5">
        <w:rPr>
          <w:b/>
          <w:lang w:val="pt-PT"/>
        </w:rPr>
        <w:t xml:space="preserve">O desenvolvimento da indústria de reciclagem de </w:t>
      </w:r>
      <w:r w:rsidR="00493697">
        <w:rPr>
          <w:b/>
          <w:lang w:val="pt-PT"/>
        </w:rPr>
        <w:t>CDW</w:t>
      </w:r>
      <w:r w:rsidRPr="000702D5">
        <w:rPr>
          <w:b/>
          <w:lang w:val="pt-PT"/>
        </w:rPr>
        <w:t>: rumo a uma economia circular</w:t>
      </w:r>
    </w:p>
    <w:p w14:paraId="224E231C" w14:textId="77777777" w:rsidR="000702D5" w:rsidRPr="000702D5" w:rsidRDefault="000702D5" w:rsidP="000702D5">
      <w:pPr>
        <w:numPr>
          <w:ilvl w:val="0"/>
          <w:numId w:val="0"/>
        </w:numPr>
        <w:spacing w:after="240" w:line="288" w:lineRule="auto"/>
        <w:rPr>
          <w:bCs/>
          <w:lang w:val="pt-PT"/>
        </w:rPr>
      </w:pPr>
      <w:r w:rsidRPr="000702D5">
        <w:rPr>
          <w:bCs/>
          <w:lang w:val="pt-PT"/>
        </w:rPr>
        <w:t>A triagem eficaz de CDW é fundamental para alcançar os altos níveis de qualidade necessários para reciclagem e upcycling bem-sucedidos em uma ampla gama de aplicações de construção. A composição deste tipo de resíduos e os requisitos para as frações de produção visadas variam significativamente de país para país e, por vezes, até a nível regional. “Assim como outros fluxos de resíduos, como resíduos sólidos urbanos ou resíduos de embalagens, não existe uma receita padrão para o processamento de CDW”, explica Hernández Parrodi.</w:t>
      </w:r>
    </w:p>
    <w:p w14:paraId="2AA5AC89" w14:textId="0B3B4ADA" w:rsidR="000702D5" w:rsidRPr="000702D5" w:rsidRDefault="000702D5" w:rsidP="000702D5">
      <w:pPr>
        <w:numPr>
          <w:ilvl w:val="0"/>
          <w:numId w:val="0"/>
        </w:numPr>
        <w:spacing w:after="240" w:line="288" w:lineRule="auto"/>
        <w:rPr>
          <w:bCs/>
          <w:lang w:val="pt-PT"/>
        </w:rPr>
      </w:pPr>
      <w:r w:rsidRPr="000702D5">
        <w:rPr>
          <w:bCs/>
          <w:lang w:val="pt-PT"/>
        </w:rPr>
        <w:t>A STADLER é capaz de trazer sua vasta experiência no projeto de plantas de triagem avançadas para o setor de construção, desenvolvendo soluções sob medida para atender às situações individuais: “A consideração de todos os fatores específicos, juntamente com nosso know-how, nos permite fornecer soluções eficazes, instalações de triagem eficientes e de alta qualidade. Como nós mesmos produzimos e montamos a maioria de nossos equipamentos, podemos ser muito ágeis no planejamento, desenvolvimento e execução de projetos. Além disso, empregamos os mais recentes equipamentos de classificação disponíveis no mercado, como sistemas de classificação baseados em sensores e robóticos.”</w:t>
      </w:r>
    </w:p>
    <w:p w14:paraId="30D8C290" w14:textId="5FFCE7A8" w:rsidR="000702D5" w:rsidRPr="000702D5" w:rsidRDefault="000702D5" w:rsidP="000702D5">
      <w:pPr>
        <w:numPr>
          <w:ilvl w:val="0"/>
          <w:numId w:val="0"/>
        </w:numPr>
        <w:spacing w:after="240" w:line="288" w:lineRule="auto"/>
        <w:rPr>
          <w:bCs/>
          <w:lang w:val="pt-PT"/>
        </w:rPr>
      </w:pPr>
      <w:r w:rsidRPr="000702D5">
        <w:rPr>
          <w:bCs/>
          <w:lang w:val="pt-PT"/>
        </w:rPr>
        <w:t xml:space="preserve">Os processos de triagem de CDW precisam ser flexíveis, robustos e capazes de lidar com altos rendimentos com flutuações consideráveis. As máquinas da STADLER se encaixam perfeitamente no projeto. Eles são concebidos para processar grandes quantidades de </w:t>
      </w:r>
      <w:r w:rsidRPr="000702D5">
        <w:rPr>
          <w:bCs/>
          <w:lang w:val="pt-PT"/>
        </w:rPr>
        <w:lastRenderedPageBreak/>
        <w:t>misturas de diversos materiais em condições muito desafiadoras, como presença de finos e umidade, além de objetos pesados e volumosos. Por exemplo, o separador balístico STADLER STT6000, a esteira transportadora de corrente e a peneira trommel são máquinas para serviços pesados que podem suportar o desgaste associado ao processamento e reciclagem de CDW, ao mesmo tempo em que oferecem uma classificação eficaz e eficiente - e têm uma longa vida útil.</w:t>
      </w:r>
    </w:p>
    <w:p w14:paraId="06ACCA09" w14:textId="77777777" w:rsidR="000702D5" w:rsidRPr="000702D5" w:rsidRDefault="000702D5" w:rsidP="000702D5">
      <w:pPr>
        <w:numPr>
          <w:ilvl w:val="0"/>
          <w:numId w:val="0"/>
        </w:numPr>
        <w:spacing w:after="240" w:line="288" w:lineRule="auto"/>
        <w:rPr>
          <w:bCs/>
          <w:lang w:val="pt-PT"/>
        </w:rPr>
      </w:pPr>
      <w:r w:rsidRPr="000702D5">
        <w:rPr>
          <w:bCs/>
          <w:lang w:val="pt-PT"/>
        </w:rPr>
        <w:t>A STADLER aplicou com sucesso seu know-how de triagem de resíduos em vários projetos de CDW – os mais recentes para Sogetri na Suíça e Remeo Oy na Finlândia. Esta última é uma instalação pioneira que combina uma planta de CDW capaz de processar 30 t/h e uma planta de C&amp;I com capacidade de 15 t/h, com tecnologia de Inteligência Artificial (IA) de última geração do parceiro ZenRobotics, processos e um alto nível de automação. Mauri Lielahti, Diretor de Negócios, Processamento da Remeo ficou impressionado com a abordagem personalizada da STADLER para o projeto e engenhosidade: “Apreciamos a capacidade da STADLER de ser inovadora, sua vontade de buscar novas soluções e que eles estavam prontos para ouvir as necessidades do cliente.”</w:t>
      </w:r>
    </w:p>
    <w:p w14:paraId="22DF9DC1" w14:textId="1E60A473" w:rsidR="00B73106" w:rsidRPr="000702D5" w:rsidRDefault="000702D5" w:rsidP="00DB418C">
      <w:pPr>
        <w:numPr>
          <w:ilvl w:val="0"/>
          <w:numId w:val="0"/>
        </w:numPr>
        <w:spacing w:after="240" w:line="288" w:lineRule="auto"/>
        <w:rPr>
          <w:bCs/>
          <w:lang w:val="pt-PT"/>
        </w:rPr>
      </w:pPr>
      <w:r w:rsidRPr="000702D5">
        <w:rPr>
          <w:bCs/>
          <w:lang w:val="pt-PT"/>
        </w:rPr>
        <w:t>As plantas de triagem da STADLER permitem a separação de CDW em diferentes frações, que podem ter uma ampla gama de aplicações. Eles podem substituir matérias-primas de construção, como areia, cascalho, metal, madeira e muito mais. O concreto recuperado pode ser usado para produzir concreto reciclado. As frações recuperadas do CDW também podem ser utilizadas para inovar e produzir novos materiais, como polímeros inorgânicos e vitrocerâmicas. “Isso significa que com a recuperação não só é possível fechar o ciclo de vida dos materiais e avançar para uma economia circular”, conclui Hernández Parrodi, “mas também permite o upcycling, consequentemente expandindo as aplicações e aumentando o valor agregado dos materiais recuperados</w:t>
      </w:r>
      <w:r>
        <w:rPr>
          <w:bCs/>
          <w:lang w:val="pt-PT"/>
        </w:rPr>
        <w:t>”.</w:t>
      </w:r>
    </w:p>
    <w:p w14:paraId="5100648A" w14:textId="104F40C6" w:rsidR="002B79EF" w:rsidRPr="00DB418C" w:rsidRDefault="002B79EF" w:rsidP="00E14539">
      <w:pPr>
        <w:numPr>
          <w:ilvl w:val="0"/>
          <w:numId w:val="0"/>
        </w:numPr>
        <w:spacing w:after="200" w:line="276" w:lineRule="auto"/>
        <w:rPr>
          <w:b/>
          <w:lang w:val="pt-PT"/>
        </w:rPr>
      </w:pPr>
      <w:r w:rsidRPr="00DB418C">
        <w:rPr>
          <w:b/>
          <w:lang w:val="pt-PT"/>
        </w:rPr>
        <w:t>Sobre a STADLER</w:t>
      </w:r>
    </w:p>
    <w:p w14:paraId="171DE7E3" w14:textId="77777777" w:rsidR="002B79EF" w:rsidRPr="005214FC" w:rsidRDefault="002B79EF" w:rsidP="00E14539">
      <w:pPr>
        <w:spacing w:line="288" w:lineRule="auto"/>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w:t>
      </w:r>
      <w:r w:rsidR="00AB2DE9" w:rsidRPr="003C0982">
        <w:rPr>
          <w:lang w:val="pt-PT"/>
        </w:rPr>
        <w:t>peneiras giratórias</w:t>
      </w:r>
      <w:r w:rsidRPr="005214FC">
        <w:rPr>
          <w:lang w:val="pt-PT"/>
        </w:rPr>
        <w:t xml:space="preserve"> e </w:t>
      </w:r>
      <w:r>
        <w:rPr>
          <w:lang w:val="pt-PT"/>
        </w:rPr>
        <w:t>removedores de rótulos</w:t>
      </w:r>
      <w:r w:rsidRPr="005214FC">
        <w:rPr>
          <w:lang w:val="pt-PT"/>
        </w:rPr>
        <w:t xml:space="preserve">. A empresa também é capaz de fornecer estruturas de aço e </w:t>
      </w:r>
      <w:r w:rsidR="00AB0633" w:rsidRPr="003C0982">
        <w:rPr>
          <w:lang w:val="pt-PT"/>
        </w:rPr>
        <w:t>pain</w:t>
      </w:r>
      <w:r w:rsidR="002D2B24" w:rsidRPr="003C0982">
        <w:rPr>
          <w:lang w:val="pt-PT"/>
        </w:rPr>
        <w:t>é</w:t>
      </w:r>
      <w:r w:rsidR="00AB0633" w:rsidRPr="003C0982">
        <w:rPr>
          <w:lang w:val="pt-PT"/>
        </w:rPr>
        <w:t>is</w:t>
      </w:r>
      <w:r w:rsidR="00AB2DE9" w:rsidRPr="005214FC">
        <w:rPr>
          <w:lang w:val="pt-PT"/>
        </w:rPr>
        <w:t xml:space="preserve"> </w:t>
      </w:r>
      <w:r w:rsidRPr="005214FC">
        <w:rPr>
          <w:lang w:val="pt-PT"/>
        </w:rPr>
        <w:t>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7155BC90" w14:textId="77777777" w:rsidR="002B79EF" w:rsidRPr="005214FC" w:rsidRDefault="002B79EF" w:rsidP="00E14539">
      <w:pPr>
        <w:spacing w:line="288" w:lineRule="auto"/>
        <w:rPr>
          <w:lang w:val="pt-PT"/>
        </w:rPr>
      </w:pPr>
    </w:p>
    <w:p w14:paraId="012FDCFF" w14:textId="317E0AE8" w:rsidR="002B79EF" w:rsidRDefault="002B79EF" w:rsidP="00287860">
      <w:pPr>
        <w:spacing w:line="288" w:lineRule="auto"/>
        <w:jc w:val="both"/>
        <w:rPr>
          <w:rStyle w:val="Hipervnculo"/>
          <w:lang w:val="pt-PT"/>
        </w:rPr>
      </w:pPr>
      <w:r w:rsidRPr="005214FC">
        <w:rPr>
          <w:lang w:val="pt-PT"/>
        </w:rPr>
        <w:t>Para mais informações, visite</w:t>
      </w:r>
      <w:r>
        <w:rPr>
          <w:rStyle w:val="Hipervnculo"/>
          <w:lang w:val="pt-PT"/>
        </w:rPr>
        <w:t xml:space="preserve"> </w:t>
      </w:r>
      <w:hyperlink r:id="rId8" w:history="1">
        <w:r w:rsidR="008E5C3D" w:rsidRPr="00D40C42">
          <w:rPr>
            <w:rStyle w:val="Hipervnculo"/>
            <w:lang w:val="pt-PT"/>
          </w:rPr>
          <w:t>http://w-stadler.de/pt</w:t>
        </w:r>
      </w:hyperlink>
    </w:p>
    <w:p w14:paraId="24729F14" w14:textId="4B752778" w:rsidR="008E5C3D" w:rsidRDefault="008E5C3D" w:rsidP="00287860">
      <w:pPr>
        <w:spacing w:line="288" w:lineRule="auto"/>
        <w:jc w:val="both"/>
        <w:rPr>
          <w:rStyle w:val="Hipervnculo"/>
          <w:lang w:val="pt-PT"/>
        </w:rPr>
      </w:pPr>
    </w:p>
    <w:p w14:paraId="1A229813" w14:textId="1C378205" w:rsidR="00C634BF" w:rsidRPr="00B73106" w:rsidRDefault="007F2949" w:rsidP="00B73106">
      <w:pPr>
        <w:numPr>
          <w:ilvl w:val="0"/>
          <w:numId w:val="0"/>
        </w:numPr>
        <w:spacing w:after="200" w:line="276" w:lineRule="auto"/>
        <w:rPr>
          <w:b/>
          <w:bCs/>
          <w:lang w:val="pt-PT"/>
        </w:rPr>
      </w:pPr>
      <w:r>
        <w:rPr>
          <w:b/>
          <w:bCs/>
          <w:lang w:val="pt-PT"/>
        </w:rPr>
        <w:br w:type="page"/>
      </w:r>
    </w:p>
    <w:p w14:paraId="74BBD7A7" w14:textId="1883FA36" w:rsidR="006A798A" w:rsidRPr="00897AB1" w:rsidRDefault="00DB0FD6" w:rsidP="00287860">
      <w:pPr>
        <w:numPr>
          <w:ilvl w:val="0"/>
          <w:numId w:val="0"/>
        </w:numPr>
        <w:spacing w:after="200" w:line="276" w:lineRule="auto"/>
        <w:jc w:val="both"/>
        <w:rPr>
          <w:b/>
          <w:lang w:val="pt-PT"/>
        </w:rPr>
      </w:pPr>
      <w:r w:rsidRPr="007A7474">
        <w:rPr>
          <w:b/>
          <w:lang w:val="pt-PT"/>
        </w:rPr>
        <w:lastRenderedPageBreak/>
        <w:t>Contatos</w:t>
      </w:r>
      <w:r w:rsidR="006A798A" w:rsidRPr="007A7474">
        <w:rPr>
          <w:b/>
          <w:lang w:val="pt-PT"/>
        </w:rPr>
        <w:t xml:space="preserve"> </w:t>
      </w:r>
      <w:r w:rsidR="00637377">
        <w:rPr>
          <w:b/>
          <w:lang w:val="pt-PT"/>
        </w:rPr>
        <w:t xml:space="preserve">de mídia </w:t>
      </w:r>
      <w:r w:rsidR="003642A7">
        <w:rPr>
          <w:b/>
          <w:lang w:val="pt-PT"/>
        </w:rPr>
        <w:t xml:space="preserve">da </w:t>
      </w:r>
      <w:r w:rsidR="002B79EF">
        <w:rPr>
          <w:b/>
          <w:lang w:val="pt-PT"/>
        </w:rPr>
        <w:t>STADLER:</w:t>
      </w:r>
    </w:p>
    <w:p w14:paraId="654D1026" w14:textId="2DB35072" w:rsidR="00E30E9A" w:rsidRPr="005069A5" w:rsidRDefault="00E30E9A" w:rsidP="00287860">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00C2432B">
        <w:rPr>
          <w:rFonts w:eastAsia="Calibri"/>
          <w:color w:val="auto"/>
          <w:lang w:val="pt-PT" w:eastAsia="en-US"/>
        </w:rPr>
        <w:t>Maria Gebel</w:t>
      </w:r>
    </w:p>
    <w:p w14:paraId="58716861" w14:textId="77777777" w:rsidR="00E30E9A" w:rsidRPr="00F97909" w:rsidRDefault="00E30E9A" w:rsidP="00287860">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11BE44A2" w14:textId="77777777" w:rsidR="00E30E9A" w:rsidRPr="00502551" w:rsidRDefault="00E30E9A" w:rsidP="00287860">
      <w:pPr>
        <w:spacing w:line="288" w:lineRule="auto"/>
        <w:jc w:val="both"/>
        <w:rPr>
          <w:rFonts w:eastAsia="Calibri"/>
          <w:color w:val="auto"/>
          <w:lang w:eastAsia="en-US"/>
        </w:rPr>
      </w:pPr>
      <w:r w:rsidRPr="00502551">
        <w:rPr>
          <w:rFonts w:eastAsia="Calibri"/>
          <w:color w:val="auto"/>
          <w:lang w:eastAsia="en-US"/>
        </w:rPr>
        <w:t>Alarcón &amp; Harris PR</w:t>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t xml:space="preserve">STADLER Anlagenbau GmbH </w:t>
      </w:r>
    </w:p>
    <w:p w14:paraId="4B5BA3D6" w14:textId="5321E3E7" w:rsidR="00E30E9A" w:rsidRPr="00502551" w:rsidRDefault="00E30E9A" w:rsidP="00287860">
      <w:pPr>
        <w:spacing w:line="288" w:lineRule="auto"/>
        <w:jc w:val="both"/>
        <w:rPr>
          <w:rFonts w:eastAsia="Calibri"/>
          <w:color w:val="auto"/>
          <w:lang w:eastAsia="en-US"/>
        </w:rPr>
      </w:pPr>
      <w:r w:rsidRPr="00502551">
        <w:rPr>
          <w:rFonts w:eastAsia="Calibri"/>
          <w:color w:val="auto"/>
          <w:lang w:eastAsia="en-US"/>
        </w:rPr>
        <w:t>Tel</w:t>
      </w:r>
      <w:r w:rsidR="00D76C94" w:rsidRPr="00502551">
        <w:rPr>
          <w:rFonts w:eastAsia="Calibri"/>
          <w:color w:val="auto"/>
          <w:lang w:eastAsia="en-US"/>
        </w:rPr>
        <w:t>efone</w:t>
      </w:r>
      <w:r w:rsidRPr="00502551">
        <w:rPr>
          <w:rFonts w:eastAsia="Calibri"/>
          <w:color w:val="auto"/>
          <w:lang w:eastAsia="en-US"/>
        </w:rPr>
        <w:t>: +34 91 415 30 20</w:t>
      </w:r>
      <w:r w:rsidRPr="00502551">
        <w:rPr>
          <w:rFonts w:eastAsia="Calibri"/>
          <w:color w:val="auto"/>
          <w:lang w:eastAsia="en-US"/>
        </w:rPr>
        <w:tab/>
      </w:r>
      <w:r w:rsidRPr="00502551">
        <w:rPr>
          <w:rFonts w:eastAsia="Calibri"/>
          <w:color w:val="auto"/>
          <w:lang w:eastAsia="en-US"/>
        </w:rPr>
        <w:tab/>
      </w:r>
      <w:r w:rsidR="0088588F" w:rsidRPr="00502551">
        <w:rPr>
          <w:rFonts w:eastAsia="Calibri"/>
          <w:color w:val="auto"/>
          <w:lang w:eastAsia="en-US"/>
        </w:rPr>
        <w:t xml:space="preserve">           </w:t>
      </w:r>
      <w:r w:rsidRPr="00502551">
        <w:rPr>
          <w:rFonts w:eastAsia="Calibri"/>
          <w:color w:val="auto"/>
          <w:lang w:eastAsia="en-US"/>
        </w:rPr>
        <w:t>Tel</w:t>
      </w:r>
      <w:r w:rsidR="00D76C94" w:rsidRPr="00502551">
        <w:rPr>
          <w:rFonts w:eastAsia="Calibri"/>
          <w:color w:val="auto"/>
          <w:lang w:eastAsia="en-US"/>
        </w:rPr>
        <w:t>efone</w:t>
      </w:r>
      <w:r w:rsidRPr="00502551">
        <w:rPr>
          <w:rFonts w:eastAsia="Calibri"/>
          <w:color w:val="auto"/>
          <w:lang w:eastAsia="en-US"/>
        </w:rPr>
        <w:t xml:space="preserve">: + 49 </w:t>
      </w:r>
      <w:r w:rsidR="00C2432B">
        <w:t>2041 77126-2015</w:t>
      </w:r>
    </w:p>
    <w:p w14:paraId="15A9304C" w14:textId="3CEEFA83" w:rsidR="00E30E9A" w:rsidRPr="005C0AC4" w:rsidRDefault="00E30E9A" w:rsidP="00287860">
      <w:pPr>
        <w:spacing w:line="288" w:lineRule="auto"/>
        <w:jc w:val="both"/>
        <w:rPr>
          <w:rFonts w:eastAsia="Calibri"/>
          <w:color w:val="auto"/>
          <w:lang w:val="en-GB" w:eastAsia="en-US"/>
        </w:rPr>
      </w:pPr>
      <w:r w:rsidRPr="005C0AC4">
        <w:rPr>
          <w:rFonts w:eastAsia="Calibri"/>
          <w:color w:val="auto"/>
          <w:lang w:val="en-GB" w:eastAsia="en-US"/>
        </w:rPr>
        <w:t xml:space="preserve">Email: </w:t>
      </w:r>
      <w:hyperlink r:id="rId9" w:history="1">
        <w:r w:rsidR="00AA73E1" w:rsidRPr="005C0AC4">
          <w:rPr>
            <w:rStyle w:val="Hipervnculo"/>
            <w:rFonts w:eastAsia="Calibri"/>
            <w:lang w:val="en-GB" w:eastAsia="en-US"/>
          </w:rPr>
          <w:t>nmarti@alarconyharris.com</w:t>
        </w:r>
      </w:hyperlink>
      <w:r w:rsidR="00AA73E1" w:rsidRPr="005C0AC4">
        <w:rPr>
          <w:rFonts w:eastAsia="Calibri"/>
          <w:color w:val="auto"/>
          <w:lang w:val="en-GB" w:eastAsia="en-US"/>
        </w:rPr>
        <w:t xml:space="preserve"> </w:t>
      </w:r>
      <w:r w:rsidRPr="005C0AC4">
        <w:rPr>
          <w:rFonts w:eastAsia="Calibri"/>
          <w:color w:val="auto"/>
          <w:lang w:val="en-GB" w:eastAsia="en-US"/>
        </w:rPr>
        <w:tab/>
      </w:r>
      <w:r w:rsidRPr="005C0AC4">
        <w:rPr>
          <w:rFonts w:eastAsia="Calibri"/>
          <w:color w:val="auto"/>
          <w:lang w:val="en-GB" w:eastAsia="en-US"/>
        </w:rPr>
        <w:tab/>
        <w:t xml:space="preserve">Email: </w:t>
      </w:r>
      <w:hyperlink r:id="rId10" w:history="1">
        <w:r w:rsidR="001E67EC" w:rsidRPr="005C0AC4">
          <w:rPr>
            <w:rStyle w:val="Hipervnculo"/>
            <w:rFonts w:eastAsia="Calibri"/>
            <w:lang w:val="en-GB" w:eastAsia="en-US"/>
          </w:rPr>
          <w:t>maria.gebel.@w-stadler.de</w:t>
        </w:r>
      </w:hyperlink>
      <w:r w:rsidR="00AA73E1" w:rsidRPr="005C0AC4">
        <w:rPr>
          <w:rFonts w:eastAsia="Calibri"/>
          <w:color w:val="auto"/>
          <w:lang w:val="en-GB" w:eastAsia="en-US"/>
        </w:rPr>
        <w:t xml:space="preserve"> </w:t>
      </w:r>
      <w:r w:rsidRPr="005C0AC4">
        <w:rPr>
          <w:rFonts w:eastAsia="Calibri"/>
          <w:color w:val="auto"/>
          <w:lang w:val="en-GB" w:eastAsia="en-US"/>
        </w:rPr>
        <w:t xml:space="preserve"> </w:t>
      </w:r>
      <w:r w:rsidRPr="005C0AC4">
        <w:rPr>
          <w:rFonts w:eastAsia="Calibri"/>
          <w:color w:val="auto"/>
          <w:lang w:val="en-GB" w:eastAsia="en-US"/>
        </w:rPr>
        <w:tab/>
      </w:r>
    </w:p>
    <w:p w14:paraId="18B08160" w14:textId="6C6DEB56" w:rsidR="00F52612" w:rsidRPr="00502551" w:rsidRDefault="00E30E9A" w:rsidP="00287860">
      <w:pPr>
        <w:pStyle w:val="Sinespaciado"/>
        <w:adjustRightInd w:val="0"/>
        <w:spacing w:after="240" w:line="288" w:lineRule="auto"/>
        <w:jc w:val="both"/>
        <w:rPr>
          <w:lang w:val="de-DE"/>
        </w:rPr>
      </w:pPr>
      <w:r w:rsidRPr="00502551">
        <w:rPr>
          <w:lang w:val="de-DE"/>
        </w:rPr>
        <w:t>Web:</w:t>
      </w:r>
      <w:r w:rsidR="00AA73E1" w:rsidRPr="00502551">
        <w:rPr>
          <w:lang w:val="de-DE"/>
        </w:rPr>
        <w:t xml:space="preserve"> </w:t>
      </w:r>
      <w:hyperlink r:id="rId11" w:history="1">
        <w:r w:rsidRPr="00502551">
          <w:rPr>
            <w:rStyle w:val="Hipervnculo"/>
            <w:rFonts w:ascii="Arial" w:hAnsi="Arial" w:cs="Arial"/>
            <w:lang w:val="de-DE"/>
          </w:rPr>
          <w:t>www.alarconyharris.com</w:t>
        </w:r>
      </w:hyperlink>
      <w:r w:rsidRPr="00502551">
        <w:rPr>
          <w:rFonts w:ascii="Arial" w:hAnsi="Arial" w:cs="Arial"/>
          <w:lang w:val="de-DE"/>
        </w:rPr>
        <w:t xml:space="preserve"> </w:t>
      </w:r>
      <w:r w:rsidRPr="00502551">
        <w:rPr>
          <w:rFonts w:ascii="Arial" w:hAnsi="Arial" w:cs="Arial"/>
          <w:lang w:val="de-DE"/>
        </w:rPr>
        <w:tab/>
      </w:r>
      <w:r w:rsidRPr="00502551">
        <w:rPr>
          <w:lang w:val="de-DE"/>
        </w:rPr>
        <w:tab/>
        <w:t>Web:</w:t>
      </w:r>
      <w:r w:rsidR="00AA73E1" w:rsidRPr="00502551">
        <w:rPr>
          <w:lang w:val="de-DE"/>
        </w:rPr>
        <w:t xml:space="preserve"> </w:t>
      </w:r>
      <w:r w:rsidRPr="00502551">
        <w:rPr>
          <w:lang w:val="de-DE"/>
        </w:rPr>
        <w:t xml:space="preserve"> </w:t>
      </w:r>
      <w:hyperlink r:id="rId12" w:history="1">
        <w:r w:rsidRPr="00502551">
          <w:rPr>
            <w:rStyle w:val="Hipervnculo"/>
            <w:rFonts w:ascii="Arial" w:hAnsi="Arial" w:cs="Arial"/>
            <w:lang w:val="de-DE"/>
          </w:rPr>
          <w:t>www.w-stadler.de</w:t>
        </w:r>
      </w:hyperlink>
      <w:r w:rsidRPr="00502551">
        <w:rPr>
          <w:lang w:val="de-DE"/>
        </w:rPr>
        <w:t xml:space="preserve"> </w:t>
      </w:r>
    </w:p>
    <w:p w14:paraId="4FEA36E8" w14:textId="67493513" w:rsidR="00E11A39" w:rsidRPr="00502551" w:rsidRDefault="00E11A39" w:rsidP="00287860">
      <w:pPr>
        <w:pStyle w:val="Sinespaciado"/>
        <w:adjustRightInd w:val="0"/>
        <w:spacing w:after="240" w:line="288" w:lineRule="auto"/>
        <w:jc w:val="both"/>
        <w:rPr>
          <w:lang w:val="de-DE"/>
        </w:rPr>
      </w:pPr>
    </w:p>
    <w:p w14:paraId="7E860F16" w14:textId="1D1D0A57" w:rsidR="00E11A39" w:rsidRPr="00502551" w:rsidRDefault="00E11A39" w:rsidP="00E11A39">
      <w:pPr>
        <w:pStyle w:val="Sinespaciado"/>
        <w:adjustRightInd w:val="0"/>
        <w:spacing w:after="240" w:line="288" w:lineRule="auto"/>
        <w:jc w:val="both"/>
        <w:rPr>
          <w:rFonts w:ascii="Arial" w:hAnsi="Arial" w:cs="Arial"/>
          <w:lang w:val="de-DE"/>
        </w:rPr>
      </w:pPr>
    </w:p>
    <w:sectPr w:rsidR="00E11A39" w:rsidRPr="00502551"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B87C" w14:textId="77777777" w:rsidR="006F6029" w:rsidRDefault="006F6029" w:rsidP="001C6DA9">
      <w:r>
        <w:separator/>
      </w:r>
    </w:p>
  </w:endnote>
  <w:endnote w:type="continuationSeparator" w:id="0">
    <w:p w14:paraId="4C86B10D" w14:textId="77777777" w:rsidR="006F6029" w:rsidRDefault="006F6029"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3542045" w14:textId="77777777" w:rsidTr="004A6709">
      <w:trPr>
        <w:trHeight w:hRule="exact" w:val="437"/>
      </w:trPr>
      <w:tc>
        <w:tcPr>
          <w:tcW w:w="6804" w:type="dxa"/>
          <w:vAlign w:val="center"/>
          <w:hideMark/>
        </w:tcPr>
        <w:p w14:paraId="02A4E18F" w14:textId="77777777" w:rsidR="00217173" w:rsidRDefault="00CF5210">
          <w:pPr>
            <w:pStyle w:val="Piedepgina"/>
            <w:spacing w:line="276" w:lineRule="auto"/>
            <w:jc w:val="left"/>
          </w:pPr>
          <w:r>
            <w:t>Press</w:t>
          </w:r>
          <w:r w:rsidR="00CD2966">
            <w:t xml:space="preserve"> release</w:t>
          </w:r>
        </w:p>
      </w:tc>
      <w:tc>
        <w:tcPr>
          <w:tcW w:w="2268" w:type="dxa"/>
          <w:vAlign w:val="center"/>
          <w:hideMark/>
        </w:tcPr>
        <w:p w14:paraId="0A6DDA15" w14:textId="77777777" w:rsidR="00217173" w:rsidRDefault="00217173">
          <w:pPr>
            <w:pStyle w:val="Piedepgina"/>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3D66D0F4"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13FDDF2F" w14:textId="77777777" w:rsidTr="00217173">
      <w:trPr>
        <w:trHeight w:hRule="exact" w:val="437"/>
      </w:trPr>
      <w:tc>
        <w:tcPr>
          <w:tcW w:w="7938" w:type="dxa"/>
          <w:tcBorders>
            <w:top w:val="single" w:sz="4" w:space="0" w:color="00448A"/>
            <w:left w:val="nil"/>
            <w:bottom w:val="nil"/>
            <w:right w:val="nil"/>
          </w:tcBorders>
          <w:vAlign w:val="center"/>
          <w:hideMark/>
        </w:tcPr>
        <w:p w14:paraId="3DC4508B" w14:textId="77777777" w:rsidR="00217173" w:rsidRDefault="00672553">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2F52BBDD"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D67D60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7990" w14:textId="77777777" w:rsidR="006F6029" w:rsidRDefault="006F6029" w:rsidP="001C6DA9">
      <w:r>
        <w:separator/>
      </w:r>
    </w:p>
  </w:footnote>
  <w:footnote w:type="continuationSeparator" w:id="0">
    <w:p w14:paraId="789567D2" w14:textId="77777777" w:rsidR="006F6029" w:rsidRDefault="006F6029"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7CBF675B" w14:textId="77777777" w:rsidTr="00CF5210">
      <w:trPr>
        <w:trHeight w:hRule="exact" w:val="567"/>
      </w:trPr>
      <w:tc>
        <w:tcPr>
          <w:tcW w:w="8931" w:type="dxa"/>
          <w:tcBorders>
            <w:bottom w:val="single" w:sz="8" w:space="0" w:color="949494"/>
          </w:tcBorders>
          <w:shd w:val="clear" w:color="auto" w:fill="auto"/>
        </w:tcPr>
        <w:p w14:paraId="57035DDD" w14:textId="77777777" w:rsidR="00217173" w:rsidRPr="00E808B5" w:rsidRDefault="00CF5210" w:rsidP="00E30E9A">
          <w:pPr>
            <w:pStyle w:val="Encabezad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5002B2B5" wp14:editId="128EB98D">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3734B98F" w14:textId="77777777" w:rsidR="00217173" w:rsidRPr="00E808B5" w:rsidRDefault="00217173" w:rsidP="00BB4EDA">
          <w:pPr>
            <w:pStyle w:val="Encabezado"/>
            <w:rPr>
              <w:sz w:val="22"/>
              <w:lang w:val="en-US"/>
            </w:rPr>
          </w:pPr>
        </w:p>
      </w:tc>
    </w:tr>
  </w:tbl>
  <w:p w14:paraId="55ED080A"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40D30B0" w14:textId="77777777" w:rsidTr="002C746A">
      <w:trPr>
        <w:trHeight w:hRule="exact" w:val="567"/>
      </w:trPr>
      <w:tc>
        <w:tcPr>
          <w:tcW w:w="6803" w:type="dxa"/>
          <w:tcBorders>
            <w:bottom w:val="single" w:sz="4" w:space="0" w:color="00448A"/>
          </w:tcBorders>
          <w:shd w:val="clear" w:color="auto" w:fill="auto"/>
        </w:tcPr>
        <w:p w14:paraId="1DCD813B"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6FE37505" w14:textId="77777777"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8710A00" wp14:editId="7399692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9118AC3" w14:textId="77777777" w:rsidR="00826DC7" w:rsidRDefault="00826DC7">
    <w:pPr>
      <w:pStyle w:val="Encabezado"/>
    </w:pPr>
  </w:p>
  <w:p w14:paraId="0104FE83"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402174E"/>
    <w:multiLevelType w:val="hybridMultilevel"/>
    <w:tmpl w:val="8A80D0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6"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853300122">
    <w:abstractNumId w:val="9"/>
  </w:num>
  <w:num w:numId="2" w16cid:durableId="282418178">
    <w:abstractNumId w:val="26"/>
  </w:num>
  <w:num w:numId="3" w16cid:durableId="1209491442">
    <w:abstractNumId w:val="16"/>
  </w:num>
  <w:num w:numId="4" w16cid:durableId="835922619">
    <w:abstractNumId w:val="8"/>
  </w:num>
  <w:num w:numId="5" w16cid:durableId="650869321">
    <w:abstractNumId w:val="5"/>
  </w:num>
  <w:num w:numId="6" w16cid:durableId="432671027">
    <w:abstractNumId w:val="35"/>
  </w:num>
  <w:num w:numId="7" w16cid:durableId="1329938829">
    <w:abstractNumId w:val="22"/>
  </w:num>
  <w:num w:numId="8" w16cid:durableId="2147235210">
    <w:abstractNumId w:val="18"/>
  </w:num>
  <w:num w:numId="9" w16cid:durableId="205263335">
    <w:abstractNumId w:val="27"/>
  </w:num>
  <w:num w:numId="10" w16cid:durableId="1614047677">
    <w:abstractNumId w:val="1"/>
  </w:num>
  <w:num w:numId="11" w16cid:durableId="608201620">
    <w:abstractNumId w:val="19"/>
  </w:num>
  <w:num w:numId="12" w16cid:durableId="1841384265">
    <w:abstractNumId w:val="20"/>
  </w:num>
  <w:num w:numId="13" w16cid:durableId="642389832">
    <w:abstractNumId w:val="13"/>
  </w:num>
  <w:num w:numId="14" w16cid:durableId="289169163">
    <w:abstractNumId w:val="33"/>
  </w:num>
  <w:num w:numId="15" w16cid:durableId="1771781454">
    <w:abstractNumId w:val="6"/>
  </w:num>
  <w:num w:numId="16" w16cid:durableId="1607078709">
    <w:abstractNumId w:val="24"/>
  </w:num>
  <w:num w:numId="17" w16cid:durableId="452020467">
    <w:abstractNumId w:val="29"/>
  </w:num>
  <w:num w:numId="18" w16cid:durableId="1670325038">
    <w:abstractNumId w:val="10"/>
  </w:num>
  <w:num w:numId="19" w16cid:durableId="1829714219">
    <w:abstractNumId w:val="12"/>
  </w:num>
  <w:num w:numId="20" w16cid:durableId="1482845767">
    <w:abstractNumId w:val="11"/>
  </w:num>
  <w:num w:numId="21" w16cid:durableId="701520582">
    <w:abstractNumId w:val="4"/>
  </w:num>
  <w:num w:numId="22" w16cid:durableId="305401335">
    <w:abstractNumId w:val="34"/>
  </w:num>
  <w:num w:numId="23" w16cid:durableId="1521508576">
    <w:abstractNumId w:val="7"/>
  </w:num>
  <w:num w:numId="24" w16cid:durableId="964390849">
    <w:abstractNumId w:val="21"/>
  </w:num>
  <w:num w:numId="25" w16cid:durableId="1769080597">
    <w:abstractNumId w:val="3"/>
  </w:num>
  <w:num w:numId="26" w16cid:durableId="2111390376">
    <w:abstractNumId w:val="15"/>
  </w:num>
  <w:num w:numId="27" w16cid:durableId="883954789">
    <w:abstractNumId w:val="14"/>
  </w:num>
  <w:num w:numId="28" w16cid:durableId="273287284">
    <w:abstractNumId w:val="28"/>
  </w:num>
  <w:num w:numId="29" w16cid:durableId="910457833">
    <w:abstractNumId w:val="31"/>
  </w:num>
  <w:num w:numId="30" w16cid:durableId="591940459">
    <w:abstractNumId w:val="30"/>
  </w:num>
  <w:num w:numId="31" w16cid:durableId="1976595651">
    <w:abstractNumId w:val="0"/>
  </w:num>
  <w:num w:numId="32" w16cid:durableId="812019660">
    <w:abstractNumId w:val="2"/>
  </w:num>
  <w:num w:numId="33" w16cid:durableId="1349143053">
    <w:abstractNumId w:val="23"/>
  </w:num>
  <w:num w:numId="34" w16cid:durableId="797064634">
    <w:abstractNumId w:val="17"/>
  </w:num>
  <w:num w:numId="35" w16cid:durableId="871377295">
    <w:abstractNumId w:val="32"/>
  </w:num>
  <w:num w:numId="36" w16cid:durableId="146226076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9FF"/>
    <w:rsid w:val="000113A3"/>
    <w:rsid w:val="00011994"/>
    <w:rsid w:val="000171B0"/>
    <w:rsid w:val="000176E4"/>
    <w:rsid w:val="00021657"/>
    <w:rsid w:val="00022289"/>
    <w:rsid w:val="000263E5"/>
    <w:rsid w:val="00026411"/>
    <w:rsid w:val="0003013C"/>
    <w:rsid w:val="0003016E"/>
    <w:rsid w:val="0003258A"/>
    <w:rsid w:val="00032B21"/>
    <w:rsid w:val="00044097"/>
    <w:rsid w:val="000447FB"/>
    <w:rsid w:val="00045783"/>
    <w:rsid w:val="000524E1"/>
    <w:rsid w:val="000556B2"/>
    <w:rsid w:val="00057973"/>
    <w:rsid w:val="00061C63"/>
    <w:rsid w:val="00063EEB"/>
    <w:rsid w:val="000644A0"/>
    <w:rsid w:val="000644A6"/>
    <w:rsid w:val="0006480D"/>
    <w:rsid w:val="000668E2"/>
    <w:rsid w:val="000702D5"/>
    <w:rsid w:val="000724C4"/>
    <w:rsid w:val="00076352"/>
    <w:rsid w:val="00081219"/>
    <w:rsid w:val="00082E55"/>
    <w:rsid w:val="00084AC8"/>
    <w:rsid w:val="000866AC"/>
    <w:rsid w:val="000A162B"/>
    <w:rsid w:val="000A3AAE"/>
    <w:rsid w:val="000A5871"/>
    <w:rsid w:val="000B3D7D"/>
    <w:rsid w:val="000B55E1"/>
    <w:rsid w:val="000D1520"/>
    <w:rsid w:val="000E1DEA"/>
    <w:rsid w:val="000F148C"/>
    <w:rsid w:val="00106761"/>
    <w:rsid w:val="001207E4"/>
    <w:rsid w:val="00122AA6"/>
    <w:rsid w:val="00125033"/>
    <w:rsid w:val="001354E4"/>
    <w:rsid w:val="00137863"/>
    <w:rsid w:val="001413E7"/>
    <w:rsid w:val="0014659B"/>
    <w:rsid w:val="00146A46"/>
    <w:rsid w:val="0015460F"/>
    <w:rsid w:val="00156E90"/>
    <w:rsid w:val="00161062"/>
    <w:rsid w:val="00161ABC"/>
    <w:rsid w:val="00172B8D"/>
    <w:rsid w:val="001734E8"/>
    <w:rsid w:val="00176BC9"/>
    <w:rsid w:val="00176C29"/>
    <w:rsid w:val="001806BF"/>
    <w:rsid w:val="001835E2"/>
    <w:rsid w:val="00183FEA"/>
    <w:rsid w:val="0019141D"/>
    <w:rsid w:val="001A39E3"/>
    <w:rsid w:val="001A5663"/>
    <w:rsid w:val="001C6DA9"/>
    <w:rsid w:val="001D2B31"/>
    <w:rsid w:val="001E67EC"/>
    <w:rsid w:val="001E67EE"/>
    <w:rsid w:val="002001D2"/>
    <w:rsid w:val="0020694C"/>
    <w:rsid w:val="00212BFE"/>
    <w:rsid w:val="00217173"/>
    <w:rsid w:val="00221FA8"/>
    <w:rsid w:val="00227D9B"/>
    <w:rsid w:val="00233FF5"/>
    <w:rsid w:val="002340B8"/>
    <w:rsid w:val="0024103A"/>
    <w:rsid w:val="002537B8"/>
    <w:rsid w:val="00261238"/>
    <w:rsid w:val="00262B8B"/>
    <w:rsid w:val="00262F99"/>
    <w:rsid w:val="00263C6F"/>
    <w:rsid w:val="00270F36"/>
    <w:rsid w:val="00273C81"/>
    <w:rsid w:val="0027607D"/>
    <w:rsid w:val="00283563"/>
    <w:rsid w:val="0028378D"/>
    <w:rsid w:val="00284561"/>
    <w:rsid w:val="002872F9"/>
    <w:rsid w:val="00287860"/>
    <w:rsid w:val="002909B1"/>
    <w:rsid w:val="00297B2D"/>
    <w:rsid w:val="002A6C8A"/>
    <w:rsid w:val="002B79EF"/>
    <w:rsid w:val="002C153F"/>
    <w:rsid w:val="002C314C"/>
    <w:rsid w:val="002D1BD0"/>
    <w:rsid w:val="002D2B24"/>
    <w:rsid w:val="002D4A9B"/>
    <w:rsid w:val="002D509E"/>
    <w:rsid w:val="002E70A8"/>
    <w:rsid w:val="002E768E"/>
    <w:rsid w:val="002F01D0"/>
    <w:rsid w:val="002F2EF2"/>
    <w:rsid w:val="002F4658"/>
    <w:rsid w:val="003166F7"/>
    <w:rsid w:val="00321DB3"/>
    <w:rsid w:val="00322C99"/>
    <w:rsid w:val="0032530A"/>
    <w:rsid w:val="00327412"/>
    <w:rsid w:val="003274E0"/>
    <w:rsid w:val="00331232"/>
    <w:rsid w:val="00331D03"/>
    <w:rsid w:val="00335B29"/>
    <w:rsid w:val="00337617"/>
    <w:rsid w:val="00337D0C"/>
    <w:rsid w:val="0034160C"/>
    <w:rsid w:val="00354EEA"/>
    <w:rsid w:val="0036004D"/>
    <w:rsid w:val="003642A7"/>
    <w:rsid w:val="003774CD"/>
    <w:rsid w:val="00377E2E"/>
    <w:rsid w:val="003853E5"/>
    <w:rsid w:val="00390C90"/>
    <w:rsid w:val="00392556"/>
    <w:rsid w:val="003A3087"/>
    <w:rsid w:val="003A4A61"/>
    <w:rsid w:val="003A7BE4"/>
    <w:rsid w:val="003C0982"/>
    <w:rsid w:val="003C303C"/>
    <w:rsid w:val="003C6F0A"/>
    <w:rsid w:val="003D4736"/>
    <w:rsid w:val="003D5950"/>
    <w:rsid w:val="003E1ACD"/>
    <w:rsid w:val="00421116"/>
    <w:rsid w:val="00426AC1"/>
    <w:rsid w:val="0043113E"/>
    <w:rsid w:val="0043514A"/>
    <w:rsid w:val="004455B5"/>
    <w:rsid w:val="00450A94"/>
    <w:rsid w:val="0045483C"/>
    <w:rsid w:val="00457A2D"/>
    <w:rsid w:val="004636AF"/>
    <w:rsid w:val="00470503"/>
    <w:rsid w:val="00473D70"/>
    <w:rsid w:val="00483808"/>
    <w:rsid w:val="00491650"/>
    <w:rsid w:val="00492A52"/>
    <w:rsid w:val="00493697"/>
    <w:rsid w:val="004A423B"/>
    <w:rsid w:val="004A5623"/>
    <w:rsid w:val="004A6709"/>
    <w:rsid w:val="004B4525"/>
    <w:rsid w:val="004B4697"/>
    <w:rsid w:val="004C6A08"/>
    <w:rsid w:val="004C7D3C"/>
    <w:rsid w:val="004D69F6"/>
    <w:rsid w:val="004E34D0"/>
    <w:rsid w:val="004F1BF8"/>
    <w:rsid w:val="004F5833"/>
    <w:rsid w:val="004F752A"/>
    <w:rsid w:val="00502551"/>
    <w:rsid w:val="005069A5"/>
    <w:rsid w:val="00513EDA"/>
    <w:rsid w:val="00520843"/>
    <w:rsid w:val="00521D28"/>
    <w:rsid w:val="00521E1C"/>
    <w:rsid w:val="005271C7"/>
    <w:rsid w:val="0054255C"/>
    <w:rsid w:val="00544086"/>
    <w:rsid w:val="00553EF9"/>
    <w:rsid w:val="00557DDC"/>
    <w:rsid w:val="005736BA"/>
    <w:rsid w:val="005852BE"/>
    <w:rsid w:val="00591408"/>
    <w:rsid w:val="00591F24"/>
    <w:rsid w:val="005B603D"/>
    <w:rsid w:val="005C0AC4"/>
    <w:rsid w:val="005C11BA"/>
    <w:rsid w:val="005C268F"/>
    <w:rsid w:val="005C6CB4"/>
    <w:rsid w:val="005D0984"/>
    <w:rsid w:val="005D4EB9"/>
    <w:rsid w:val="005D73B5"/>
    <w:rsid w:val="005E2D96"/>
    <w:rsid w:val="005E42A2"/>
    <w:rsid w:val="005E4A2C"/>
    <w:rsid w:val="005E4BA3"/>
    <w:rsid w:val="005E4F9F"/>
    <w:rsid w:val="005F6D0D"/>
    <w:rsid w:val="005F74D8"/>
    <w:rsid w:val="005F7A5F"/>
    <w:rsid w:val="00602A8D"/>
    <w:rsid w:val="00603E31"/>
    <w:rsid w:val="00604BDD"/>
    <w:rsid w:val="006058F0"/>
    <w:rsid w:val="00610A2B"/>
    <w:rsid w:val="00621C21"/>
    <w:rsid w:val="00624C25"/>
    <w:rsid w:val="00624ECA"/>
    <w:rsid w:val="00625B4C"/>
    <w:rsid w:val="006268DD"/>
    <w:rsid w:val="006328D7"/>
    <w:rsid w:val="00633B0A"/>
    <w:rsid w:val="00633DBA"/>
    <w:rsid w:val="006348FF"/>
    <w:rsid w:val="00637377"/>
    <w:rsid w:val="00640AA8"/>
    <w:rsid w:val="006452B4"/>
    <w:rsid w:val="006478B0"/>
    <w:rsid w:val="0065147A"/>
    <w:rsid w:val="00654C51"/>
    <w:rsid w:val="0065613B"/>
    <w:rsid w:val="006562F7"/>
    <w:rsid w:val="0065664C"/>
    <w:rsid w:val="0066075E"/>
    <w:rsid w:val="00672553"/>
    <w:rsid w:val="00672B4E"/>
    <w:rsid w:val="00672EDF"/>
    <w:rsid w:val="00673A72"/>
    <w:rsid w:val="00675FFB"/>
    <w:rsid w:val="006916D4"/>
    <w:rsid w:val="0069237C"/>
    <w:rsid w:val="00693BE8"/>
    <w:rsid w:val="006A5F68"/>
    <w:rsid w:val="006A798A"/>
    <w:rsid w:val="006B0A70"/>
    <w:rsid w:val="006B6C5E"/>
    <w:rsid w:val="006C1596"/>
    <w:rsid w:val="006F6029"/>
    <w:rsid w:val="006F61A9"/>
    <w:rsid w:val="007034A2"/>
    <w:rsid w:val="00706E9B"/>
    <w:rsid w:val="00711E17"/>
    <w:rsid w:val="00712D52"/>
    <w:rsid w:val="00714057"/>
    <w:rsid w:val="00727511"/>
    <w:rsid w:val="00754BC1"/>
    <w:rsid w:val="00755293"/>
    <w:rsid w:val="00756160"/>
    <w:rsid w:val="0076339D"/>
    <w:rsid w:val="0076686F"/>
    <w:rsid w:val="0076755F"/>
    <w:rsid w:val="00772C27"/>
    <w:rsid w:val="00772E70"/>
    <w:rsid w:val="00782F22"/>
    <w:rsid w:val="00786C79"/>
    <w:rsid w:val="0079448E"/>
    <w:rsid w:val="007A4E3E"/>
    <w:rsid w:val="007A7474"/>
    <w:rsid w:val="007B72FA"/>
    <w:rsid w:val="007C1433"/>
    <w:rsid w:val="007C2175"/>
    <w:rsid w:val="007C2FF8"/>
    <w:rsid w:val="007C7B20"/>
    <w:rsid w:val="007D1FDA"/>
    <w:rsid w:val="007D5C68"/>
    <w:rsid w:val="007D66F8"/>
    <w:rsid w:val="007E5F83"/>
    <w:rsid w:val="007E6559"/>
    <w:rsid w:val="007F06DD"/>
    <w:rsid w:val="007F2949"/>
    <w:rsid w:val="007F71C1"/>
    <w:rsid w:val="007F7B10"/>
    <w:rsid w:val="00804C1D"/>
    <w:rsid w:val="00806748"/>
    <w:rsid w:val="008067B4"/>
    <w:rsid w:val="00806B5E"/>
    <w:rsid w:val="00815B81"/>
    <w:rsid w:val="008178E3"/>
    <w:rsid w:val="00826DC7"/>
    <w:rsid w:val="00837506"/>
    <w:rsid w:val="008404A1"/>
    <w:rsid w:val="0084332E"/>
    <w:rsid w:val="00846172"/>
    <w:rsid w:val="00850561"/>
    <w:rsid w:val="00853D8A"/>
    <w:rsid w:val="008550CF"/>
    <w:rsid w:val="008562F8"/>
    <w:rsid w:val="0086356D"/>
    <w:rsid w:val="00865F9C"/>
    <w:rsid w:val="008701CC"/>
    <w:rsid w:val="00880CDD"/>
    <w:rsid w:val="0088588F"/>
    <w:rsid w:val="008862CD"/>
    <w:rsid w:val="00886875"/>
    <w:rsid w:val="00897AB1"/>
    <w:rsid w:val="008A0443"/>
    <w:rsid w:val="008A1479"/>
    <w:rsid w:val="008B0F6B"/>
    <w:rsid w:val="008B5A4C"/>
    <w:rsid w:val="008D295D"/>
    <w:rsid w:val="008D3B16"/>
    <w:rsid w:val="008D3F26"/>
    <w:rsid w:val="008D4739"/>
    <w:rsid w:val="008D4742"/>
    <w:rsid w:val="008D642C"/>
    <w:rsid w:val="008E31BC"/>
    <w:rsid w:val="008E5C3D"/>
    <w:rsid w:val="008E66A7"/>
    <w:rsid w:val="008F64BD"/>
    <w:rsid w:val="008F796B"/>
    <w:rsid w:val="00900683"/>
    <w:rsid w:val="00911285"/>
    <w:rsid w:val="00914135"/>
    <w:rsid w:val="00921BFD"/>
    <w:rsid w:val="00924BDE"/>
    <w:rsid w:val="009264FB"/>
    <w:rsid w:val="00940C77"/>
    <w:rsid w:val="00941290"/>
    <w:rsid w:val="00944D56"/>
    <w:rsid w:val="00961123"/>
    <w:rsid w:val="00970997"/>
    <w:rsid w:val="00971AD0"/>
    <w:rsid w:val="00971AEA"/>
    <w:rsid w:val="0097258C"/>
    <w:rsid w:val="00972BB1"/>
    <w:rsid w:val="009875FF"/>
    <w:rsid w:val="00991AEA"/>
    <w:rsid w:val="009A7C16"/>
    <w:rsid w:val="009B0BDE"/>
    <w:rsid w:val="009B1BFC"/>
    <w:rsid w:val="009C5DB6"/>
    <w:rsid w:val="009C6C5F"/>
    <w:rsid w:val="009C7CD3"/>
    <w:rsid w:val="009D0C9C"/>
    <w:rsid w:val="009D66D1"/>
    <w:rsid w:val="009D752B"/>
    <w:rsid w:val="009E035B"/>
    <w:rsid w:val="009F1B21"/>
    <w:rsid w:val="009F346E"/>
    <w:rsid w:val="00A0268E"/>
    <w:rsid w:val="00A032BA"/>
    <w:rsid w:val="00A06290"/>
    <w:rsid w:val="00A144FF"/>
    <w:rsid w:val="00A17B03"/>
    <w:rsid w:val="00A215CC"/>
    <w:rsid w:val="00A312FF"/>
    <w:rsid w:val="00A31A9F"/>
    <w:rsid w:val="00A31BF3"/>
    <w:rsid w:val="00A35EB4"/>
    <w:rsid w:val="00A43A59"/>
    <w:rsid w:val="00A4407F"/>
    <w:rsid w:val="00A46CBF"/>
    <w:rsid w:val="00A500B5"/>
    <w:rsid w:val="00A526C3"/>
    <w:rsid w:val="00A618F6"/>
    <w:rsid w:val="00A65D28"/>
    <w:rsid w:val="00A7154C"/>
    <w:rsid w:val="00A80D77"/>
    <w:rsid w:val="00A85FD7"/>
    <w:rsid w:val="00A91110"/>
    <w:rsid w:val="00AA35FD"/>
    <w:rsid w:val="00AA44F6"/>
    <w:rsid w:val="00AA73E1"/>
    <w:rsid w:val="00AB0633"/>
    <w:rsid w:val="00AB2DE9"/>
    <w:rsid w:val="00AB7281"/>
    <w:rsid w:val="00AB75C4"/>
    <w:rsid w:val="00AC2555"/>
    <w:rsid w:val="00AD24A6"/>
    <w:rsid w:val="00AD2E69"/>
    <w:rsid w:val="00AD3FDC"/>
    <w:rsid w:val="00AE114A"/>
    <w:rsid w:val="00AE26D8"/>
    <w:rsid w:val="00AE348B"/>
    <w:rsid w:val="00AE65AF"/>
    <w:rsid w:val="00AE6661"/>
    <w:rsid w:val="00AF7B25"/>
    <w:rsid w:val="00B12246"/>
    <w:rsid w:val="00B265AE"/>
    <w:rsid w:val="00B27E43"/>
    <w:rsid w:val="00B360AF"/>
    <w:rsid w:val="00B370D6"/>
    <w:rsid w:val="00B44F45"/>
    <w:rsid w:val="00B4763D"/>
    <w:rsid w:val="00B54443"/>
    <w:rsid w:val="00B57047"/>
    <w:rsid w:val="00B6580B"/>
    <w:rsid w:val="00B65EDC"/>
    <w:rsid w:val="00B7238B"/>
    <w:rsid w:val="00B73106"/>
    <w:rsid w:val="00B7521D"/>
    <w:rsid w:val="00B762B8"/>
    <w:rsid w:val="00B77774"/>
    <w:rsid w:val="00B83824"/>
    <w:rsid w:val="00B85623"/>
    <w:rsid w:val="00B93FCA"/>
    <w:rsid w:val="00BB18C3"/>
    <w:rsid w:val="00BB4B9D"/>
    <w:rsid w:val="00BC4117"/>
    <w:rsid w:val="00BE06B5"/>
    <w:rsid w:val="00BE0C92"/>
    <w:rsid w:val="00BE1830"/>
    <w:rsid w:val="00BE697D"/>
    <w:rsid w:val="00BF2637"/>
    <w:rsid w:val="00BF62A4"/>
    <w:rsid w:val="00BF7090"/>
    <w:rsid w:val="00BF73A0"/>
    <w:rsid w:val="00C13E84"/>
    <w:rsid w:val="00C2432B"/>
    <w:rsid w:val="00C36E4E"/>
    <w:rsid w:val="00C3773A"/>
    <w:rsid w:val="00C46C5A"/>
    <w:rsid w:val="00C50F90"/>
    <w:rsid w:val="00C52B30"/>
    <w:rsid w:val="00C53F18"/>
    <w:rsid w:val="00C609D3"/>
    <w:rsid w:val="00C634BF"/>
    <w:rsid w:val="00C653EA"/>
    <w:rsid w:val="00C67B3D"/>
    <w:rsid w:val="00C71410"/>
    <w:rsid w:val="00C7159F"/>
    <w:rsid w:val="00C74BC7"/>
    <w:rsid w:val="00C858D8"/>
    <w:rsid w:val="00C85B54"/>
    <w:rsid w:val="00C97C0D"/>
    <w:rsid w:val="00CA042B"/>
    <w:rsid w:val="00CA117B"/>
    <w:rsid w:val="00CA2B9D"/>
    <w:rsid w:val="00CA328A"/>
    <w:rsid w:val="00CA36C2"/>
    <w:rsid w:val="00CB189B"/>
    <w:rsid w:val="00CB2248"/>
    <w:rsid w:val="00CB244C"/>
    <w:rsid w:val="00CB331C"/>
    <w:rsid w:val="00CB61DB"/>
    <w:rsid w:val="00CC4A20"/>
    <w:rsid w:val="00CD2966"/>
    <w:rsid w:val="00CE2E21"/>
    <w:rsid w:val="00CE4646"/>
    <w:rsid w:val="00CE4BB3"/>
    <w:rsid w:val="00CE66D7"/>
    <w:rsid w:val="00CF1786"/>
    <w:rsid w:val="00CF307B"/>
    <w:rsid w:val="00CF5210"/>
    <w:rsid w:val="00D00E41"/>
    <w:rsid w:val="00D01E50"/>
    <w:rsid w:val="00D0301E"/>
    <w:rsid w:val="00D04B24"/>
    <w:rsid w:val="00D070F7"/>
    <w:rsid w:val="00D12304"/>
    <w:rsid w:val="00D155EC"/>
    <w:rsid w:val="00D15614"/>
    <w:rsid w:val="00D159FE"/>
    <w:rsid w:val="00D20486"/>
    <w:rsid w:val="00D430AB"/>
    <w:rsid w:val="00D47FA3"/>
    <w:rsid w:val="00D507A4"/>
    <w:rsid w:val="00D51330"/>
    <w:rsid w:val="00D76C94"/>
    <w:rsid w:val="00D775A2"/>
    <w:rsid w:val="00D82F9B"/>
    <w:rsid w:val="00D8634E"/>
    <w:rsid w:val="00D94366"/>
    <w:rsid w:val="00D95C57"/>
    <w:rsid w:val="00D97A87"/>
    <w:rsid w:val="00DB0FD6"/>
    <w:rsid w:val="00DB418C"/>
    <w:rsid w:val="00DB5A25"/>
    <w:rsid w:val="00DC3B54"/>
    <w:rsid w:val="00DD3885"/>
    <w:rsid w:val="00DE2653"/>
    <w:rsid w:val="00DE2A49"/>
    <w:rsid w:val="00DE42B7"/>
    <w:rsid w:val="00DF0B22"/>
    <w:rsid w:val="00DF6AE2"/>
    <w:rsid w:val="00DF6CC1"/>
    <w:rsid w:val="00E05255"/>
    <w:rsid w:val="00E11A39"/>
    <w:rsid w:val="00E14539"/>
    <w:rsid w:val="00E14A13"/>
    <w:rsid w:val="00E26FDE"/>
    <w:rsid w:val="00E30270"/>
    <w:rsid w:val="00E30E9A"/>
    <w:rsid w:val="00E366C1"/>
    <w:rsid w:val="00E4737E"/>
    <w:rsid w:val="00E50EE6"/>
    <w:rsid w:val="00E56E96"/>
    <w:rsid w:val="00E61583"/>
    <w:rsid w:val="00E61606"/>
    <w:rsid w:val="00E62D34"/>
    <w:rsid w:val="00E664EF"/>
    <w:rsid w:val="00E66F05"/>
    <w:rsid w:val="00E70050"/>
    <w:rsid w:val="00E726AE"/>
    <w:rsid w:val="00E808B5"/>
    <w:rsid w:val="00E83572"/>
    <w:rsid w:val="00E83D8C"/>
    <w:rsid w:val="00E85027"/>
    <w:rsid w:val="00E85888"/>
    <w:rsid w:val="00E9480B"/>
    <w:rsid w:val="00E9765F"/>
    <w:rsid w:val="00E979C5"/>
    <w:rsid w:val="00EA1163"/>
    <w:rsid w:val="00EA1BEE"/>
    <w:rsid w:val="00EA4200"/>
    <w:rsid w:val="00EB13B6"/>
    <w:rsid w:val="00EB1A77"/>
    <w:rsid w:val="00EB4A65"/>
    <w:rsid w:val="00EC12CF"/>
    <w:rsid w:val="00EC5D16"/>
    <w:rsid w:val="00ED16A5"/>
    <w:rsid w:val="00EE2088"/>
    <w:rsid w:val="00EF366E"/>
    <w:rsid w:val="00EF3A42"/>
    <w:rsid w:val="00EF605C"/>
    <w:rsid w:val="00F000CE"/>
    <w:rsid w:val="00F00D95"/>
    <w:rsid w:val="00F0223D"/>
    <w:rsid w:val="00F042E7"/>
    <w:rsid w:val="00F04DEC"/>
    <w:rsid w:val="00F17006"/>
    <w:rsid w:val="00F20791"/>
    <w:rsid w:val="00F27546"/>
    <w:rsid w:val="00F27AC6"/>
    <w:rsid w:val="00F32676"/>
    <w:rsid w:val="00F334D3"/>
    <w:rsid w:val="00F42505"/>
    <w:rsid w:val="00F50FEE"/>
    <w:rsid w:val="00F52612"/>
    <w:rsid w:val="00F52A64"/>
    <w:rsid w:val="00F530E9"/>
    <w:rsid w:val="00F56A4D"/>
    <w:rsid w:val="00F75D01"/>
    <w:rsid w:val="00F8176A"/>
    <w:rsid w:val="00F81C70"/>
    <w:rsid w:val="00F97909"/>
    <w:rsid w:val="00FA0B53"/>
    <w:rsid w:val="00FA3226"/>
    <w:rsid w:val="00FA4913"/>
    <w:rsid w:val="00FB1BB0"/>
    <w:rsid w:val="00FB269D"/>
    <w:rsid w:val="00FB599F"/>
    <w:rsid w:val="00FB76D0"/>
    <w:rsid w:val="00FC404A"/>
    <w:rsid w:val="00FD39E6"/>
    <w:rsid w:val="00FE1DCC"/>
    <w:rsid w:val="00FF2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FB084FC"/>
  <w15:docId w15:val="{C737B8BE-FAA5-F243-AD1D-27019ECD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uiPriority w:val="1"/>
    <w:qFormat/>
    <w:rsid w:val="006A798A"/>
    <w:pPr>
      <w:spacing w:after="0" w:line="240" w:lineRule="auto"/>
    </w:pPr>
    <w:rPr>
      <w:rFonts w:ascii="Calibri" w:eastAsia="Calibri" w:hAnsi="Calibri" w:cs="Times New Roman"/>
      <w:lang w:val="en-GB"/>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 w:type="character" w:customStyle="1" w:styleId="MenoNoResolvida1">
    <w:name w:val="Menção Não Resolvida1"/>
    <w:basedOn w:val="Fuentedeprrafopredeter"/>
    <w:uiPriority w:val="99"/>
    <w:semiHidden/>
    <w:unhideWhenUsed/>
    <w:rsid w:val="00331D03"/>
    <w:rPr>
      <w:color w:val="605E5C"/>
      <w:shd w:val="clear" w:color="auto" w:fill="E1DFDD"/>
    </w:rPr>
  </w:style>
  <w:style w:type="character" w:customStyle="1" w:styleId="jlqj4b">
    <w:name w:val="jlqj4b"/>
    <w:basedOn w:val="Fuentedeprrafopredeter"/>
    <w:rsid w:val="00BF62A4"/>
  </w:style>
  <w:style w:type="paragraph" w:styleId="Revisin">
    <w:name w:val="Revision"/>
    <w:hidden/>
    <w:uiPriority w:val="99"/>
    <w:semiHidden/>
    <w:rsid w:val="00137863"/>
    <w:pPr>
      <w:spacing w:after="0" w:line="240" w:lineRule="auto"/>
    </w:pPr>
    <w:rPr>
      <w:rFonts w:ascii="Arial" w:hAnsi="Arial" w:cs="Arial"/>
      <w:color w:val="000000"/>
      <w:lang w:eastAsia="de-DE"/>
    </w:rPr>
  </w:style>
  <w:style w:type="character" w:styleId="Mencinsinresolver">
    <w:name w:val="Unresolved Mention"/>
    <w:basedOn w:val="Fuentedeprrafopredeter"/>
    <w:uiPriority w:val="99"/>
    <w:semiHidden/>
    <w:unhideWhenUsed/>
    <w:rsid w:val="008E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633">
      <w:bodyDiv w:val="1"/>
      <w:marLeft w:val="0"/>
      <w:marRight w:val="0"/>
      <w:marTop w:val="0"/>
      <w:marBottom w:val="0"/>
      <w:divBdr>
        <w:top w:val="none" w:sz="0" w:space="0" w:color="auto"/>
        <w:left w:val="none" w:sz="0" w:space="0" w:color="auto"/>
        <w:bottom w:val="none" w:sz="0" w:space="0" w:color="auto"/>
        <w:right w:val="none" w:sz="0" w:space="0" w:color="auto"/>
      </w:divBdr>
      <w:divsChild>
        <w:div w:id="675156110">
          <w:marLeft w:val="0"/>
          <w:marRight w:val="0"/>
          <w:marTop w:val="60"/>
          <w:marBottom w:val="0"/>
          <w:divBdr>
            <w:top w:val="none" w:sz="0" w:space="0" w:color="auto"/>
            <w:left w:val="none" w:sz="0" w:space="0" w:color="auto"/>
            <w:bottom w:val="none" w:sz="0" w:space="0" w:color="auto"/>
            <w:right w:val="none" w:sz="0" w:space="0" w:color="auto"/>
          </w:divBdr>
        </w:div>
        <w:div w:id="893858453">
          <w:marLeft w:val="0"/>
          <w:marRight w:val="0"/>
          <w:marTop w:val="0"/>
          <w:marBottom w:val="0"/>
          <w:divBdr>
            <w:top w:val="none" w:sz="0" w:space="0" w:color="auto"/>
            <w:left w:val="none" w:sz="0" w:space="0" w:color="auto"/>
            <w:bottom w:val="none" w:sz="0" w:space="0" w:color="auto"/>
            <w:right w:val="none" w:sz="0" w:space="0" w:color="auto"/>
          </w:divBdr>
          <w:divsChild>
            <w:div w:id="1121148082">
              <w:marLeft w:val="0"/>
              <w:marRight w:val="0"/>
              <w:marTop w:val="0"/>
              <w:marBottom w:val="0"/>
              <w:divBdr>
                <w:top w:val="none" w:sz="0" w:space="0" w:color="auto"/>
                <w:left w:val="none" w:sz="0" w:space="0" w:color="auto"/>
                <w:bottom w:val="none" w:sz="0" w:space="0" w:color="auto"/>
                <w:right w:val="none" w:sz="0" w:space="0" w:color="auto"/>
              </w:divBdr>
              <w:divsChild>
                <w:div w:id="71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159008785">
      <w:bodyDiv w:val="1"/>
      <w:marLeft w:val="0"/>
      <w:marRight w:val="0"/>
      <w:marTop w:val="0"/>
      <w:marBottom w:val="0"/>
      <w:divBdr>
        <w:top w:val="none" w:sz="0" w:space="0" w:color="auto"/>
        <w:left w:val="none" w:sz="0" w:space="0" w:color="auto"/>
        <w:bottom w:val="none" w:sz="0" w:space="0" w:color="auto"/>
        <w:right w:val="none" w:sz="0" w:space="0" w:color="auto"/>
      </w:divBdr>
      <w:divsChild>
        <w:div w:id="39673456">
          <w:marLeft w:val="0"/>
          <w:marRight w:val="0"/>
          <w:marTop w:val="0"/>
          <w:marBottom w:val="0"/>
          <w:divBdr>
            <w:top w:val="none" w:sz="0" w:space="0" w:color="auto"/>
            <w:left w:val="none" w:sz="0" w:space="0" w:color="auto"/>
            <w:bottom w:val="none" w:sz="0" w:space="0" w:color="auto"/>
            <w:right w:val="none" w:sz="0" w:space="0" w:color="auto"/>
          </w:divBdr>
          <w:divsChild>
            <w:div w:id="411200049">
              <w:marLeft w:val="0"/>
              <w:marRight w:val="0"/>
              <w:marTop w:val="0"/>
              <w:marBottom w:val="0"/>
              <w:divBdr>
                <w:top w:val="none" w:sz="0" w:space="0" w:color="auto"/>
                <w:left w:val="none" w:sz="0" w:space="0" w:color="auto"/>
                <w:bottom w:val="none" w:sz="0" w:space="0" w:color="auto"/>
                <w:right w:val="none" w:sz="0" w:space="0" w:color="auto"/>
              </w:divBdr>
              <w:divsChild>
                <w:div w:id="1389956064">
                  <w:marLeft w:val="0"/>
                  <w:marRight w:val="0"/>
                  <w:marTop w:val="0"/>
                  <w:marBottom w:val="0"/>
                  <w:divBdr>
                    <w:top w:val="none" w:sz="0" w:space="0" w:color="auto"/>
                    <w:left w:val="none" w:sz="0" w:space="0" w:color="auto"/>
                    <w:bottom w:val="none" w:sz="0" w:space="0" w:color="auto"/>
                    <w:right w:val="none" w:sz="0" w:space="0" w:color="auto"/>
                  </w:divBdr>
                  <w:divsChild>
                    <w:div w:id="1980915423">
                      <w:marLeft w:val="0"/>
                      <w:marRight w:val="0"/>
                      <w:marTop w:val="0"/>
                      <w:marBottom w:val="0"/>
                      <w:divBdr>
                        <w:top w:val="none" w:sz="0" w:space="0" w:color="auto"/>
                        <w:left w:val="none" w:sz="0" w:space="0" w:color="auto"/>
                        <w:bottom w:val="none" w:sz="0" w:space="0" w:color="auto"/>
                        <w:right w:val="none" w:sz="0" w:space="0" w:color="auto"/>
                      </w:divBdr>
                    </w:div>
                    <w:div w:id="670914762">
                      <w:marLeft w:val="0"/>
                      <w:marRight w:val="0"/>
                      <w:marTop w:val="0"/>
                      <w:marBottom w:val="0"/>
                      <w:divBdr>
                        <w:top w:val="none" w:sz="0" w:space="0" w:color="auto"/>
                        <w:left w:val="none" w:sz="0" w:space="0" w:color="auto"/>
                        <w:bottom w:val="none" w:sz="0" w:space="0" w:color="auto"/>
                        <w:right w:val="none" w:sz="0" w:space="0" w:color="auto"/>
                      </w:divBdr>
                      <w:divsChild>
                        <w:div w:id="817578036">
                          <w:marLeft w:val="0"/>
                          <w:marRight w:val="0"/>
                          <w:marTop w:val="0"/>
                          <w:marBottom w:val="0"/>
                          <w:divBdr>
                            <w:top w:val="none" w:sz="0" w:space="0" w:color="auto"/>
                            <w:left w:val="none" w:sz="0" w:space="0" w:color="auto"/>
                            <w:bottom w:val="none" w:sz="0" w:space="0" w:color="auto"/>
                            <w:right w:val="none" w:sz="0" w:space="0" w:color="auto"/>
                          </w:divBdr>
                          <w:divsChild>
                            <w:div w:id="6563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479931675">
      <w:bodyDiv w:val="1"/>
      <w:marLeft w:val="0"/>
      <w:marRight w:val="0"/>
      <w:marTop w:val="0"/>
      <w:marBottom w:val="0"/>
      <w:divBdr>
        <w:top w:val="none" w:sz="0" w:space="0" w:color="auto"/>
        <w:left w:val="none" w:sz="0" w:space="0" w:color="auto"/>
        <w:bottom w:val="none" w:sz="0" w:space="0" w:color="auto"/>
        <w:right w:val="none" w:sz="0" w:space="0" w:color="auto"/>
      </w:divBdr>
      <w:divsChild>
        <w:div w:id="1606378647">
          <w:marLeft w:val="0"/>
          <w:marRight w:val="0"/>
          <w:marTop w:val="0"/>
          <w:marBottom w:val="0"/>
          <w:divBdr>
            <w:top w:val="none" w:sz="0" w:space="0" w:color="auto"/>
            <w:left w:val="none" w:sz="0" w:space="0" w:color="auto"/>
            <w:bottom w:val="none" w:sz="0" w:space="0" w:color="auto"/>
            <w:right w:val="none" w:sz="0" w:space="0" w:color="auto"/>
          </w:divBdr>
          <w:divsChild>
            <w:div w:id="585770419">
              <w:marLeft w:val="0"/>
              <w:marRight w:val="0"/>
              <w:marTop w:val="0"/>
              <w:marBottom w:val="0"/>
              <w:divBdr>
                <w:top w:val="none" w:sz="0" w:space="0" w:color="auto"/>
                <w:left w:val="none" w:sz="0" w:space="0" w:color="auto"/>
                <w:bottom w:val="none" w:sz="0" w:space="0" w:color="auto"/>
                <w:right w:val="none" w:sz="0" w:space="0" w:color="auto"/>
              </w:divBdr>
              <w:divsChild>
                <w:div w:id="1767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8492">
      <w:bodyDiv w:val="1"/>
      <w:marLeft w:val="0"/>
      <w:marRight w:val="0"/>
      <w:marTop w:val="0"/>
      <w:marBottom w:val="0"/>
      <w:divBdr>
        <w:top w:val="none" w:sz="0" w:space="0" w:color="auto"/>
        <w:left w:val="none" w:sz="0" w:space="0" w:color="auto"/>
        <w:bottom w:val="none" w:sz="0" w:space="0" w:color="auto"/>
        <w:right w:val="none" w:sz="0" w:space="0" w:color="auto"/>
      </w:divBdr>
    </w:div>
    <w:div w:id="540745260">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677849374">
      <w:bodyDiv w:val="1"/>
      <w:marLeft w:val="0"/>
      <w:marRight w:val="0"/>
      <w:marTop w:val="0"/>
      <w:marBottom w:val="0"/>
      <w:divBdr>
        <w:top w:val="none" w:sz="0" w:space="0" w:color="auto"/>
        <w:left w:val="none" w:sz="0" w:space="0" w:color="auto"/>
        <w:bottom w:val="none" w:sz="0" w:space="0" w:color="auto"/>
        <w:right w:val="none" w:sz="0" w:space="0" w:color="auto"/>
      </w:divBdr>
      <w:divsChild>
        <w:div w:id="351491803">
          <w:marLeft w:val="0"/>
          <w:marRight w:val="0"/>
          <w:marTop w:val="0"/>
          <w:marBottom w:val="0"/>
          <w:divBdr>
            <w:top w:val="none" w:sz="0" w:space="0" w:color="auto"/>
            <w:left w:val="none" w:sz="0" w:space="0" w:color="auto"/>
            <w:bottom w:val="none" w:sz="0" w:space="0" w:color="auto"/>
            <w:right w:val="none" w:sz="0" w:space="0" w:color="auto"/>
          </w:divBdr>
          <w:divsChild>
            <w:div w:id="689572215">
              <w:marLeft w:val="0"/>
              <w:marRight w:val="0"/>
              <w:marTop w:val="0"/>
              <w:marBottom w:val="0"/>
              <w:divBdr>
                <w:top w:val="none" w:sz="0" w:space="0" w:color="auto"/>
                <w:left w:val="none" w:sz="0" w:space="0" w:color="auto"/>
                <w:bottom w:val="none" w:sz="0" w:space="0" w:color="auto"/>
                <w:right w:val="none" w:sz="0" w:space="0" w:color="auto"/>
              </w:divBdr>
              <w:divsChild>
                <w:div w:id="588193542">
                  <w:marLeft w:val="0"/>
                  <w:marRight w:val="0"/>
                  <w:marTop w:val="0"/>
                  <w:marBottom w:val="0"/>
                  <w:divBdr>
                    <w:top w:val="none" w:sz="0" w:space="0" w:color="auto"/>
                    <w:left w:val="none" w:sz="0" w:space="0" w:color="auto"/>
                    <w:bottom w:val="none" w:sz="0" w:space="0" w:color="auto"/>
                    <w:right w:val="none" w:sz="0" w:space="0" w:color="auto"/>
                  </w:divBdr>
                  <w:divsChild>
                    <w:div w:id="406223041">
                      <w:marLeft w:val="0"/>
                      <w:marRight w:val="0"/>
                      <w:marTop w:val="0"/>
                      <w:marBottom w:val="0"/>
                      <w:divBdr>
                        <w:top w:val="none" w:sz="0" w:space="0" w:color="auto"/>
                        <w:left w:val="none" w:sz="0" w:space="0" w:color="auto"/>
                        <w:bottom w:val="none" w:sz="0" w:space="0" w:color="auto"/>
                        <w:right w:val="none" w:sz="0" w:space="0" w:color="auto"/>
                      </w:divBdr>
                    </w:div>
                    <w:div w:id="2031250364">
                      <w:marLeft w:val="0"/>
                      <w:marRight w:val="0"/>
                      <w:marTop w:val="0"/>
                      <w:marBottom w:val="0"/>
                      <w:divBdr>
                        <w:top w:val="none" w:sz="0" w:space="0" w:color="auto"/>
                        <w:left w:val="none" w:sz="0" w:space="0" w:color="auto"/>
                        <w:bottom w:val="none" w:sz="0" w:space="0" w:color="auto"/>
                        <w:right w:val="none" w:sz="0" w:space="0" w:color="auto"/>
                      </w:divBdr>
                      <w:divsChild>
                        <w:div w:id="181819027">
                          <w:marLeft w:val="0"/>
                          <w:marRight w:val="0"/>
                          <w:marTop w:val="0"/>
                          <w:marBottom w:val="0"/>
                          <w:divBdr>
                            <w:top w:val="none" w:sz="0" w:space="0" w:color="auto"/>
                            <w:left w:val="none" w:sz="0" w:space="0" w:color="auto"/>
                            <w:bottom w:val="none" w:sz="0" w:space="0" w:color="auto"/>
                            <w:right w:val="none" w:sz="0" w:space="0" w:color="auto"/>
                          </w:divBdr>
                          <w:divsChild>
                            <w:div w:id="9993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768425927">
      <w:bodyDiv w:val="1"/>
      <w:marLeft w:val="0"/>
      <w:marRight w:val="0"/>
      <w:marTop w:val="0"/>
      <w:marBottom w:val="0"/>
      <w:divBdr>
        <w:top w:val="none" w:sz="0" w:space="0" w:color="auto"/>
        <w:left w:val="none" w:sz="0" w:space="0" w:color="auto"/>
        <w:bottom w:val="none" w:sz="0" w:space="0" w:color="auto"/>
        <w:right w:val="none" w:sz="0" w:space="0" w:color="auto"/>
      </w:divBdr>
      <w:divsChild>
        <w:div w:id="794979850">
          <w:marLeft w:val="0"/>
          <w:marRight w:val="0"/>
          <w:marTop w:val="60"/>
          <w:marBottom w:val="0"/>
          <w:divBdr>
            <w:top w:val="none" w:sz="0" w:space="0" w:color="auto"/>
            <w:left w:val="none" w:sz="0" w:space="0" w:color="auto"/>
            <w:bottom w:val="none" w:sz="0" w:space="0" w:color="auto"/>
            <w:right w:val="none" w:sz="0" w:space="0" w:color="auto"/>
          </w:divBdr>
        </w:div>
        <w:div w:id="506822109">
          <w:marLeft w:val="0"/>
          <w:marRight w:val="0"/>
          <w:marTop w:val="0"/>
          <w:marBottom w:val="0"/>
          <w:divBdr>
            <w:top w:val="none" w:sz="0" w:space="0" w:color="auto"/>
            <w:left w:val="none" w:sz="0" w:space="0" w:color="auto"/>
            <w:bottom w:val="none" w:sz="0" w:space="0" w:color="auto"/>
            <w:right w:val="none" w:sz="0" w:space="0" w:color="auto"/>
          </w:divBdr>
          <w:divsChild>
            <w:div w:id="28725898">
              <w:marLeft w:val="0"/>
              <w:marRight w:val="0"/>
              <w:marTop w:val="0"/>
              <w:marBottom w:val="0"/>
              <w:divBdr>
                <w:top w:val="none" w:sz="0" w:space="0" w:color="auto"/>
                <w:left w:val="none" w:sz="0" w:space="0" w:color="auto"/>
                <w:bottom w:val="none" w:sz="0" w:space="0" w:color="auto"/>
                <w:right w:val="none" w:sz="0" w:space="0" w:color="auto"/>
              </w:divBdr>
              <w:divsChild>
                <w:div w:id="229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428">
      <w:bodyDiv w:val="1"/>
      <w:marLeft w:val="0"/>
      <w:marRight w:val="0"/>
      <w:marTop w:val="0"/>
      <w:marBottom w:val="0"/>
      <w:divBdr>
        <w:top w:val="none" w:sz="0" w:space="0" w:color="auto"/>
        <w:left w:val="none" w:sz="0" w:space="0" w:color="auto"/>
        <w:bottom w:val="none" w:sz="0" w:space="0" w:color="auto"/>
        <w:right w:val="none" w:sz="0" w:space="0" w:color="auto"/>
      </w:divBdr>
      <w:divsChild>
        <w:div w:id="1650745214">
          <w:marLeft w:val="0"/>
          <w:marRight w:val="0"/>
          <w:marTop w:val="0"/>
          <w:marBottom w:val="0"/>
          <w:divBdr>
            <w:top w:val="none" w:sz="0" w:space="0" w:color="auto"/>
            <w:left w:val="none" w:sz="0" w:space="0" w:color="auto"/>
            <w:bottom w:val="none" w:sz="0" w:space="0" w:color="auto"/>
            <w:right w:val="none" w:sz="0" w:space="0" w:color="auto"/>
          </w:divBdr>
          <w:divsChild>
            <w:div w:id="1070924119">
              <w:marLeft w:val="0"/>
              <w:marRight w:val="0"/>
              <w:marTop w:val="0"/>
              <w:marBottom w:val="0"/>
              <w:divBdr>
                <w:top w:val="none" w:sz="0" w:space="0" w:color="auto"/>
                <w:left w:val="none" w:sz="0" w:space="0" w:color="auto"/>
                <w:bottom w:val="none" w:sz="0" w:space="0" w:color="auto"/>
                <w:right w:val="none" w:sz="0" w:space="0" w:color="auto"/>
              </w:divBdr>
              <w:divsChild>
                <w:div w:id="1478835893">
                  <w:marLeft w:val="0"/>
                  <w:marRight w:val="0"/>
                  <w:marTop w:val="0"/>
                  <w:marBottom w:val="0"/>
                  <w:divBdr>
                    <w:top w:val="none" w:sz="0" w:space="0" w:color="auto"/>
                    <w:left w:val="none" w:sz="0" w:space="0" w:color="auto"/>
                    <w:bottom w:val="none" w:sz="0" w:space="0" w:color="auto"/>
                    <w:right w:val="none" w:sz="0" w:space="0" w:color="auto"/>
                  </w:divBdr>
                  <w:divsChild>
                    <w:div w:id="1886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1364">
          <w:marLeft w:val="0"/>
          <w:marRight w:val="0"/>
          <w:marTop w:val="100"/>
          <w:marBottom w:val="0"/>
          <w:divBdr>
            <w:top w:val="none" w:sz="0" w:space="0" w:color="auto"/>
            <w:left w:val="none" w:sz="0" w:space="0" w:color="auto"/>
            <w:bottom w:val="none" w:sz="0" w:space="0" w:color="auto"/>
            <w:right w:val="none" w:sz="0" w:space="0" w:color="auto"/>
          </w:divBdr>
          <w:divsChild>
            <w:div w:id="920212510">
              <w:marLeft w:val="0"/>
              <w:marRight w:val="0"/>
              <w:marTop w:val="0"/>
              <w:marBottom w:val="0"/>
              <w:divBdr>
                <w:top w:val="none" w:sz="0" w:space="0" w:color="auto"/>
                <w:left w:val="none" w:sz="0" w:space="0" w:color="auto"/>
                <w:bottom w:val="none" w:sz="0" w:space="0" w:color="auto"/>
                <w:right w:val="none" w:sz="0" w:space="0" w:color="auto"/>
              </w:divBdr>
              <w:divsChild>
                <w:div w:id="2071223080">
                  <w:marLeft w:val="0"/>
                  <w:marRight w:val="0"/>
                  <w:marTop w:val="0"/>
                  <w:marBottom w:val="0"/>
                  <w:divBdr>
                    <w:top w:val="none" w:sz="0" w:space="0" w:color="auto"/>
                    <w:left w:val="none" w:sz="0" w:space="0" w:color="auto"/>
                    <w:bottom w:val="none" w:sz="0" w:space="0" w:color="auto"/>
                    <w:right w:val="none" w:sz="0" w:space="0" w:color="auto"/>
                  </w:divBdr>
                  <w:divsChild>
                    <w:div w:id="1781416654">
                      <w:marLeft w:val="0"/>
                      <w:marRight w:val="0"/>
                      <w:marTop w:val="0"/>
                      <w:marBottom w:val="0"/>
                      <w:divBdr>
                        <w:top w:val="none" w:sz="0" w:space="0" w:color="auto"/>
                        <w:left w:val="none" w:sz="0" w:space="0" w:color="auto"/>
                        <w:bottom w:val="none" w:sz="0" w:space="0" w:color="auto"/>
                        <w:right w:val="none" w:sz="0" w:space="0" w:color="auto"/>
                      </w:divBdr>
                      <w:divsChild>
                        <w:div w:id="1854568292">
                          <w:marLeft w:val="0"/>
                          <w:marRight w:val="0"/>
                          <w:marTop w:val="0"/>
                          <w:marBottom w:val="0"/>
                          <w:divBdr>
                            <w:top w:val="none" w:sz="0" w:space="0" w:color="auto"/>
                            <w:left w:val="none" w:sz="0" w:space="0" w:color="auto"/>
                            <w:bottom w:val="none" w:sz="0" w:space="0" w:color="auto"/>
                            <w:right w:val="none" w:sz="0" w:space="0" w:color="auto"/>
                          </w:divBdr>
                          <w:divsChild>
                            <w:div w:id="941493198">
                              <w:marLeft w:val="0"/>
                              <w:marRight w:val="0"/>
                              <w:marTop w:val="0"/>
                              <w:marBottom w:val="0"/>
                              <w:divBdr>
                                <w:top w:val="none" w:sz="0" w:space="0" w:color="auto"/>
                                <w:left w:val="none" w:sz="0" w:space="0" w:color="auto"/>
                                <w:bottom w:val="none" w:sz="0" w:space="0" w:color="auto"/>
                                <w:right w:val="none" w:sz="0" w:space="0" w:color="auto"/>
                              </w:divBdr>
                              <w:divsChild>
                                <w:div w:id="16129556">
                                  <w:marLeft w:val="0"/>
                                  <w:marRight w:val="0"/>
                                  <w:marTop w:val="0"/>
                                  <w:marBottom w:val="0"/>
                                  <w:divBdr>
                                    <w:top w:val="none" w:sz="0" w:space="0" w:color="auto"/>
                                    <w:left w:val="none" w:sz="0" w:space="0" w:color="auto"/>
                                    <w:bottom w:val="none" w:sz="0" w:space="0" w:color="auto"/>
                                    <w:right w:val="none" w:sz="0" w:space="0" w:color="auto"/>
                                  </w:divBdr>
                                </w:div>
                                <w:div w:id="2090882127">
                                  <w:marLeft w:val="0"/>
                                  <w:marRight w:val="0"/>
                                  <w:marTop w:val="60"/>
                                  <w:marBottom w:val="0"/>
                                  <w:divBdr>
                                    <w:top w:val="none" w:sz="0" w:space="0" w:color="auto"/>
                                    <w:left w:val="none" w:sz="0" w:space="0" w:color="auto"/>
                                    <w:bottom w:val="none" w:sz="0" w:space="0" w:color="auto"/>
                                    <w:right w:val="none" w:sz="0" w:space="0" w:color="auto"/>
                                  </w:divBdr>
                                </w:div>
                                <w:div w:id="144472421">
                                  <w:marLeft w:val="0"/>
                                  <w:marRight w:val="0"/>
                                  <w:marTop w:val="0"/>
                                  <w:marBottom w:val="0"/>
                                  <w:divBdr>
                                    <w:top w:val="none" w:sz="0" w:space="0" w:color="auto"/>
                                    <w:left w:val="none" w:sz="0" w:space="0" w:color="auto"/>
                                    <w:bottom w:val="none" w:sz="0" w:space="0" w:color="auto"/>
                                    <w:right w:val="none" w:sz="0" w:space="0" w:color="auto"/>
                                  </w:divBdr>
                                  <w:divsChild>
                                    <w:div w:id="1796018864">
                                      <w:marLeft w:val="0"/>
                                      <w:marRight w:val="0"/>
                                      <w:marTop w:val="0"/>
                                      <w:marBottom w:val="0"/>
                                      <w:divBdr>
                                        <w:top w:val="none" w:sz="0" w:space="0" w:color="auto"/>
                                        <w:left w:val="none" w:sz="0" w:space="0" w:color="auto"/>
                                        <w:bottom w:val="none" w:sz="0" w:space="0" w:color="auto"/>
                                        <w:right w:val="none" w:sz="0" w:space="0" w:color="auto"/>
                                      </w:divBdr>
                                      <w:divsChild>
                                        <w:div w:id="100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29238">
      <w:bodyDiv w:val="1"/>
      <w:marLeft w:val="0"/>
      <w:marRight w:val="0"/>
      <w:marTop w:val="0"/>
      <w:marBottom w:val="0"/>
      <w:divBdr>
        <w:top w:val="none" w:sz="0" w:space="0" w:color="auto"/>
        <w:left w:val="none" w:sz="0" w:space="0" w:color="auto"/>
        <w:bottom w:val="none" w:sz="0" w:space="0" w:color="auto"/>
        <w:right w:val="none" w:sz="0" w:space="0" w:color="auto"/>
      </w:divBdr>
      <w:divsChild>
        <w:div w:id="556211503">
          <w:marLeft w:val="0"/>
          <w:marRight w:val="0"/>
          <w:marTop w:val="0"/>
          <w:marBottom w:val="0"/>
          <w:divBdr>
            <w:top w:val="none" w:sz="0" w:space="0" w:color="auto"/>
            <w:left w:val="none" w:sz="0" w:space="0" w:color="auto"/>
            <w:bottom w:val="none" w:sz="0" w:space="0" w:color="auto"/>
            <w:right w:val="none" w:sz="0" w:space="0" w:color="auto"/>
          </w:divBdr>
          <w:divsChild>
            <w:div w:id="1937664599">
              <w:marLeft w:val="0"/>
              <w:marRight w:val="0"/>
              <w:marTop w:val="0"/>
              <w:marBottom w:val="0"/>
              <w:divBdr>
                <w:top w:val="none" w:sz="0" w:space="0" w:color="auto"/>
                <w:left w:val="none" w:sz="0" w:space="0" w:color="auto"/>
                <w:bottom w:val="none" w:sz="0" w:space="0" w:color="auto"/>
                <w:right w:val="none" w:sz="0" w:space="0" w:color="auto"/>
              </w:divBdr>
              <w:divsChild>
                <w:div w:id="18689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1449">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1">
          <w:marLeft w:val="0"/>
          <w:marRight w:val="0"/>
          <w:marTop w:val="0"/>
          <w:marBottom w:val="0"/>
          <w:divBdr>
            <w:top w:val="none" w:sz="0" w:space="0" w:color="auto"/>
            <w:left w:val="none" w:sz="0" w:space="0" w:color="auto"/>
            <w:bottom w:val="none" w:sz="0" w:space="0" w:color="auto"/>
            <w:right w:val="none" w:sz="0" w:space="0" w:color="auto"/>
          </w:divBdr>
          <w:divsChild>
            <w:div w:id="2052995328">
              <w:marLeft w:val="0"/>
              <w:marRight w:val="0"/>
              <w:marTop w:val="0"/>
              <w:marBottom w:val="0"/>
              <w:divBdr>
                <w:top w:val="none" w:sz="0" w:space="0" w:color="auto"/>
                <w:left w:val="none" w:sz="0" w:space="0" w:color="auto"/>
                <w:bottom w:val="none" w:sz="0" w:space="0" w:color="auto"/>
                <w:right w:val="none" w:sz="0" w:space="0" w:color="auto"/>
              </w:divBdr>
              <w:divsChild>
                <w:div w:id="1750807572">
                  <w:marLeft w:val="0"/>
                  <w:marRight w:val="0"/>
                  <w:marTop w:val="0"/>
                  <w:marBottom w:val="0"/>
                  <w:divBdr>
                    <w:top w:val="none" w:sz="0" w:space="0" w:color="auto"/>
                    <w:left w:val="none" w:sz="0" w:space="0" w:color="auto"/>
                    <w:bottom w:val="none" w:sz="0" w:space="0" w:color="auto"/>
                    <w:right w:val="none" w:sz="0" w:space="0" w:color="auto"/>
                  </w:divBdr>
                  <w:divsChild>
                    <w:div w:id="11724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1835">
          <w:marLeft w:val="0"/>
          <w:marRight w:val="0"/>
          <w:marTop w:val="100"/>
          <w:marBottom w:val="0"/>
          <w:divBdr>
            <w:top w:val="none" w:sz="0" w:space="0" w:color="auto"/>
            <w:left w:val="none" w:sz="0" w:space="0" w:color="auto"/>
            <w:bottom w:val="none" w:sz="0" w:space="0" w:color="auto"/>
            <w:right w:val="none" w:sz="0" w:space="0" w:color="auto"/>
          </w:divBdr>
          <w:divsChild>
            <w:div w:id="1916865082">
              <w:marLeft w:val="0"/>
              <w:marRight w:val="0"/>
              <w:marTop w:val="0"/>
              <w:marBottom w:val="0"/>
              <w:divBdr>
                <w:top w:val="none" w:sz="0" w:space="0" w:color="auto"/>
                <w:left w:val="none" w:sz="0" w:space="0" w:color="auto"/>
                <w:bottom w:val="none" w:sz="0" w:space="0" w:color="auto"/>
                <w:right w:val="none" w:sz="0" w:space="0" w:color="auto"/>
              </w:divBdr>
              <w:divsChild>
                <w:div w:id="718743831">
                  <w:marLeft w:val="0"/>
                  <w:marRight w:val="0"/>
                  <w:marTop w:val="0"/>
                  <w:marBottom w:val="0"/>
                  <w:divBdr>
                    <w:top w:val="none" w:sz="0" w:space="0" w:color="auto"/>
                    <w:left w:val="none" w:sz="0" w:space="0" w:color="auto"/>
                    <w:bottom w:val="none" w:sz="0" w:space="0" w:color="auto"/>
                    <w:right w:val="none" w:sz="0" w:space="0" w:color="auto"/>
                  </w:divBdr>
                  <w:divsChild>
                    <w:div w:id="1597013826">
                      <w:marLeft w:val="0"/>
                      <w:marRight w:val="0"/>
                      <w:marTop w:val="0"/>
                      <w:marBottom w:val="0"/>
                      <w:divBdr>
                        <w:top w:val="none" w:sz="0" w:space="0" w:color="auto"/>
                        <w:left w:val="none" w:sz="0" w:space="0" w:color="auto"/>
                        <w:bottom w:val="none" w:sz="0" w:space="0" w:color="auto"/>
                        <w:right w:val="none" w:sz="0" w:space="0" w:color="auto"/>
                      </w:divBdr>
                      <w:divsChild>
                        <w:div w:id="1420366021">
                          <w:marLeft w:val="0"/>
                          <w:marRight w:val="0"/>
                          <w:marTop w:val="0"/>
                          <w:marBottom w:val="0"/>
                          <w:divBdr>
                            <w:top w:val="none" w:sz="0" w:space="0" w:color="auto"/>
                            <w:left w:val="none" w:sz="0" w:space="0" w:color="auto"/>
                            <w:bottom w:val="none" w:sz="0" w:space="0" w:color="auto"/>
                            <w:right w:val="none" w:sz="0" w:space="0" w:color="auto"/>
                          </w:divBdr>
                          <w:divsChild>
                            <w:div w:id="1737707481">
                              <w:marLeft w:val="0"/>
                              <w:marRight w:val="0"/>
                              <w:marTop w:val="0"/>
                              <w:marBottom w:val="0"/>
                              <w:divBdr>
                                <w:top w:val="none" w:sz="0" w:space="0" w:color="auto"/>
                                <w:left w:val="none" w:sz="0" w:space="0" w:color="auto"/>
                                <w:bottom w:val="none" w:sz="0" w:space="0" w:color="auto"/>
                                <w:right w:val="none" w:sz="0" w:space="0" w:color="auto"/>
                              </w:divBdr>
                              <w:divsChild>
                                <w:div w:id="86388837">
                                  <w:marLeft w:val="0"/>
                                  <w:marRight w:val="0"/>
                                  <w:marTop w:val="0"/>
                                  <w:marBottom w:val="0"/>
                                  <w:divBdr>
                                    <w:top w:val="none" w:sz="0" w:space="0" w:color="auto"/>
                                    <w:left w:val="none" w:sz="0" w:space="0" w:color="auto"/>
                                    <w:bottom w:val="none" w:sz="0" w:space="0" w:color="auto"/>
                                    <w:right w:val="none" w:sz="0" w:space="0" w:color="auto"/>
                                  </w:divBdr>
                                </w:div>
                                <w:div w:id="691953006">
                                  <w:marLeft w:val="0"/>
                                  <w:marRight w:val="0"/>
                                  <w:marTop w:val="60"/>
                                  <w:marBottom w:val="0"/>
                                  <w:divBdr>
                                    <w:top w:val="none" w:sz="0" w:space="0" w:color="auto"/>
                                    <w:left w:val="none" w:sz="0" w:space="0" w:color="auto"/>
                                    <w:bottom w:val="none" w:sz="0" w:space="0" w:color="auto"/>
                                    <w:right w:val="none" w:sz="0" w:space="0" w:color="auto"/>
                                  </w:divBdr>
                                </w:div>
                                <w:div w:id="522204777">
                                  <w:marLeft w:val="0"/>
                                  <w:marRight w:val="0"/>
                                  <w:marTop w:val="0"/>
                                  <w:marBottom w:val="0"/>
                                  <w:divBdr>
                                    <w:top w:val="none" w:sz="0" w:space="0" w:color="auto"/>
                                    <w:left w:val="none" w:sz="0" w:space="0" w:color="auto"/>
                                    <w:bottom w:val="none" w:sz="0" w:space="0" w:color="auto"/>
                                    <w:right w:val="none" w:sz="0" w:space="0" w:color="auto"/>
                                  </w:divBdr>
                                  <w:divsChild>
                                    <w:div w:id="1739009458">
                                      <w:marLeft w:val="0"/>
                                      <w:marRight w:val="0"/>
                                      <w:marTop w:val="0"/>
                                      <w:marBottom w:val="0"/>
                                      <w:divBdr>
                                        <w:top w:val="none" w:sz="0" w:space="0" w:color="auto"/>
                                        <w:left w:val="none" w:sz="0" w:space="0" w:color="auto"/>
                                        <w:bottom w:val="none" w:sz="0" w:space="0" w:color="auto"/>
                                        <w:right w:val="none" w:sz="0" w:space="0" w:color="auto"/>
                                      </w:divBdr>
                                      <w:divsChild>
                                        <w:div w:id="16018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45713841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76032262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2120486720">
          <w:marLeft w:val="0"/>
          <w:marRight w:val="0"/>
          <w:marTop w:val="60"/>
          <w:marBottom w:val="0"/>
          <w:divBdr>
            <w:top w:val="none" w:sz="0" w:space="0" w:color="auto"/>
            <w:left w:val="none" w:sz="0" w:space="0" w:color="auto"/>
            <w:bottom w:val="none" w:sz="0" w:space="0" w:color="auto"/>
            <w:right w:val="none" w:sz="0" w:space="0" w:color="auto"/>
          </w:divBdr>
        </w:div>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tadler.de/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a.gebel.@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11EB-774F-6143-8BF0-DB35046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8111</Characters>
  <Application>Microsoft Office Word</Application>
  <DocSecurity>0</DocSecurity>
  <Lines>67</Lines>
  <Paragraphs>19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Nuria Marti</cp:lastModifiedBy>
  <cp:revision>2</cp:revision>
  <cp:lastPrinted>2017-10-23T13:46:00Z</cp:lastPrinted>
  <dcterms:created xsi:type="dcterms:W3CDTF">2022-05-11T07:35:00Z</dcterms:created>
  <dcterms:modified xsi:type="dcterms:W3CDTF">2022-05-11T07:35:00Z</dcterms:modified>
</cp:coreProperties>
</file>