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F567" w14:textId="77777777" w:rsidR="00B35DA9" w:rsidRPr="00B35DA9" w:rsidRDefault="00B35DA9" w:rsidP="00B35DA9">
      <w:pPr>
        <w:rPr>
          <w:rFonts w:asciiTheme="minorHAnsi" w:hAnsiTheme="minorHAnsi" w:cstheme="minorHAnsi"/>
        </w:rPr>
      </w:pPr>
    </w:p>
    <w:p w14:paraId="6C82675E" w14:textId="6C1D83BE" w:rsidR="00077F48" w:rsidRPr="00B35DA9" w:rsidRDefault="00077F48" w:rsidP="00B35DA9">
      <w:pPr>
        <w:rPr>
          <w:rFonts w:asciiTheme="minorHAnsi" w:hAnsiTheme="minorHAnsi" w:cstheme="minorHAnsi"/>
          <w:b/>
          <w:bCs/>
        </w:rPr>
      </w:pPr>
      <w:r w:rsidRPr="00B35DA9">
        <w:rPr>
          <w:rFonts w:asciiTheme="minorHAnsi" w:hAnsiTheme="minorHAnsi" w:cstheme="minorHAnsi"/>
          <w:b/>
          <w:bCs/>
        </w:rPr>
        <w:t xml:space="preserve">FOR IMMEDIATE RELEASE     </w:t>
      </w:r>
    </w:p>
    <w:p w14:paraId="61C48026" w14:textId="322DCD43" w:rsidR="00077F48" w:rsidRDefault="00077F48" w:rsidP="00B35DA9">
      <w:pPr>
        <w:rPr>
          <w:rFonts w:asciiTheme="minorHAnsi" w:hAnsiTheme="minorHAnsi" w:cstheme="minorHAnsi"/>
        </w:rPr>
      </w:pPr>
    </w:p>
    <w:p w14:paraId="22285324" w14:textId="77777777" w:rsidR="005F7855" w:rsidRPr="003A0312" w:rsidRDefault="005F7855" w:rsidP="00B35DA9">
      <w:pPr>
        <w:rPr>
          <w:rFonts w:asciiTheme="minorHAnsi" w:hAnsiTheme="minorHAnsi" w:cstheme="minorHAnsi"/>
        </w:rPr>
      </w:pPr>
    </w:p>
    <w:p w14:paraId="5779FBBF" w14:textId="455A4D0E" w:rsidR="003A0312" w:rsidRPr="003A0312" w:rsidRDefault="003A0312" w:rsidP="003A0312">
      <w:pPr>
        <w:spacing w:after="160" w:line="259" w:lineRule="auto"/>
        <w:rPr>
          <w:rFonts w:asciiTheme="minorHAnsi" w:hAnsiTheme="minorHAnsi" w:cstheme="minorHAnsi"/>
          <w:b/>
          <w:bCs/>
          <w:lang w:val="en-US"/>
        </w:rPr>
      </w:pPr>
      <w:r w:rsidRPr="003A0312">
        <w:rPr>
          <w:rFonts w:asciiTheme="minorHAnsi" w:hAnsiTheme="minorHAnsi" w:cstheme="minorHAnsi"/>
          <w:b/>
          <w:bCs/>
          <w:lang w:val="en-US"/>
        </w:rPr>
        <w:t xml:space="preserve">TOMRA FOOD ANNOUNCES NEW BRAND STRATEGY, AFFIRMING ITS FUTURE DIRECTION AND BROADER ROLE IN SOCIETY </w:t>
      </w:r>
    </w:p>
    <w:p w14:paraId="7DBBBA81" w14:textId="77777777" w:rsidR="003A0312" w:rsidRPr="003A0312" w:rsidRDefault="003A0312" w:rsidP="003A0312">
      <w:pPr>
        <w:spacing w:after="160" w:line="259" w:lineRule="auto"/>
        <w:rPr>
          <w:rFonts w:asciiTheme="minorHAnsi" w:hAnsiTheme="minorHAnsi" w:cstheme="minorHAnsi"/>
          <w:i/>
          <w:iCs/>
          <w:lang w:val="en-US"/>
        </w:rPr>
      </w:pPr>
      <w:r w:rsidRPr="003A0312">
        <w:rPr>
          <w:rFonts w:asciiTheme="minorHAnsi" w:hAnsiTheme="minorHAnsi" w:cstheme="minorHAnsi"/>
          <w:i/>
          <w:iCs/>
          <w:lang w:val="en-US"/>
        </w:rPr>
        <w:t xml:space="preserve">New tagline recognizes how TOMRA Food and its customers can work together to improve global food production; legacy brands integrated into one TOMRA Food brand; new talent to be attracted to build on market leadership </w:t>
      </w:r>
    </w:p>
    <w:p w14:paraId="25EEEB30" w14:textId="3BF01640" w:rsidR="003A0312" w:rsidRPr="003A0312" w:rsidRDefault="003A0312" w:rsidP="003A0312">
      <w:pPr>
        <w:spacing w:after="160" w:line="259" w:lineRule="auto"/>
        <w:rPr>
          <w:rFonts w:asciiTheme="minorHAnsi" w:hAnsiTheme="minorHAnsi" w:cstheme="minorHAnsi"/>
          <w:lang w:val="en-US"/>
        </w:rPr>
      </w:pPr>
      <w:r w:rsidRPr="003A0312">
        <w:rPr>
          <w:rFonts w:asciiTheme="minorHAnsi" w:hAnsiTheme="minorHAnsi" w:cstheme="minorHAnsi"/>
          <w:b/>
          <w:bCs/>
          <w:lang w:val="en-US"/>
        </w:rPr>
        <w:t xml:space="preserve">Leuven, Belgium, 6 April 2022 - </w:t>
      </w:r>
      <w:r w:rsidRPr="003A0312">
        <w:rPr>
          <w:rFonts w:asciiTheme="minorHAnsi" w:hAnsiTheme="minorHAnsi" w:cstheme="minorHAnsi"/>
          <w:lang w:val="en-US"/>
        </w:rPr>
        <w:t>TOMRA Food has unveiled a new brand strategy that highlights the value it creates for customers and food production worldwide, spotlights the ambition it shares with customers, and creates cohesion with past business mergers and acquisitions.</w:t>
      </w:r>
    </w:p>
    <w:p w14:paraId="59C161E2" w14:textId="4F1D7E97" w:rsidR="003A0312" w:rsidRDefault="003A0312" w:rsidP="003A0312">
      <w:pPr>
        <w:spacing w:after="160" w:line="259" w:lineRule="auto"/>
        <w:rPr>
          <w:rFonts w:asciiTheme="minorHAnsi" w:hAnsiTheme="minorHAnsi" w:cstheme="minorHAnsi"/>
          <w:lang w:val="en-US"/>
        </w:rPr>
      </w:pPr>
      <w:r w:rsidRPr="003A0312">
        <w:rPr>
          <w:rFonts w:asciiTheme="minorHAnsi" w:hAnsiTheme="minorHAnsi" w:cstheme="minorHAnsi"/>
          <w:lang w:val="en-US"/>
        </w:rPr>
        <w:t xml:space="preserve">These changes were announced today at a press conference at the Fruit Logistica trade show in Berlin, Germany, by </w:t>
      </w:r>
      <w:proofErr w:type="spellStart"/>
      <w:r w:rsidRPr="003A0312">
        <w:rPr>
          <w:rFonts w:asciiTheme="minorHAnsi" w:hAnsiTheme="minorHAnsi" w:cstheme="minorHAnsi"/>
          <w:lang w:val="en-US"/>
        </w:rPr>
        <w:t>Tove</w:t>
      </w:r>
      <w:proofErr w:type="spellEnd"/>
      <w:r w:rsidRPr="003A0312">
        <w:rPr>
          <w:rFonts w:asciiTheme="minorHAnsi" w:hAnsiTheme="minorHAnsi" w:cstheme="minorHAnsi"/>
          <w:lang w:val="en-US"/>
        </w:rPr>
        <w:t xml:space="preserve"> Andersen, President and Chief Executive Officer of TOMRA, and Michel </w:t>
      </w:r>
      <w:proofErr w:type="spellStart"/>
      <w:r w:rsidRPr="003A0312">
        <w:rPr>
          <w:rFonts w:asciiTheme="minorHAnsi" w:hAnsiTheme="minorHAnsi" w:cstheme="minorHAnsi"/>
          <w:lang w:val="en-US"/>
        </w:rPr>
        <w:t>Picandet</w:t>
      </w:r>
      <w:proofErr w:type="spellEnd"/>
      <w:r w:rsidRPr="003A0312">
        <w:rPr>
          <w:rFonts w:asciiTheme="minorHAnsi" w:hAnsiTheme="minorHAnsi" w:cstheme="minorHAnsi"/>
          <w:lang w:val="en-US"/>
        </w:rPr>
        <w:t>, Executive Vice President and Head of TOMRA Food.</w:t>
      </w:r>
    </w:p>
    <w:p w14:paraId="6AD505F2" w14:textId="77777777" w:rsidR="003A0312" w:rsidRPr="003A0312" w:rsidRDefault="003A0312" w:rsidP="003A0312">
      <w:pPr>
        <w:spacing w:after="160" w:line="259" w:lineRule="auto"/>
        <w:rPr>
          <w:rFonts w:asciiTheme="minorHAnsi" w:hAnsiTheme="minorHAnsi" w:cstheme="minorHAnsi"/>
          <w:lang w:val="en-US"/>
        </w:rPr>
      </w:pPr>
      <w:r w:rsidRPr="003A0312">
        <w:rPr>
          <w:rFonts w:asciiTheme="minorHAnsi" w:hAnsiTheme="minorHAnsi" w:cstheme="minorHAnsi"/>
          <w:lang w:val="en-US"/>
        </w:rPr>
        <w:t xml:space="preserve">Affirming TOMRA Food's commitment to work even closer with growers, packers and food processors to optimize food production, bit by bit, the TOMRA Food brand name will now be accompanied for the first time by a tagline: 'Every Resource Counts'. </w:t>
      </w:r>
    </w:p>
    <w:p w14:paraId="095215DF" w14:textId="21F896F7" w:rsidR="003A0312" w:rsidRPr="003A0312" w:rsidRDefault="003A0312" w:rsidP="003A0312">
      <w:pPr>
        <w:spacing w:after="160" w:line="259" w:lineRule="auto"/>
        <w:rPr>
          <w:rFonts w:asciiTheme="minorHAnsi" w:hAnsiTheme="minorHAnsi" w:cstheme="minorHAnsi"/>
          <w:lang w:val="en-US"/>
        </w:rPr>
      </w:pPr>
      <w:r w:rsidRPr="003A0312">
        <w:rPr>
          <w:rFonts w:asciiTheme="minorHAnsi" w:hAnsiTheme="minorHAnsi" w:cstheme="minorHAnsi"/>
          <w:lang w:val="en-US"/>
        </w:rPr>
        <w:t xml:space="preserve">To align TOMRA Food's operations, which have grown over the years with mergers and acquisitions, two businesses acquired by TOMRA in 2018, </w:t>
      </w:r>
      <w:proofErr w:type="spellStart"/>
      <w:r w:rsidRPr="003A0312">
        <w:rPr>
          <w:rFonts w:asciiTheme="minorHAnsi" w:hAnsiTheme="minorHAnsi" w:cstheme="minorHAnsi"/>
          <w:lang w:val="en-US"/>
        </w:rPr>
        <w:t>Compac</w:t>
      </w:r>
      <w:proofErr w:type="spellEnd"/>
      <w:r w:rsidRPr="003A0312">
        <w:rPr>
          <w:rFonts w:asciiTheme="minorHAnsi" w:hAnsiTheme="minorHAnsi" w:cstheme="minorHAnsi"/>
          <w:lang w:val="en-US"/>
        </w:rPr>
        <w:t xml:space="preserve"> and BBC Technologies, now adopt the TOMRA Food brand name. These will form a newly-created business area, TOMRA Fresh Food, while TOMRA Food's other operations become part of the TOMRA Processed Food business area.    </w:t>
      </w:r>
    </w:p>
    <w:p w14:paraId="2D1DB05A" w14:textId="7F336AA1" w:rsidR="003A0312" w:rsidRPr="003A0312" w:rsidRDefault="003A0312" w:rsidP="003A0312">
      <w:pPr>
        <w:spacing w:after="160" w:line="259" w:lineRule="auto"/>
        <w:rPr>
          <w:rFonts w:asciiTheme="minorHAnsi" w:hAnsiTheme="minorHAnsi" w:cstheme="minorHAnsi"/>
          <w:lang w:val="en-US"/>
        </w:rPr>
      </w:pPr>
      <w:r w:rsidRPr="003A0312">
        <w:rPr>
          <w:rFonts w:asciiTheme="minorHAnsi" w:hAnsiTheme="minorHAnsi" w:cstheme="minorHAnsi"/>
          <w:lang w:val="en-US"/>
        </w:rPr>
        <w:t>Mrs. Andersen commented: "The way we tell our brand story isn't only about communicating TOMRA Food's current position and future ambitions. It is also part of TOMRA's broader strategy to make a positive difference to the world we live in. We can achieve this by working closely with customers and establishing a common way of doing things to leverage strengths across the Group. The revised branding is also part of a strategy to attract new talent to the TOMRA group and TOMRA Food, to significantly increase our workforce by 2026."</w:t>
      </w:r>
    </w:p>
    <w:p w14:paraId="67034A34" w14:textId="0A12CA80" w:rsidR="003A0312" w:rsidRDefault="003A0312" w:rsidP="003A0312">
      <w:pPr>
        <w:spacing w:after="160" w:line="259" w:lineRule="auto"/>
        <w:rPr>
          <w:rFonts w:asciiTheme="minorHAnsi" w:hAnsiTheme="minorHAnsi" w:cstheme="minorHAnsi"/>
          <w:lang w:val="en-US"/>
        </w:rPr>
      </w:pPr>
      <w:r w:rsidRPr="003A0312">
        <w:rPr>
          <w:rFonts w:asciiTheme="minorHAnsi" w:hAnsiTheme="minorHAnsi" w:cstheme="minorHAnsi"/>
          <w:lang w:val="en-US"/>
        </w:rPr>
        <w:t xml:space="preserve">Mr. </w:t>
      </w:r>
      <w:proofErr w:type="spellStart"/>
      <w:r w:rsidRPr="003A0312">
        <w:rPr>
          <w:rFonts w:asciiTheme="minorHAnsi" w:hAnsiTheme="minorHAnsi" w:cstheme="minorHAnsi"/>
          <w:lang w:val="en-US"/>
        </w:rPr>
        <w:t>Picandet</w:t>
      </w:r>
      <w:proofErr w:type="spellEnd"/>
      <w:r w:rsidRPr="003A0312">
        <w:rPr>
          <w:rFonts w:asciiTheme="minorHAnsi" w:hAnsiTheme="minorHAnsi" w:cstheme="minorHAnsi"/>
          <w:lang w:val="en-US"/>
        </w:rPr>
        <w:t xml:space="preserve"> commented: "We are now presenting our brand in a way which recognizes how our lines of business and our customers are stronger together. Between us, we have the expertise to transform the food industry and lead the resource revolution, contributing to the sustainability agenda and helping to drive change for a better world. Keeping this perspective for the long term helps people better understand the actions needed in the short term.</w:t>
      </w:r>
    </w:p>
    <w:p w14:paraId="0442A11C" w14:textId="77777777" w:rsidR="003A0312" w:rsidRPr="003A0312" w:rsidRDefault="003A0312" w:rsidP="003A0312">
      <w:pPr>
        <w:spacing w:after="160" w:line="259" w:lineRule="auto"/>
        <w:rPr>
          <w:rFonts w:asciiTheme="minorHAnsi" w:hAnsiTheme="minorHAnsi" w:cstheme="minorHAnsi"/>
          <w:lang w:val="en-US"/>
        </w:rPr>
      </w:pPr>
      <w:r w:rsidRPr="003A0312">
        <w:rPr>
          <w:rFonts w:asciiTheme="minorHAnsi" w:hAnsiTheme="minorHAnsi" w:cstheme="minorHAnsi"/>
          <w:lang w:val="en-US"/>
        </w:rPr>
        <w:t xml:space="preserve">"Our revised brand story also reflects how, by reformulating strategy in the last couple of years, TOMRA Food has set out on a more clearly defined path. This strategy is based on three pillars: on growth, to grow the business faster and better; on excellence, to be best-in-class in everything we do; and on talent, to take care of our people and support their development. Updating our brand story will also help attract new talent to TOMRA, which is important, because everything we achieve for our business and for our customers is driven by people. In fact, our people are our resource revolutionaries!" </w:t>
      </w:r>
    </w:p>
    <w:p w14:paraId="68247290" w14:textId="77777777" w:rsidR="003A0312" w:rsidRDefault="003A0312" w:rsidP="003A0312">
      <w:pPr>
        <w:spacing w:after="160" w:line="259" w:lineRule="auto"/>
        <w:rPr>
          <w:rFonts w:asciiTheme="minorHAnsi" w:hAnsiTheme="minorHAnsi" w:cstheme="minorHAnsi"/>
          <w:b/>
          <w:bCs/>
          <w:lang w:val="en-US"/>
        </w:rPr>
      </w:pPr>
    </w:p>
    <w:p w14:paraId="7F1877F8" w14:textId="77777777" w:rsidR="003A0312" w:rsidRDefault="003A0312" w:rsidP="003A0312">
      <w:pPr>
        <w:spacing w:after="160" w:line="259" w:lineRule="auto"/>
        <w:rPr>
          <w:rFonts w:asciiTheme="minorHAnsi" w:hAnsiTheme="minorHAnsi" w:cstheme="minorHAnsi"/>
          <w:b/>
          <w:bCs/>
          <w:lang w:val="en-US"/>
        </w:rPr>
      </w:pPr>
      <w:r>
        <w:rPr>
          <w:rFonts w:asciiTheme="minorHAnsi" w:hAnsiTheme="minorHAnsi" w:cstheme="minorHAnsi"/>
          <w:b/>
          <w:bCs/>
          <w:lang w:val="en-US"/>
        </w:rPr>
        <w:br w:type="page"/>
      </w:r>
    </w:p>
    <w:p w14:paraId="0B2B5816" w14:textId="78556534" w:rsidR="003A0312" w:rsidRPr="003A0312" w:rsidRDefault="003A0312" w:rsidP="003A0312">
      <w:pPr>
        <w:spacing w:after="160" w:line="259" w:lineRule="auto"/>
        <w:rPr>
          <w:rFonts w:asciiTheme="minorHAnsi" w:hAnsiTheme="minorHAnsi" w:cstheme="minorHAnsi"/>
          <w:b/>
          <w:bCs/>
          <w:lang w:val="en-US"/>
        </w:rPr>
      </w:pPr>
      <w:r w:rsidRPr="003A0312">
        <w:rPr>
          <w:rFonts w:asciiTheme="minorHAnsi" w:hAnsiTheme="minorHAnsi" w:cstheme="minorHAnsi"/>
          <w:b/>
          <w:bCs/>
          <w:lang w:val="en-US"/>
        </w:rPr>
        <w:lastRenderedPageBreak/>
        <w:t xml:space="preserve">Making Every Resource Count   </w:t>
      </w:r>
    </w:p>
    <w:p w14:paraId="18DEFE37" w14:textId="77777777" w:rsidR="003A0312" w:rsidRPr="003A0312" w:rsidRDefault="003A0312" w:rsidP="003A0312">
      <w:pPr>
        <w:spacing w:after="160" w:line="259" w:lineRule="auto"/>
        <w:rPr>
          <w:rFonts w:asciiTheme="minorHAnsi" w:hAnsiTheme="minorHAnsi" w:cstheme="minorHAnsi"/>
          <w:lang w:val="en-US"/>
        </w:rPr>
      </w:pPr>
      <w:r w:rsidRPr="003A0312">
        <w:rPr>
          <w:rFonts w:asciiTheme="minorHAnsi" w:hAnsiTheme="minorHAnsi" w:cstheme="minorHAnsi"/>
          <w:lang w:val="en-US"/>
        </w:rPr>
        <w:t xml:space="preserve">TOMRA Food's current brand position is as 'an innovative provider of best-in-class post-harvest solutions, intelligence, and long-term partnerships for sustainable, safe, high-quality food production'. The company strengthens its leadership position not only by designing and manufacturing the most effective sorting and grading solutions, but also by transforming advanced technology and complex information into valuable intelligence. </w:t>
      </w:r>
    </w:p>
    <w:p w14:paraId="3DCB3CA0" w14:textId="3BCA477C" w:rsidR="003A0312" w:rsidRPr="003A0312" w:rsidRDefault="003A0312" w:rsidP="003A0312">
      <w:pPr>
        <w:spacing w:after="160" w:line="259" w:lineRule="auto"/>
        <w:rPr>
          <w:rFonts w:asciiTheme="minorHAnsi" w:hAnsiTheme="minorHAnsi" w:cstheme="minorHAnsi"/>
          <w:lang w:val="en-US"/>
        </w:rPr>
      </w:pPr>
      <w:r w:rsidRPr="003A0312">
        <w:rPr>
          <w:rFonts w:asciiTheme="minorHAnsi" w:hAnsiTheme="minorHAnsi" w:cstheme="minorHAnsi"/>
          <w:lang w:val="en-US"/>
        </w:rPr>
        <w:t xml:space="preserve">These capabilities matter more now than ever before because the planet's growing population has an increasing need for safe, high-quality, and sustainable food. Sharing collective roots of knowledge in the food industry with farmers and entrepreneurs, TOMRA Food truly understands that every resource counts. And by building on its heritage with farmers and decades of entrepreneurship throughout the food industry - and by working together with growers, packers and food processors - TOMRA holds the key to optimize food production, co-creating sustainable value today and for future generations. </w:t>
      </w:r>
    </w:p>
    <w:p w14:paraId="38E1AC41" w14:textId="594BE111" w:rsidR="003A0312" w:rsidRPr="003A0312" w:rsidRDefault="003A0312" w:rsidP="003A0312">
      <w:pPr>
        <w:spacing w:after="160" w:line="259" w:lineRule="auto"/>
        <w:rPr>
          <w:rFonts w:asciiTheme="minorHAnsi" w:hAnsiTheme="minorHAnsi" w:cstheme="minorHAnsi"/>
          <w:lang w:val="en-US"/>
        </w:rPr>
      </w:pPr>
      <w:r w:rsidRPr="003A0312">
        <w:rPr>
          <w:rFonts w:asciiTheme="minorHAnsi" w:hAnsiTheme="minorHAnsi" w:cstheme="minorHAnsi"/>
          <w:lang w:val="en-US"/>
        </w:rPr>
        <w:t xml:space="preserve">Mr. </w:t>
      </w:r>
      <w:proofErr w:type="spellStart"/>
      <w:r w:rsidRPr="003A0312">
        <w:rPr>
          <w:rFonts w:asciiTheme="minorHAnsi" w:hAnsiTheme="minorHAnsi" w:cstheme="minorHAnsi"/>
          <w:lang w:val="en-US"/>
        </w:rPr>
        <w:t>Picandet</w:t>
      </w:r>
      <w:proofErr w:type="spellEnd"/>
      <w:r w:rsidRPr="003A0312">
        <w:rPr>
          <w:rFonts w:asciiTheme="minorHAnsi" w:hAnsiTheme="minorHAnsi" w:cstheme="minorHAnsi"/>
          <w:lang w:val="en-US"/>
        </w:rPr>
        <w:t xml:space="preserve"> said: "TOMRA has already expanded its collaborative approach from customers to partners and other industry experts to help the food supply chain in solving the challenges caused by loss of nature, the impact of climate, and mounting inequalities. Focusing on customer needs and using the most advanced digital solutions, we can greatly reduce food loss. </w:t>
      </w:r>
    </w:p>
    <w:p w14:paraId="449A0331" w14:textId="77777777" w:rsidR="003A0312" w:rsidRPr="003A0312" w:rsidRDefault="003A0312" w:rsidP="003A0312">
      <w:pPr>
        <w:spacing w:after="160" w:line="259" w:lineRule="auto"/>
        <w:rPr>
          <w:rFonts w:asciiTheme="minorHAnsi" w:hAnsiTheme="minorHAnsi" w:cstheme="minorHAnsi"/>
          <w:lang w:val="en-US"/>
        </w:rPr>
      </w:pPr>
      <w:r w:rsidRPr="003A0312">
        <w:rPr>
          <w:rFonts w:asciiTheme="minorHAnsi" w:hAnsiTheme="minorHAnsi" w:cstheme="minorHAnsi"/>
          <w:lang w:val="en-US"/>
        </w:rPr>
        <w:t>"By combining TOMRA's deep knowledge of food categories and product-valued features, as well as digital analysis, there is a clear path forward for TOMRA Food as the undisputed global leader in providing superior intelligent sorting solutions and insights for our customers through trusted, long-term partnerships. This is good for our customers, helping to protect and empower their businesses, and good for reducing global food loss, which the world urgently needs."</w:t>
      </w:r>
    </w:p>
    <w:p w14:paraId="1A1DE1A3" w14:textId="77777777" w:rsidR="000837C7" w:rsidRPr="000837C7" w:rsidRDefault="000837C7" w:rsidP="00B35DA9">
      <w:pPr>
        <w:rPr>
          <w:rFonts w:ascii="Calibri" w:hAnsi="Calibri" w:cs="Calibri"/>
          <w:lang w:val="en-US"/>
        </w:rPr>
      </w:pPr>
    </w:p>
    <w:p w14:paraId="333D6308" w14:textId="7D26A441" w:rsidR="47E2C153" w:rsidRPr="00B35DA9" w:rsidRDefault="00B35DA9" w:rsidP="00B35DA9">
      <w:pPr>
        <w:rPr>
          <w:rFonts w:asciiTheme="minorHAnsi" w:hAnsiTheme="minorHAnsi" w:cstheme="minorHAnsi"/>
          <w:b/>
          <w:bCs/>
        </w:rPr>
      </w:pPr>
      <w:r>
        <w:rPr>
          <w:rFonts w:asciiTheme="minorHAnsi" w:hAnsiTheme="minorHAnsi" w:cstheme="minorHAnsi"/>
          <w:b/>
          <w:bCs/>
        </w:rPr>
        <w:t>About TOMRA Food</w:t>
      </w:r>
    </w:p>
    <w:p w14:paraId="345ACEFA" w14:textId="6F3402E9" w:rsidR="003A0312" w:rsidRDefault="0171D16E" w:rsidP="00B35DA9">
      <w:pPr>
        <w:rPr>
          <w:rFonts w:asciiTheme="minorHAnsi" w:hAnsiTheme="minorHAnsi" w:cstheme="minorHAnsi"/>
        </w:rPr>
      </w:pPr>
      <w:r w:rsidRPr="00B35DA9">
        <w:rPr>
          <w:rFonts w:asciiTheme="minorHAnsi" w:hAnsiTheme="minorHAnsi" w:cstheme="minorHAnsi"/>
        </w:rPr>
        <w:br/>
        <w:t xml:space="preserve">TOMRA Food designs and manufactures sensor-based sorting machines and integrated post-harvest solutions for the food industry. We innovate the world’s most advanced analytical technology and apply it to grading, sorting, and peeling. </w:t>
      </w:r>
    </w:p>
    <w:p w14:paraId="396093FD" w14:textId="77777777" w:rsidR="000A0E59" w:rsidRDefault="000A0E59" w:rsidP="00B35DA9">
      <w:pPr>
        <w:rPr>
          <w:rFonts w:asciiTheme="minorHAnsi" w:hAnsiTheme="minorHAnsi" w:cstheme="minorHAnsi"/>
        </w:rPr>
      </w:pPr>
    </w:p>
    <w:p w14:paraId="0BD8C354" w14:textId="605B9472" w:rsidR="0171D16E" w:rsidRPr="00B35DA9" w:rsidRDefault="0171D16E" w:rsidP="00B35DA9">
      <w:pPr>
        <w:rPr>
          <w:rFonts w:asciiTheme="minorHAnsi" w:hAnsiTheme="minorHAnsi" w:cstheme="minorHAnsi"/>
        </w:rPr>
      </w:pPr>
      <w:r w:rsidRPr="00B35DA9">
        <w:rPr>
          <w:rFonts w:asciiTheme="minorHAnsi" w:hAnsiTheme="minorHAnsi" w:cstheme="minorHAnsi"/>
        </w:rPr>
        <w:t xml:space="preserve">Over 12,800 units are installed at food growers, packers, and processors worldwide for confectionery, fruit, dried fruit, grains and seeds, potato products, proteins, nuts, and vegetables. </w:t>
      </w:r>
    </w:p>
    <w:p w14:paraId="68448FD7" w14:textId="5A3F04CF" w:rsidR="0171D16E" w:rsidRPr="00B35DA9" w:rsidRDefault="0171D16E" w:rsidP="00B35DA9">
      <w:pPr>
        <w:rPr>
          <w:rFonts w:asciiTheme="minorHAnsi" w:hAnsiTheme="minorHAnsi" w:cstheme="minorHAnsi"/>
        </w:rPr>
      </w:pPr>
      <w:r w:rsidRPr="00B35DA9">
        <w:rPr>
          <w:rFonts w:asciiTheme="minorHAnsi" w:hAnsiTheme="minorHAnsi" w:cstheme="minorHAnsi"/>
        </w:rPr>
        <w:t xml:space="preserve">The company’s mission is to enable its customers to improve returns, gain operational efficiencies, and ensure a safe food supply via innovative, useable technologies. To achieve this, TOMRA Food operates </w:t>
      </w:r>
      <w:proofErr w:type="spellStart"/>
      <w:r w:rsidRPr="00B35DA9">
        <w:rPr>
          <w:rFonts w:asciiTheme="minorHAnsi" w:hAnsiTheme="minorHAnsi" w:cstheme="minorHAnsi"/>
        </w:rPr>
        <w:t>centers</w:t>
      </w:r>
      <w:proofErr w:type="spellEnd"/>
      <w:r w:rsidRPr="00B35DA9">
        <w:rPr>
          <w:rFonts w:asciiTheme="minorHAnsi" w:hAnsiTheme="minorHAnsi" w:cstheme="minorHAnsi"/>
        </w:rPr>
        <w:t xml:space="preserve"> of excellence, regional offices, and manufacturing locations within the United States, Europe, South America, Asia, Africa and Australasia.</w:t>
      </w:r>
    </w:p>
    <w:p w14:paraId="0B73DE99" w14:textId="77777777" w:rsidR="000A0E59" w:rsidRDefault="000A0E59" w:rsidP="00B35DA9">
      <w:pPr>
        <w:rPr>
          <w:rFonts w:asciiTheme="minorHAnsi" w:hAnsiTheme="minorHAnsi" w:cstheme="minorHAnsi"/>
        </w:rPr>
      </w:pPr>
    </w:p>
    <w:p w14:paraId="5364DFE7" w14:textId="491A27C0" w:rsidR="0171D16E" w:rsidRPr="00B35DA9" w:rsidRDefault="0171D16E" w:rsidP="00B35DA9">
      <w:pPr>
        <w:rPr>
          <w:rFonts w:asciiTheme="minorHAnsi" w:hAnsiTheme="minorHAnsi" w:cstheme="minorHAnsi"/>
        </w:rPr>
      </w:pPr>
      <w:r w:rsidRPr="00B35DA9">
        <w:rPr>
          <w:rFonts w:asciiTheme="minorHAnsi" w:hAnsiTheme="minorHAnsi" w:cstheme="minorHAnsi"/>
        </w:rPr>
        <w:t>TOMRA Food is a member of the TOMRA Group that was founded on an innovation in 1972 that began with the design, manufacturing and sale of reverse vending machines (RVMs) for automated collection of used beverage containers. Today TOMRA provides technology-led solutions that enable the circular economy with advanced collection and sorting systems that optimize resource recovery and minimize waste in the food, recycling and, mining industries and is committed to building a more sustainable future.</w:t>
      </w:r>
    </w:p>
    <w:p w14:paraId="6D69893D" w14:textId="77777777" w:rsidR="000A0E59" w:rsidRDefault="000A0E59" w:rsidP="00B35DA9">
      <w:pPr>
        <w:rPr>
          <w:rFonts w:asciiTheme="minorHAnsi" w:hAnsiTheme="minorHAnsi" w:cstheme="minorHAnsi"/>
        </w:rPr>
      </w:pPr>
    </w:p>
    <w:p w14:paraId="7F601C72" w14:textId="772F51FF" w:rsidR="002604EC" w:rsidRDefault="0171D16E" w:rsidP="00B35DA9">
      <w:pPr>
        <w:rPr>
          <w:rStyle w:val="Hipervnculo"/>
          <w:rFonts w:asciiTheme="minorHAnsi" w:hAnsiTheme="minorHAnsi" w:cstheme="minorHAnsi"/>
        </w:rPr>
      </w:pPr>
      <w:r w:rsidRPr="00B35DA9">
        <w:rPr>
          <w:rFonts w:asciiTheme="minorHAnsi" w:hAnsiTheme="minorHAnsi" w:cstheme="minorHAnsi"/>
        </w:rPr>
        <w:t>TOMRA has ~100,000 installations in over 80 markets worldwide and had total revenues of ~</w:t>
      </w:r>
      <w:r w:rsidR="00B35DA9" w:rsidRPr="00B35DA9">
        <w:rPr>
          <w:rFonts w:asciiTheme="minorHAnsi" w:hAnsiTheme="minorHAnsi" w:cstheme="minorHAnsi"/>
        </w:rPr>
        <w:t>10</w:t>
      </w:r>
      <w:r w:rsidRPr="00B35DA9">
        <w:rPr>
          <w:rFonts w:asciiTheme="minorHAnsi" w:hAnsiTheme="minorHAnsi" w:cstheme="minorHAnsi"/>
        </w:rPr>
        <w:t>.9 billion NOK in 202</w:t>
      </w:r>
      <w:r w:rsidR="00B35DA9" w:rsidRPr="00B35DA9">
        <w:rPr>
          <w:rFonts w:asciiTheme="minorHAnsi" w:hAnsiTheme="minorHAnsi" w:cstheme="minorHAnsi"/>
        </w:rPr>
        <w:t>1</w:t>
      </w:r>
      <w:r w:rsidRPr="00B35DA9">
        <w:rPr>
          <w:rFonts w:asciiTheme="minorHAnsi" w:hAnsiTheme="minorHAnsi" w:cstheme="minorHAnsi"/>
        </w:rPr>
        <w:t>. The Group employs ~4,</w:t>
      </w:r>
      <w:r w:rsidR="00B35DA9" w:rsidRPr="00B35DA9">
        <w:rPr>
          <w:rFonts w:asciiTheme="minorHAnsi" w:hAnsiTheme="minorHAnsi" w:cstheme="minorHAnsi"/>
        </w:rPr>
        <w:t>6</w:t>
      </w:r>
      <w:r w:rsidRPr="00B35DA9">
        <w:rPr>
          <w:rFonts w:asciiTheme="minorHAnsi" w:hAnsiTheme="minorHAnsi" w:cstheme="minorHAnsi"/>
        </w:rPr>
        <w:t xml:space="preserve">00 globally and is publicly listed on the Oslo Stock Exchange (OSE: TOM). For further information about TOMRA, please see </w:t>
      </w:r>
      <w:hyperlink r:id="rId11">
        <w:r w:rsidRPr="00B35DA9">
          <w:rPr>
            <w:rStyle w:val="Hipervnculo"/>
            <w:rFonts w:asciiTheme="minorHAnsi" w:hAnsiTheme="minorHAnsi" w:cstheme="minorHAnsi"/>
          </w:rPr>
          <w:t>www.tomra.com</w:t>
        </w:r>
      </w:hyperlink>
    </w:p>
    <w:p w14:paraId="17B500EC" w14:textId="496083F9" w:rsidR="0040029D" w:rsidRPr="00B35DA9" w:rsidRDefault="003A0312" w:rsidP="00B35DA9">
      <w:pPr>
        <w:rPr>
          <w:rFonts w:asciiTheme="minorHAnsi" w:hAnsiTheme="minorHAnsi" w:cstheme="minorHAnsi"/>
          <w:b/>
          <w:bCs/>
        </w:rPr>
      </w:pPr>
      <w:r>
        <w:rPr>
          <w:rFonts w:asciiTheme="minorHAnsi" w:hAnsiTheme="minorHAnsi" w:cstheme="minorHAnsi"/>
          <w:b/>
          <w:bCs/>
        </w:rPr>
        <w:br w:type="page"/>
      </w:r>
      <w:r w:rsidR="00507D9C" w:rsidRPr="00B35DA9">
        <w:rPr>
          <w:rFonts w:asciiTheme="minorHAnsi" w:hAnsiTheme="minorHAnsi" w:cstheme="minorHAnsi"/>
          <w:b/>
          <w:bCs/>
        </w:rPr>
        <w:lastRenderedPageBreak/>
        <w:t>Media Contacts:</w:t>
      </w:r>
    </w:p>
    <w:p w14:paraId="15F11F73" w14:textId="23ABF68E" w:rsidR="0040029D" w:rsidRPr="00B35DA9" w:rsidRDefault="0040029D" w:rsidP="00B35DA9">
      <w:pPr>
        <w:rPr>
          <w:rFonts w:asciiTheme="minorHAnsi" w:hAnsiTheme="minorHAnsi" w:cstheme="minorHAnsi"/>
        </w:rPr>
      </w:pPr>
    </w:p>
    <w:p w14:paraId="171E75E9" w14:textId="77777777" w:rsidR="003C263B" w:rsidRPr="00B35DA9" w:rsidRDefault="003C263B" w:rsidP="00B35DA9">
      <w:pPr>
        <w:rPr>
          <w:rFonts w:asciiTheme="minorHAnsi" w:hAnsiTheme="minorHAnsi" w:cstheme="minorHAnsi"/>
        </w:rPr>
        <w:sectPr w:rsidR="003C263B" w:rsidRPr="00B35DA9" w:rsidSect="0040029D">
          <w:headerReference w:type="default" r:id="rId12"/>
          <w:footerReference w:type="default" r:id="rId13"/>
          <w:pgSz w:w="11900" w:h="16840"/>
          <w:pgMar w:top="1440" w:right="1440" w:bottom="1440" w:left="1440" w:header="708" w:footer="708" w:gutter="0"/>
          <w:cols w:space="708"/>
          <w:docGrid w:linePitch="360"/>
        </w:sectPr>
      </w:pPr>
    </w:p>
    <w:p w14:paraId="13FE763B" w14:textId="77777777" w:rsidR="003C263B" w:rsidRPr="000837C7" w:rsidRDefault="003C263B" w:rsidP="00B35DA9">
      <w:pPr>
        <w:rPr>
          <w:rFonts w:asciiTheme="minorHAnsi" w:hAnsiTheme="minorHAnsi" w:cstheme="minorHAnsi"/>
          <w:lang w:val="es-ES"/>
        </w:rPr>
      </w:pPr>
      <w:r w:rsidRPr="000837C7">
        <w:rPr>
          <w:rFonts w:asciiTheme="minorHAnsi" w:hAnsiTheme="minorHAnsi" w:cstheme="minorHAnsi"/>
          <w:lang w:val="es-ES"/>
        </w:rPr>
        <w:t>Nuria Martí</w:t>
      </w:r>
    </w:p>
    <w:p w14:paraId="5E503DB7" w14:textId="1C0D556A" w:rsidR="00507D9C" w:rsidRPr="000837C7" w:rsidRDefault="00507D9C" w:rsidP="00B35DA9">
      <w:pPr>
        <w:rPr>
          <w:rFonts w:asciiTheme="minorHAnsi" w:hAnsiTheme="minorHAnsi" w:cstheme="minorHAnsi"/>
          <w:lang w:val="es-ES"/>
        </w:rPr>
      </w:pPr>
      <w:r w:rsidRPr="000837C7">
        <w:rPr>
          <w:rFonts w:asciiTheme="minorHAnsi" w:hAnsiTheme="minorHAnsi" w:cstheme="minorHAnsi"/>
          <w:lang w:val="es-ES"/>
        </w:rPr>
        <w:t>Alarcon &amp; Harris PR</w:t>
      </w:r>
    </w:p>
    <w:p w14:paraId="475C8580" w14:textId="77777777" w:rsidR="00507D9C" w:rsidRPr="000837C7" w:rsidRDefault="00507D9C" w:rsidP="00B35DA9">
      <w:pPr>
        <w:rPr>
          <w:rFonts w:asciiTheme="minorHAnsi" w:hAnsiTheme="minorHAnsi" w:cstheme="minorHAnsi"/>
          <w:lang w:val="es-ES"/>
        </w:rPr>
      </w:pPr>
      <w:r w:rsidRPr="000837C7">
        <w:rPr>
          <w:rFonts w:asciiTheme="minorHAnsi" w:hAnsiTheme="minorHAnsi" w:cstheme="minorHAnsi"/>
          <w:lang w:val="es-ES"/>
        </w:rPr>
        <w:t>Avda. Ramón y Cajal, 27</w:t>
      </w:r>
    </w:p>
    <w:p w14:paraId="11F2D06C" w14:textId="77777777" w:rsidR="00B35DA9" w:rsidRPr="003A0312" w:rsidRDefault="00507D9C" w:rsidP="00B35DA9">
      <w:pPr>
        <w:rPr>
          <w:rFonts w:asciiTheme="minorHAnsi" w:hAnsiTheme="minorHAnsi" w:cstheme="minorHAnsi"/>
          <w:lang w:val="es-ES"/>
        </w:rPr>
      </w:pPr>
      <w:r w:rsidRPr="003A0312">
        <w:rPr>
          <w:rFonts w:asciiTheme="minorHAnsi" w:hAnsiTheme="minorHAnsi" w:cstheme="minorHAnsi"/>
          <w:lang w:val="es-ES"/>
        </w:rPr>
        <w:t>28016 Madrid</w:t>
      </w:r>
    </w:p>
    <w:p w14:paraId="437A482E" w14:textId="1E53DA85" w:rsidR="00507D9C" w:rsidRPr="003A0312" w:rsidRDefault="00507D9C" w:rsidP="00B35DA9">
      <w:pPr>
        <w:rPr>
          <w:rFonts w:asciiTheme="minorHAnsi" w:hAnsiTheme="minorHAnsi" w:cstheme="minorHAnsi"/>
          <w:lang w:val="es-ES"/>
        </w:rPr>
      </w:pPr>
      <w:proofErr w:type="spellStart"/>
      <w:r w:rsidRPr="003A0312">
        <w:rPr>
          <w:rFonts w:asciiTheme="minorHAnsi" w:hAnsiTheme="minorHAnsi" w:cstheme="minorHAnsi"/>
          <w:lang w:val="es-ES"/>
        </w:rPr>
        <w:t>Spain</w:t>
      </w:r>
      <w:proofErr w:type="spellEnd"/>
    </w:p>
    <w:p w14:paraId="452FEDE5" w14:textId="77777777" w:rsidR="00507D9C" w:rsidRPr="003A0312" w:rsidRDefault="00507D9C" w:rsidP="00B35DA9">
      <w:pPr>
        <w:rPr>
          <w:rFonts w:asciiTheme="minorHAnsi" w:hAnsiTheme="minorHAnsi" w:cstheme="minorHAnsi"/>
          <w:lang w:val="es-ES"/>
        </w:rPr>
      </w:pPr>
      <w:r w:rsidRPr="003A0312">
        <w:rPr>
          <w:rFonts w:asciiTheme="minorHAnsi" w:hAnsiTheme="minorHAnsi" w:cstheme="minorHAnsi"/>
          <w:lang w:val="es-ES"/>
        </w:rPr>
        <w:t>T: +34 91 415 30 20</w:t>
      </w:r>
    </w:p>
    <w:p w14:paraId="5AC63438" w14:textId="77777777" w:rsidR="00507D9C" w:rsidRPr="003A0312" w:rsidRDefault="00507D9C" w:rsidP="00B35DA9">
      <w:pPr>
        <w:rPr>
          <w:rFonts w:asciiTheme="minorHAnsi" w:hAnsiTheme="minorHAnsi" w:cstheme="minorHAnsi"/>
          <w:lang w:val="es-ES"/>
        </w:rPr>
      </w:pPr>
      <w:r w:rsidRPr="003A0312">
        <w:rPr>
          <w:rFonts w:asciiTheme="minorHAnsi" w:hAnsiTheme="minorHAnsi" w:cstheme="minorHAnsi"/>
          <w:lang w:val="es-ES"/>
        </w:rPr>
        <w:t xml:space="preserve">E: </w:t>
      </w:r>
      <w:hyperlink r:id="rId14" w:history="1">
        <w:r w:rsidRPr="003A0312">
          <w:rPr>
            <w:rStyle w:val="Hipervnculo"/>
            <w:rFonts w:asciiTheme="minorHAnsi" w:hAnsiTheme="minorHAnsi" w:cstheme="minorHAnsi"/>
            <w:lang w:val="es-ES"/>
          </w:rPr>
          <w:t>nmarti@alarconyharris.com</w:t>
        </w:r>
      </w:hyperlink>
    </w:p>
    <w:p w14:paraId="01A8983B" w14:textId="08CCD42D" w:rsidR="00507D9C" w:rsidRPr="00B35DA9" w:rsidRDefault="00507D9C" w:rsidP="00B35DA9">
      <w:pPr>
        <w:rPr>
          <w:rFonts w:asciiTheme="minorHAnsi" w:hAnsiTheme="minorHAnsi" w:cstheme="minorHAnsi"/>
        </w:rPr>
      </w:pPr>
      <w:r w:rsidRPr="00B35DA9">
        <w:rPr>
          <w:rFonts w:asciiTheme="minorHAnsi" w:hAnsiTheme="minorHAnsi" w:cstheme="minorHAnsi"/>
        </w:rPr>
        <w:t xml:space="preserve">W: </w:t>
      </w:r>
      <w:hyperlink r:id="rId15" w:history="1">
        <w:r w:rsidRPr="00B35DA9">
          <w:rPr>
            <w:rStyle w:val="Hipervnculo"/>
            <w:rFonts w:asciiTheme="minorHAnsi" w:hAnsiTheme="minorHAnsi" w:cstheme="minorHAnsi"/>
          </w:rPr>
          <w:t>www.alarconyharris.com</w:t>
        </w:r>
      </w:hyperlink>
    </w:p>
    <w:p w14:paraId="3BE4B4F9" w14:textId="77777777" w:rsidR="00507D9C" w:rsidRPr="00B35DA9" w:rsidRDefault="00507D9C" w:rsidP="00B35DA9">
      <w:pPr>
        <w:rPr>
          <w:rFonts w:asciiTheme="minorHAnsi" w:hAnsiTheme="minorHAnsi" w:cstheme="minorHAnsi"/>
        </w:rPr>
      </w:pPr>
    </w:p>
    <w:p w14:paraId="4FFF99DF" w14:textId="07C9F3E9" w:rsidR="00507D9C" w:rsidRPr="00B35DA9" w:rsidRDefault="00507D9C" w:rsidP="00B35DA9">
      <w:pPr>
        <w:rPr>
          <w:rFonts w:asciiTheme="minorHAnsi" w:hAnsiTheme="minorHAnsi" w:cstheme="minorHAnsi"/>
        </w:rPr>
      </w:pPr>
      <w:r w:rsidRPr="00B35DA9">
        <w:rPr>
          <w:rFonts w:asciiTheme="minorHAnsi" w:hAnsiTheme="minorHAnsi" w:cstheme="minorHAnsi"/>
        </w:rPr>
        <w:t>Marijke Bellemans</w:t>
      </w:r>
    </w:p>
    <w:p w14:paraId="1BBED056" w14:textId="34167DDC" w:rsidR="00507D9C" w:rsidRPr="00B35DA9" w:rsidRDefault="00B35DA9" w:rsidP="00B35DA9">
      <w:pPr>
        <w:rPr>
          <w:rFonts w:asciiTheme="minorHAnsi" w:hAnsiTheme="minorHAnsi" w:cstheme="minorHAnsi"/>
        </w:rPr>
      </w:pPr>
      <w:r w:rsidRPr="00B35DA9">
        <w:rPr>
          <w:rFonts w:asciiTheme="minorHAnsi" w:hAnsiTheme="minorHAnsi" w:cstheme="minorHAnsi"/>
        </w:rPr>
        <w:t>Director Brand and Communications</w:t>
      </w:r>
    </w:p>
    <w:p w14:paraId="2206C7DA" w14:textId="77777777" w:rsidR="00B35DA9" w:rsidRDefault="00507D9C" w:rsidP="00B35DA9">
      <w:pPr>
        <w:rPr>
          <w:rFonts w:asciiTheme="minorHAnsi" w:hAnsiTheme="minorHAnsi" w:cstheme="minorHAnsi"/>
        </w:rPr>
      </w:pPr>
      <w:r w:rsidRPr="00B35DA9">
        <w:rPr>
          <w:rFonts w:asciiTheme="minorHAnsi" w:hAnsiTheme="minorHAnsi" w:cstheme="minorHAnsi"/>
        </w:rPr>
        <w:t xml:space="preserve">Research Park </w:t>
      </w:r>
      <w:proofErr w:type="spellStart"/>
      <w:r w:rsidRPr="00B35DA9">
        <w:rPr>
          <w:rFonts w:asciiTheme="minorHAnsi" w:hAnsiTheme="minorHAnsi" w:cstheme="minorHAnsi"/>
        </w:rPr>
        <w:t>Haasrode</w:t>
      </w:r>
      <w:proofErr w:type="spellEnd"/>
      <w:r w:rsidRPr="00B35DA9">
        <w:rPr>
          <w:rFonts w:asciiTheme="minorHAnsi" w:hAnsiTheme="minorHAnsi" w:cstheme="minorHAnsi"/>
        </w:rPr>
        <w:t xml:space="preserve"> 1622 </w:t>
      </w:r>
    </w:p>
    <w:p w14:paraId="024B424C" w14:textId="43E0CC34" w:rsidR="00507D9C" w:rsidRPr="00B35DA9" w:rsidRDefault="00507D9C" w:rsidP="00B35DA9">
      <w:pPr>
        <w:rPr>
          <w:rFonts w:asciiTheme="minorHAnsi" w:hAnsiTheme="minorHAnsi" w:cstheme="minorHAnsi"/>
        </w:rPr>
      </w:pPr>
      <w:proofErr w:type="spellStart"/>
      <w:r w:rsidRPr="00B35DA9">
        <w:rPr>
          <w:rFonts w:asciiTheme="minorHAnsi" w:hAnsiTheme="minorHAnsi" w:cstheme="minorHAnsi"/>
        </w:rPr>
        <w:t>Romeinse</w:t>
      </w:r>
      <w:proofErr w:type="spellEnd"/>
      <w:r w:rsidRPr="00B35DA9">
        <w:rPr>
          <w:rFonts w:asciiTheme="minorHAnsi" w:hAnsiTheme="minorHAnsi" w:cstheme="minorHAnsi"/>
        </w:rPr>
        <w:t xml:space="preserve"> </w:t>
      </w:r>
      <w:proofErr w:type="spellStart"/>
      <w:r w:rsidRPr="00B35DA9">
        <w:rPr>
          <w:rFonts w:asciiTheme="minorHAnsi" w:hAnsiTheme="minorHAnsi" w:cstheme="minorHAnsi"/>
        </w:rPr>
        <w:t>straat</w:t>
      </w:r>
      <w:proofErr w:type="spellEnd"/>
      <w:r w:rsidRPr="00B35DA9">
        <w:rPr>
          <w:rFonts w:asciiTheme="minorHAnsi" w:hAnsiTheme="minorHAnsi" w:cstheme="minorHAnsi"/>
        </w:rPr>
        <w:t xml:space="preserve"> 20 </w:t>
      </w:r>
    </w:p>
    <w:p w14:paraId="376408D3" w14:textId="77777777" w:rsidR="00B35DA9" w:rsidRDefault="00507D9C" w:rsidP="00B35DA9">
      <w:pPr>
        <w:rPr>
          <w:rFonts w:asciiTheme="minorHAnsi" w:hAnsiTheme="minorHAnsi" w:cstheme="minorHAnsi"/>
        </w:rPr>
      </w:pPr>
      <w:r w:rsidRPr="00B35DA9">
        <w:rPr>
          <w:rFonts w:asciiTheme="minorHAnsi" w:hAnsiTheme="minorHAnsi" w:cstheme="minorHAnsi"/>
        </w:rPr>
        <w:t>3001 Leuven</w:t>
      </w:r>
    </w:p>
    <w:p w14:paraId="1C3B02ED" w14:textId="6548DD70" w:rsidR="00507D9C" w:rsidRPr="00B35DA9" w:rsidRDefault="00507D9C" w:rsidP="00B35DA9">
      <w:pPr>
        <w:rPr>
          <w:rFonts w:asciiTheme="minorHAnsi" w:hAnsiTheme="minorHAnsi" w:cstheme="minorHAnsi"/>
        </w:rPr>
      </w:pPr>
      <w:r w:rsidRPr="00B35DA9">
        <w:rPr>
          <w:rFonts w:asciiTheme="minorHAnsi" w:hAnsiTheme="minorHAnsi" w:cstheme="minorHAnsi"/>
        </w:rPr>
        <w:t>Belgium</w:t>
      </w:r>
    </w:p>
    <w:p w14:paraId="1EEC031C" w14:textId="7F3671F0" w:rsidR="00507D9C" w:rsidRPr="00B35DA9" w:rsidRDefault="00507D9C" w:rsidP="00B35DA9">
      <w:pPr>
        <w:rPr>
          <w:rFonts w:asciiTheme="minorHAnsi" w:hAnsiTheme="minorHAnsi" w:cstheme="minorHAnsi"/>
        </w:rPr>
      </w:pPr>
      <w:r w:rsidRPr="00B35DA9">
        <w:rPr>
          <w:rFonts w:asciiTheme="minorHAnsi" w:hAnsiTheme="minorHAnsi" w:cstheme="minorHAnsi"/>
        </w:rPr>
        <w:t>M: +32 (0)476 74 19 18</w:t>
      </w:r>
    </w:p>
    <w:p w14:paraId="6F814A23" w14:textId="77777777" w:rsidR="008B5C9C" w:rsidRPr="00B35DA9" w:rsidRDefault="00507D9C" w:rsidP="00B35DA9">
      <w:pPr>
        <w:rPr>
          <w:rFonts w:asciiTheme="minorHAnsi" w:hAnsiTheme="minorHAnsi" w:cstheme="minorHAnsi"/>
        </w:rPr>
      </w:pPr>
      <w:r w:rsidRPr="00B35DA9">
        <w:rPr>
          <w:rFonts w:asciiTheme="minorHAnsi" w:hAnsiTheme="minorHAnsi" w:cstheme="minorHAnsi"/>
        </w:rPr>
        <w:t>E: </w:t>
      </w:r>
      <w:hyperlink r:id="rId16" w:history="1">
        <w:r w:rsidRPr="00B35DA9">
          <w:rPr>
            <w:rStyle w:val="Hipervnculo"/>
            <w:rFonts w:asciiTheme="minorHAnsi" w:hAnsiTheme="minorHAnsi" w:cstheme="minorHAnsi"/>
          </w:rPr>
          <w:t>marijke.bellemans@tomra.com</w:t>
        </w:r>
      </w:hyperlink>
    </w:p>
    <w:p w14:paraId="5F401ED0" w14:textId="0F41C9EB" w:rsidR="00507D9C" w:rsidRPr="00B35DA9" w:rsidRDefault="008B5C9C" w:rsidP="00B35DA9">
      <w:pPr>
        <w:rPr>
          <w:rFonts w:asciiTheme="minorHAnsi" w:hAnsiTheme="minorHAnsi" w:cstheme="minorHAnsi"/>
        </w:rPr>
      </w:pPr>
      <w:r w:rsidRPr="00B35DA9">
        <w:rPr>
          <w:rFonts w:asciiTheme="minorHAnsi" w:hAnsiTheme="minorHAnsi" w:cstheme="minorHAnsi"/>
        </w:rPr>
        <w:t xml:space="preserve">W: </w:t>
      </w:r>
      <w:hyperlink r:id="rId17" w:history="1">
        <w:r w:rsidRPr="00B35DA9">
          <w:rPr>
            <w:rStyle w:val="Hipervnculo"/>
            <w:rFonts w:asciiTheme="minorHAnsi" w:hAnsiTheme="minorHAnsi" w:cstheme="minorHAnsi"/>
          </w:rPr>
          <w:t>www.tomra.com/food</w:t>
        </w:r>
      </w:hyperlink>
      <w:r w:rsidR="00507D9C" w:rsidRPr="00B35DA9">
        <w:rPr>
          <w:rFonts w:asciiTheme="minorHAnsi" w:hAnsiTheme="minorHAnsi" w:cstheme="minorHAnsi"/>
        </w:rPr>
        <w:t> </w:t>
      </w:r>
    </w:p>
    <w:p w14:paraId="39EB0301" w14:textId="77777777" w:rsidR="0040029D" w:rsidRPr="00B35DA9" w:rsidRDefault="0040029D" w:rsidP="00B35DA9">
      <w:pPr>
        <w:rPr>
          <w:rFonts w:asciiTheme="minorHAnsi" w:hAnsiTheme="minorHAnsi" w:cstheme="minorHAnsi"/>
        </w:rPr>
        <w:sectPr w:rsidR="0040029D" w:rsidRPr="00B35DA9" w:rsidSect="003C263B">
          <w:footerReference w:type="default" r:id="rId18"/>
          <w:type w:val="continuous"/>
          <w:pgSz w:w="11900" w:h="16840"/>
          <w:pgMar w:top="1440" w:right="1440" w:bottom="1440" w:left="1440" w:header="708" w:footer="708" w:gutter="0"/>
          <w:cols w:num="2" w:space="292"/>
          <w:docGrid w:linePitch="360"/>
        </w:sectPr>
      </w:pPr>
    </w:p>
    <w:p w14:paraId="6877FC7B" w14:textId="77777777" w:rsidR="00BD522D" w:rsidRPr="00B35DA9" w:rsidRDefault="00BD522D" w:rsidP="00B35DA9">
      <w:pPr>
        <w:rPr>
          <w:rFonts w:asciiTheme="minorHAnsi" w:hAnsiTheme="minorHAnsi" w:cstheme="minorHAnsi"/>
        </w:rPr>
      </w:pPr>
    </w:p>
    <w:sectPr w:rsidR="00BD522D" w:rsidRPr="00B35DA9" w:rsidSect="0040029D">
      <w:footerReference w:type="default" r:id="rId19"/>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EB632" w14:textId="77777777" w:rsidR="00821CE6" w:rsidRDefault="00821CE6" w:rsidP="00507D9C">
      <w:r>
        <w:separator/>
      </w:r>
    </w:p>
  </w:endnote>
  <w:endnote w:type="continuationSeparator" w:id="0">
    <w:p w14:paraId="13694709" w14:textId="77777777" w:rsidR="00821CE6" w:rsidRDefault="00821CE6" w:rsidP="0050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Segoe UI"/>
    <w:charset w:val="B1"/>
    <w:family w:val="swiss"/>
    <w:pitch w:val="variable"/>
    <w:sig w:usb0="00000000" w:usb1="00000000" w:usb2="00000000" w:usb3="00000000" w:csb0="000001F7" w:csb1="00000000"/>
  </w:font>
  <w:font w:name="Times New Roman (Body CS)">
    <w:altName w:val="Times New Roman"/>
    <w:charset w:val="00"/>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04A7B10" w14:paraId="65C6715C" w14:textId="77777777" w:rsidTr="704A7B10">
      <w:tc>
        <w:tcPr>
          <w:tcW w:w="3005" w:type="dxa"/>
        </w:tcPr>
        <w:p w14:paraId="38D337BD" w14:textId="0514BFB0" w:rsidR="704A7B10" w:rsidRDefault="704A7B10" w:rsidP="704A7B10">
          <w:pPr>
            <w:pStyle w:val="Encabezado"/>
            <w:ind w:left="-115"/>
          </w:pPr>
        </w:p>
      </w:tc>
      <w:tc>
        <w:tcPr>
          <w:tcW w:w="3005" w:type="dxa"/>
        </w:tcPr>
        <w:p w14:paraId="57F5E428" w14:textId="60268AEE" w:rsidR="704A7B10" w:rsidRDefault="704A7B10" w:rsidP="704A7B10">
          <w:pPr>
            <w:pStyle w:val="Encabezado"/>
            <w:jc w:val="center"/>
          </w:pPr>
        </w:p>
      </w:tc>
      <w:tc>
        <w:tcPr>
          <w:tcW w:w="3005" w:type="dxa"/>
        </w:tcPr>
        <w:p w14:paraId="03BD590C" w14:textId="0616356D" w:rsidR="704A7B10" w:rsidRDefault="704A7B10" w:rsidP="704A7B10">
          <w:pPr>
            <w:pStyle w:val="Encabezado"/>
            <w:ind w:right="-115"/>
            <w:jc w:val="right"/>
          </w:pPr>
        </w:p>
      </w:tc>
    </w:tr>
  </w:tbl>
  <w:p w14:paraId="635003F4" w14:textId="64D8DC31" w:rsidR="704A7B10" w:rsidRDefault="704A7B10" w:rsidP="704A7B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04A7B10" w14:paraId="6A3E9C5C" w14:textId="77777777" w:rsidTr="704A7B10">
      <w:tc>
        <w:tcPr>
          <w:tcW w:w="3005" w:type="dxa"/>
        </w:tcPr>
        <w:p w14:paraId="68283245" w14:textId="3F13C27A" w:rsidR="704A7B10" w:rsidRDefault="704A7B10" w:rsidP="704A7B10">
          <w:pPr>
            <w:pStyle w:val="Encabezado"/>
            <w:ind w:left="-115"/>
          </w:pPr>
        </w:p>
      </w:tc>
      <w:tc>
        <w:tcPr>
          <w:tcW w:w="3005" w:type="dxa"/>
        </w:tcPr>
        <w:p w14:paraId="60C038D0" w14:textId="2954EEFC" w:rsidR="704A7B10" w:rsidRDefault="704A7B10" w:rsidP="704A7B10">
          <w:pPr>
            <w:pStyle w:val="Encabezado"/>
            <w:jc w:val="center"/>
          </w:pPr>
        </w:p>
      </w:tc>
      <w:tc>
        <w:tcPr>
          <w:tcW w:w="3005" w:type="dxa"/>
        </w:tcPr>
        <w:p w14:paraId="2DEAD4FC" w14:textId="19E6639B" w:rsidR="704A7B10" w:rsidRDefault="704A7B10" w:rsidP="704A7B10">
          <w:pPr>
            <w:pStyle w:val="Encabezado"/>
            <w:ind w:right="-115"/>
            <w:jc w:val="right"/>
          </w:pPr>
        </w:p>
      </w:tc>
    </w:tr>
  </w:tbl>
  <w:p w14:paraId="03C38E31" w14:textId="7FAFCBFC" w:rsidR="704A7B10" w:rsidRDefault="704A7B10" w:rsidP="704A7B1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04A7B10" w14:paraId="5B906D10" w14:textId="77777777" w:rsidTr="704A7B10">
      <w:tc>
        <w:tcPr>
          <w:tcW w:w="3005" w:type="dxa"/>
        </w:tcPr>
        <w:p w14:paraId="79AA5204" w14:textId="141C0C6D" w:rsidR="704A7B10" w:rsidRDefault="704A7B10" w:rsidP="704A7B10">
          <w:pPr>
            <w:pStyle w:val="Encabezado"/>
            <w:ind w:left="-115"/>
          </w:pPr>
        </w:p>
      </w:tc>
      <w:tc>
        <w:tcPr>
          <w:tcW w:w="3005" w:type="dxa"/>
        </w:tcPr>
        <w:p w14:paraId="3014AA23" w14:textId="5BDCACBC" w:rsidR="704A7B10" w:rsidRDefault="704A7B10" w:rsidP="704A7B10">
          <w:pPr>
            <w:pStyle w:val="Encabezado"/>
            <w:jc w:val="center"/>
          </w:pPr>
        </w:p>
      </w:tc>
      <w:tc>
        <w:tcPr>
          <w:tcW w:w="3005" w:type="dxa"/>
        </w:tcPr>
        <w:p w14:paraId="51868AB8" w14:textId="05A8360C" w:rsidR="704A7B10" w:rsidRDefault="704A7B10" w:rsidP="704A7B10">
          <w:pPr>
            <w:pStyle w:val="Encabezado"/>
            <w:ind w:right="-115"/>
            <w:jc w:val="right"/>
          </w:pPr>
        </w:p>
      </w:tc>
    </w:tr>
  </w:tbl>
  <w:p w14:paraId="667AD72D" w14:textId="53DD8880" w:rsidR="704A7B10" w:rsidRDefault="704A7B10" w:rsidP="704A7B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6E38" w14:textId="77777777" w:rsidR="00821CE6" w:rsidRDefault="00821CE6" w:rsidP="00507D9C">
      <w:r>
        <w:separator/>
      </w:r>
    </w:p>
  </w:footnote>
  <w:footnote w:type="continuationSeparator" w:id="0">
    <w:p w14:paraId="0F34C500" w14:textId="77777777" w:rsidR="00821CE6" w:rsidRDefault="00821CE6" w:rsidP="00507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789C" w14:textId="77777777" w:rsidR="00B35DA9" w:rsidRDefault="00B35DA9" w:rsidP="00B35DA9">
    <w:pPr>
      <w:pStyle w:val="Encabezado"/>
      <w:rPr>
        <w:noProof/>
      </w:rPr>
    </w:pPr>
  </w:p>
  <w:p w14:paraId="3B2D9DFD" w14:textId="03D4B2CE" w:rsidR="00B35DA9" w:rsidRDefault="00B35DA9" w:rsidP="00B35DA9">
    <w:pPr>
      <w:pStyle w:val="Encabezado"/>
      <w:rPr>
        <w:noProof/>
      </w:rPr>
    </w:pPr>
    <w:r>
      <w:rPr>
        <w:noProof/>
      </w:rPr>
      <w:softHyphen/>
    </w:r>
    <w:r>
      <w:rPr>
        <w:noProof/>
      </w:rPr>
      <w:softHyphen/>
    </w:r>
    <w:r>
      <w:rPr>
        <w:noProof/>
      </w:rPr>
      <w:softHyphen/>
    </w:r>
    <w:r>
      <w:rPr>
        <w:noProof/>
      </w:rPr>
      <w:drawing>
        <wp:inline distT="0" distB="0" distL="0" distR="0" wp14:anchorId="12FCDAE7" wp14:editId="0B3C5C0F">
          <wp:extent cx="1432560" cy="259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t="2" r="27977" b="-4114"/>
                  <a:stretch>
                    <a:fillRect/>
                  </a:stretch>
                </pic:blipFill>
                <pic:spPr bwMode="auto">
                  <a:xfrm>
                    <a:off x="0" y="0"/>
                    <a:ext cx="1432560" cy="259080"/>
                  </a:xfrm>
                  <a:prstGeom prst="rect">
                    <a:avLst/>
                  </a:prstGeom>
                  <a:noFill/>
                  <a:ln>
                    <a:noFill/>
                  </a:ln>
                </pic:spPr>
              </pic:pic>
            </a:graphicData>
          </a:graphic>
        </wp:inline>
      </w:drawing>
    </w:r>
    <w:r>
      <w:rPr>
        <w:noProof/>
      </w:rPr>
      <w:tab/>
    </w:r>
    <w:r>
      <w:rPr>
        <w:noProof/>
      </w:rPr>
      <w:tab/>
      <w:t>Press Release</w:t>
    </w:r>
  </w:p>
  <w:p w14:paraId="6012B7EB" w14:textId="14362D4D" w:rsidR="00B35DA9" w:rsidRDefault="00B35DA9" w:rsidP="00B35DA9">
    <w:pPr>
      <w:pStyle w:val="Encabezado"/>
      <w:rPr>
        <w:noProof/>
      </w:rPr>
    </w:pPr>
    <w:r>
      <w:rPr>
        <w:noProof/>
        <w:lang w:val="nb-NO"/>
      </w:rPr>
      <mc:AlternateContent>
        <mc:Choice Requires="wps">
          <w:drawing>
            <wp:anchor distT="0" distB="0" distL="114300" distR="114300" simplePos="0" relativeHeight="251657216" behindDoc="0" locked="0" layoutInCell="1" allowOverlap="1" wp14:anchorId="760E05AE" wp14:editId="1F7CDCFA">
              <wp:simplePos x="0" y="0"/>
              <wp:positionH relativeFrom="column">
                <wp:posOffset>0</wp:posOffset>
              </wp:positionH>
              <wp:positionV relativeFrom="paragraph">
                <wp:posOffset>97790</wp:posOffset>
              </wp:positionV>
              <wp:extent cx="61595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595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60B9E8F"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7.7pt" to="4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mCxgEAAPgDAAAOAAAAZHJzL2Uyb0RvYy54bWysU8tu2zAQvBfoPxC815ICJGkFyzkkSC59&#10;BG36ATS1tAjwBZKx5L/PcmXLQVoUaNHLSiR3ZneGy/XNZA3bQ0zau443q5ozcNL32u06/vPp/sNH&#10;zlIWrhfGO+j4ARK/2bx/tx5DCxd+8KaHyJDEpXYMHR9yDm1VJTmAFWnlAzg8VD5akXEZd1UfxYjs&#10;1lQXdX1VjT72IXoJKeHu3XzIN8SvFMj8TakEmZmOY2+ZYqS4LbHarEW7iyIMWh7bEP/QhRXaYdGF&#10;6k5kwZ6j/oXKahl98iqvpLeVV0pLIA2opqnfqPkxiACkBc1JYbEp/T9a+XV/6x4j2jCG1KbwGIuK&#10;SUVbvtgfm8isw2IWTJlJ3LxqLj9d1uipPJ1VZ2CIKT+At6z8dNxoV3SIVuw/p4zFMPWUUraNKzF5&#10;o/t7bQwtygTArYlsL/DutruGCMyz/eL7ee8ay9MNIhsNTEkn7ldMeFbYq7M8+ssHA3Pl76CY7lHQ&#10;XGAhmmsIKcHlpswJMWF2gSnscgHW1Nkfgcf8AgWayr8BLwiq7F1ewFY7H39XPU+nltWcf3Jg1l0s&#10;2Pr+QBdP1uB4kcLjUyjz+3pN8POD3bwAAAD//wMAUEsDBBQABgAIAAAAIQCjq9gk2gAAAAYBAAAP&#10;AAAAZHJzL2Rvd25yZXYueG1sTI/BTsJAEIbvJr7DZky8yVYCArVbYoyGs1AO3obu2DZ0Z0t3C/Xt&#10;HeMBj/P9k3++ydaja9WZ+tB4NvA4SUARl942XBkodu8PS1AhIltsPZOBbwqwzm9vMkytv/AHnbex&#10;UlLCIUUDdYxdqnUoa3IYJr4jluzL9w6jjH2lbY8XKXetnibJk3bYsFyosaPXmsrjdnAG9kWx3K0+&#10;7bCYh2p2Ou030+Pbxpj7u/HlGVSkMV6X4Vdf1CEXp4Mf2AbVGpBHotD5DJSkq0Ui4PAHdJ7p//r5&#10;DwAAAP//AwBQSwECLQAUAAYACAAAACEAtoM4kv4AAADhAQAAEwAAAAAAAAAAAAAAAAAAAAAAW0Nv&#10;bnRlbnRfVHlwZXNdLnhtbFBLAQItABQABgAIAAAAIQA4/SH/1gAAAJQBAAALAAAAAAAAAAAAAAAA&#10;AC8BAABfcmVscy8ucmVsc1BLAQItABQABgAIAAAAIQCnSvmCxgEAAPgDAAAOAAAAAAAAAAAAAAAA&#10;AC4CAABkcnMvZTJvRG9jLnhtbFBLAQItABQABgAIAAAAIQCjq9gk2gAAAAYBAAAPAAAAAAAAAAAA&#10;AAAAACAEAABkcnMvZG93bnJldi54bWxQSwUGAAAAAAQABADzAAAAJwUAAAAA&#10;" strokecolor="#bfbfbf [2412]"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540DB"/>
    <w:multiLevelType w:val="hybridMultilevel"/>
    <w:tmpl w:val="3E047E66"/>
    <w:lvl w:ilvl="0" w:tplc="F24858DA">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wNbM0MDcwMjM1sDRQ0lEKTi0uzszPAykwqgUAXoenbywAAAA="/>
  </w:docVars>
  <w:rsids>
    <w:rsidRoot w:val="00077F48"/>
    <w:rsid w:val="00032AD3"/>
    <w:rsid w:val="00077F48"/>
    <w:rsid w:val="000837C7"/>
    <w:rsid w:val="000A0E59"/>
    <w:rsid w:val="000A64BC"/>
    <w:rsid w:val="000A66F4"/>
    <w:rsid w:val="000C7464"/>
    <w:rsid w:val="00144BF4"/>
    <w:rsid w:val="00144F6B"/>
    <w:rsid w:val="00154649"/>
    <w:rsid w:val="00173538"/>
    <w:rsid w:val="0018153F"/>
    <w:rsid w:val="00197831"/>
    <w:rsid w:val="001A5289"/>
    <w:rsid w:val="001C4E54"/>
    <w:rsid w:val="00200841"/>
    <w:rsid w:val="00242460"/>
    <w:rsid w:val="00247A68"/>
    <w:rsid w:val="002604EC"/>
    <w:rsid w:val="002830C9"/>
    <w:rsid w:val="0030769F"/>
    <w:rsid w:val="00322BC7"/>
    <w:rsid w:val="00326CF8"/>
    <w:rsid w:val="00346325"/>
    <w:rsid w:val="00357C1B"/>
    <w:rsid w:val="00364B5F"/>
    <w:rsid w:val="00373033"/>
    <w:rsid w:val="003A0312"/>
    <w:rsid w:val="003A34B0"/>
    <w:rsid w:val="003C263B"/>
    <w:rsid w:val="003D30C0"/>
    <w:rsid w:val="003F0F54"/>
    <w:rsid w:val="0040029D"/>
    <w:rsid w:val="004013EE"/>
    <w:rsid w:val="00451C6E"/>
    <w:rsid w:val="00452036"/>
    <w:rsid w:val="00455F4E"/>
    <w:rsid w:val="00474208"/>
    <w:rsid w:val="004B2664"/>
    <w:rsid w:val="004B3796"/>
    <w:rsid w:val="004E34F4"/>
    <w:rsid w:val="0050185F"/>
    <w:rsid w:val="00507D9C"/>
    <w:rsid w:val="00530004"/>
    <w:rsid w:val="005302E1"/>
    <w:rsid w:val="00531A7D"/>
    <w:rsid w:val="005418FE"/>
    <w:rsid w:val="00542C99"/>
    <w:rsid w:val="00571BDE"/>
    <w:rsid w:val="00575D2A"/>
    <w:rsid w:val="005B22EC"/>
    <w:rsid w:val="005B2AD5"/>
    <w:rsid w:val="005C05E3"/>
    <w:rsid w:val="005D0B54"/>
    <w:rsid w:val="005F7855"/>
    <w:rsid w:val="0060481F"/>
    <w:rsid w:val="00631672"/>
    <w:rsid w:val="00634123"/>
    <w:rsid w:val="006752C7"/>
    <w:rsid w:val="006807FE"/>
    <w:rsid w:val="00692504"/>
    <w:rsid w:val="00705C1D"/>
    <w:rsid w:val="00726702"/>
    <w:rsid w:val="00743E46"/>
    <w:rsid w:val="00757C21"/>
    <w:rsid w:val="00783570"/>
    <w:rsid w:val="00795E06"/>
    <w:rsid w:val="007962BC"/>
    <w:rsid w:val="007F4D30"/>
    <w:rsid w:val="00821CE6"/>
    <w:rsid w:val="00822A04"/>
    <w:rsid w:val="0084102C"/>
    <w:rsid w:val="008678C8"/>
    <w:rsid w:val="00870784"/>
    <w:rsid w:val="00875207"/>
    <w:rsid w:val="008B5BD0"/>
    <w:rsid w:val="008B5C9C"/>
    <w:rsid w:val="008D0E81"/>
    <w:rsid w:val="008D71CA"/>
    <w:rsid w:val="00900E95"/>
    <w:rsid w:val="009671AD"/>
    <w:rsid w:val="00996C77"/>
    <w:rsid w:val="0099775D"/>
    <w:rsid w:val="009B41DF"/>
    <w:rsid w:val="009E790B"/>
    <w:rsid w:val="009F4E2F"/>
    <w:rsid w:val="00A07443"/>
    <w:rsid w:val="00A20BC8"/>
    <w:rsid w:val="00A3328A"/>
    <w:rsid w:val="00A33323"/>
    <w:rsid w:val="00A67C3C"/>
    <w:rsid w:val="00AB6758"/>
    <w:rsid w:val="00AD0146"/>
    <w:rsid w:val="00AD1A26"/>
    <w:rsid w:val="00AF31FA"/>
    <w:rsid w:val="00B073E3"/>
    <w:rsid w:val="00B35DA9"/>
    <w:rsid w:val="00B40970"/>
    <w:rsid w:val="00B447E9"/>
    <w:rsid w:val="00B55429"/>
    <w:rsid w:val="00B579E7"/>
    <w:rsid w:val="00B76A7A"/>
    <w:rsid w:val="00B80C98"/>
    <w:rsid w:val="00B82510"/>
    <w:rsid w:val="00B90DAC"/>
    <w:rsid w:val="00B961EB"/>
    <w:rsid w:val="00BA63BD"/>
    <w:rsid w:val="00BD522D"/>
    <w:rsid w:val="00BE1BC8"/>
    <w:rsid w:val="00BF37C7"/>
    <w:rsid w:val="00C11AC3"/>
    <w:rsid w:val="00CA50DB"/>
    <w:rsid w:val="00CC5231"/>
    <w:rsid w:val="00CD624F"/>
    <w:rsid w:val="00CE1F0E"/>
    <w:rsid w:val="00D06E79"/>
    <w:rsid w:val="00D122CD"/>
    <w:rsid w:val="00D1286F"/>
    <w:rsid w:val="00D40B16"/>
    <w:rsid w:val="00D65526"/>
    <w:rsid w:val="00D71866"/>
    <w:rsid w:val="00D77A69"/>
    <w:rsid w:val="00DF3467"/>
    <w:rsid w:val="00E05681"/>
    <w:rsid w:val="00E06B71"/>
    <w:rsid w:val="00E76E7C"/>
    <w:rsid w:val="00E83C43"/>
    <w:rsid w:val="00E9411C"/>
    <w:rsid w:val="00EB1696"/>
    <w:rsid w:val="00EE52C4"/>
    <w:rsid w:val="00EF2A54"/>
    <w:rsid w:val="00EF7C5E"/>
    <w:rsid w:val="00F141DE"/>
    <w:rsid w:val="00F21181"/>
    <w:rsid w:val="00F72FAA"/>
    <w:rsid w:val="00F84C95"/>
    <w:rsid w:val="00FD0C47"/>
    <w:rsid w:val="00FF26D4"/>
    <w:rsid w:val="0171D16E"/>
    <w:rsid w:val="3D1A1976"/>
    <w:rsid w:val="47E2C153"/>
    <w:rsid w:val="704A7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2C5092"/>
  <w15:docId w15:val="{3EF5335F-7111-4277-B62E-A83A924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Theme="minorHAnsi" w:hAnsi="Gill Sans" w:cs="Times New Roman (Body CS)"/>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07D9C"/>
    <w:rPr>
      <w:color w:val="0563C1" w:themeColor="hyperlink"/>
      <w:u w:val="single"/>
    </w:rPr>
  </w:style>
  <w:style w:type="paragraph" w:styleId="Encabezado">
    <w:name w:val="header"/>
    <w:basedOn w:val="Normal"/>
    <w:link w:val="EncabezadoCar"/>
    <w:uiPriority w:val="99"/>
    <w:unhideWhenUsed/>
    <w:rsid w:val="00507D9C"/>
    <w:pPr>
      <w:tabs>
        <w:tab w:val="center" w:pos="4536"/>
        <w:tab w:val="right" w:pos="9072"/>
      </w:tabs>
    </w:pPr>
    <w:rPr>
      <w:rFonts w:asciiTheme="minorHAnsi" w:hAnsiTheme="minorHAnsi" w:cstheme="minorBidi"/>
      <w:szCs w:val="22"/>
      <w:lang w:val="en-US"/>
    </w:rPr>
  </w:style>
  <w:style w:type="character" w:customStyle="1" w:styleId="EncabezadoCar">
    <w:name w:val="Encabezado Car"/>
    <w:basedOn w:val="Fuentedeprrafopredeter"/>
    <w:link w:val="Encabezado"/>
    <w:uiPriority w:val="99"/>
    <w:rsid w:val="00507D9C"/>
    <w:rPr>
      <w:rFonts w:asciiTheme="minorHAnsi" w:hAnsiTheme="minorHAnsi" w:cstheme="minorBidi"/>
      <w:szCs w:val="22"/>
      <w:lang w:val="en-US"/>
    </w:rPr>
  </w:style>
  <w:style w:type="paragraph" w:styleId="Sinespaciado">
    <w:name w:val="No Spacing"/>
    <w:qFormat/>
    <w:rsid w:val="00507D9C"/>
    <w:rPr>
      <w:rFonts w:ascii="Calibri" w:eastAsia="Calibri" w:hAnsi="Calibri" w:cs="Times New Roman"/>
      <w:szCs w:val="22"/>
    </w:rPr>
  </w:style>
  <w:style w:type="character" w:customStyle="1" w:styleId="apple-converted-space">
    <w:name w:val="apple-converted-space"/>
    <w:basedOn w:val="Fuentedeprrafopredeter"/>
    <w:rsid w:val="00507D9C"/>
  </w:style>
  <w:style w:type="character" w:styleId="Textoennegrita">
    <w:name w:val="Strong"/>
    <w:uiPriority w:val="22"/>
    <w:qFormat/>
    <w:rsid w:val="00507D9C"/>
    <w:rPr>
      <w:b/>
      <w:bCs/>
    </w:rPr>
  </w:style>
  <w:style w:type="paragraph" w:styleId="Prrafodelista">
    <w:name w:val="List Paragraph"/>
    <w:basedOn w:val="Normal"/>
    <w:uiPriority w:val="34"/>
    <w:qFormat/>
    <w:rsid w:val="00507D9C"/>
    <w:pPr>
      <w:spacing w:after="160" w:line="259" w:lineRule="auto"/>
      <w:ind w:left="720"/>
      <w:contextualSpacing/>
    </w:pPr>
    <w:rPr>
      <w:rFonts w:asciiTheme="minorHAnsi" w:hAnsiTheme="minorHAnsi" w:cstheme="minorBidi"/>
      <w:szCs w:val="22"/>
      <w:lang w:val="en-US"/>
    </w:rPr>
  </w:style>
  <w:style w:type="paragraph" w:styleId="Piedepgina">
    <w:name w:val="footer"/>
    <w:basedOn w:val="Normal"/>
    <w:link w:val="PiedepginaCar"/>
    <w:uiPriority w:val="99"/>
    <w:unhideWhenUsed/>
    <w:rsid w:val="00507D9C"/>
    <w:pPr>
      <w:tabs>
        <w:tab w:val="center" w:pos="4252"/>
        <w:tab w:val="right" w:pos="8504"/>
      </w:tabs>
    </w:pPr>
  </w:style>
  <w:style w:type="character" w:customStyle="1" w:styleId="PiedepginaCar">
    <w:name w:val="Pie de página Car"/>
    <w:basedOn w:val="Fuentedeprrafopredeter"/>
    <w:link w:val="Piedepgina"/>
    <w:uiPriority w:val="99"/>
    <w:rsid w:val="00507D9C"/>
  </w:style>
  <w:style w:type="paragraph" w:styleId="Textodeglobo">
    <w:name w:val="Balloon Text"/>
    <w:basedOn w:val="Normal"/>
    <w:link w:val="TextodegloboCar"/>
    <w:uiPriority w:val="99"/>
    <w:semiHidden/>
    <w:unhideWhenUsed/>
    <w:rsid w:val="00BD522D"/>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22D"/>
    <w:rPr>
      <w:rFonts w:ascii="Tahoma" w:hAnsi="Tahoma" w:cs="Tahoma"/>
      <w:sz w:val="16"/>
      <w:szCs w:val="16"/>
    </w:rPr>
  </w:style>
  <w:style w:type="character" w:styleId="Refdecomentario">
    <w:name w:val="annotation reference"/>
    <w:basedOn w:val="Fuentedeprrafopredeter"/>
    <w:uiPriority w:val="99"/>
    <w:semiHidden/>
    <w:unhideWhenUsed/>
    <w:rsid w:val="00326CF8"/>
    <w:rPr>
      <w:sz w:val="16"/>
      <w:szCs w:val="16"/>
    </w:rPr>
  </w:style>
  <w:style w:type="paragraph" w:styleId="Textocomentario">
    <w:name w:val="annotation text"/>
    <w:basedOn w:val="Normal"/>
    <w:link w:val="TextocomentarioCar"/>
    <w:uiPriority w:val="99"/>
    <w:semiHidden/>
    <w:unhideWhenUsed/>
    <w:rsid w:val="00326CF8"/>
    <w:rPr>
      <w:sz w:val="20"/>
      <w:szCs w:val="20"/>
    </w:rPr>
  </w:style>
  <w:style w:type="character" w:customStyle="1" w:styleId="TextocomentarioCar">
    <w:name w:val="Texto comentario Car"/>
    <w:basedOn w:val="Fuentedeprrafopredeter"/>
    <w:link w:val="Textocomentario"/>
    <w:uiPriority w:val="99"/>
    <w:semiHidden/>
    <w:rsid w:val="00326CF8"/>
    <w:rPr>
      <w:sz w:val="20"/>
      <w:szCs w:val="20"/>
    </w:rPr>
  </w:style>
  <w:style w:type="paragraph" w:styleId="Asuntodelcomentario">
    <w:name w:val="annotation subject"/>
    <w:basedOn w:val="Textocomentario"/>
    <w:next w:val="Textocomentario"/>
    <w:link w:val="AsuntodelcomentarioCar"/>
    <w:uiPriority w:val="99"/>
    <w:semiHidden/>
    <w:unhideWhenUsed/>
    <w:rsid w:val="00326CF8"/>
    <w:rPr>
      <w:b/>
      <w:bCs/>
    </w:rPr>
  </w:style>
  <w:style w:type="character" w:customStyle="1" w:styleId="AsuntodelcomentarioCar">
    <w:name w:val="Asunto del comentario Car"/>
    <w:basedOn w:val="TextocomentarioCar"/>
    <w:link w:val="Asuntodelcomentario"/>
    <w:uiPriority w:val="99"/>
    <w:semiHidden/>
    <w:rsid w:val="00326CF8"/>
    <w:rPr>
      <w:b/>
      <w:bCs/>
      <w:sz w:val="20"/>
      <w:szCs w:val="20"/>
    </w:rPr>
  </w:style>
  <w:style w:type="paragraph" w:styleId="Revisin">
    <w:name w:val="Revision"/>
    <w:hidden/>
    <w:uiPriority w:val="99"/>
    <w:semiHidden/>
    <w:rsid w:val="008B5C9C"/>
  </w:style>
  <w:style w:type="paragraph" w:styleId="Cita">
    <w:name w:val="Quote"/>
    <w:basedOn w:val="Normal"/>
    <w:next w:val="Normal"/>
    <w:link w:val="CitaCar"/>
    <w:uiPriority w:val="29"/>
    <w:qFormat/>
    <w:rsid w:val="00B80C98"/>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B80C98"/>
    <w:rPr>
      <w:i/>
      <w:iCs/>
      <w:color w:val="404040" w:themeColor="text1" w:themeTint="BF"/>
    </w:rPr>
  </w:style>
  <w:style w:type="paragraph" w:styleId="NormalWeb">
    <w:name w:val="Normal (Web)"/>
    <w:basedOn w:val="Normal"/>
    <w:uiPriority w:val="99"/>
    <w:unhideWhenUsed/>
    <w:rsid w:val="008678C8"/>
    <w:pPr>
      <w:spacing w:before="100" w:beforeAutospacing="1" w:after="100" w:afterAutospacing="1"/>
    </w:pPr>
    <w:rPr>
      <w:rFonts w:ascii="Times New Roman" w:eastAsia="Times New Roman" w:hAnsi="Times New Roman" w:cs="Times New Roman"/>
      <w:sz w:val="24"/>
      <w:lang w:val="nl-BE" w:eastAsia="nl-BE"/>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82185">
      <w:bodyDiv w:val="1"/>
      <w:marLeft w:val="0"/>
      <w:marRight w:val="0"/>
      <w:marTop w:val="0"/>
      <w:marBottom w:val="0"/>
      <w:divBdr>
        <w:top w:val="none" w:sz="0" w:space="0" w:color="auto"/>
        <w:left w:val="none" w:sz="0" w:space="0" w:color="auto"/>
        <w:bottom w:val="none" w:sz="0" w:space="0" w:color="auto"/>
        <w:right w:val="none" w:sz="0" w:space="0" w:color="auto"/>
      </w:divBdr>
    </w:div>
    <w:div w:id="818182544">
      <w:bodyDiv w:val="1"/>
      <w:marLeft w:val="0"/>
      <w:marRight w:val="0"/>
      <w:marTop w:val="0"/>
      <w:marBottom w:val="0"/>
      <w:divBdr>
        <w:top w:val="none" w:sz="0" w:space="0" w:color="auto"/>
        <w:left w:val="none" w:sz="0" w:space="0" w:color="auto"/>
        <w:bottom w:val="none" w:sz="0" w:space="0" w:color="auto"/>
        <w:right w:val="none" w:sz="0" w:space="0" w:color="auto"/>
      </w:divBdr>
    </w:div>
    <w:div w:id="1154832465">
      <w:bodyDiv w:val="1"/>
      <w:marLeft w:val="0"/>
      <w:marRight w:val="0"/>
      <w:marTop w:val="0"/>
      <w:marBottom w:val="0"/>
      <w:divBdr>
        <w:top w:val="none" w:sz="0" w:space="0" w:color="auto"/>
        <w:left w:val="none" w:sz="0" w:space="0" w:color="auto"/>
        <w:bottom w:val="none" w:sz="0" w:space="0" w:color="auto"/>
        <w:right w:val="none" w:sz="0" w:space="0" w:color="auto"/>
      </w:divBdr>
    </w:div>
    <w:div w:id="1541094078">
      <w:bodyDiv w:val="1"/>
      <w:marLeft w:val="0"/>
      <w:marRight w:val="0"/>
      <w:marTop w:val="0"/>
      <w:marBottom w:val="0"/>
      <w:divBdr>
        <w:top w:val="none" w:sz="0" w:space="0" w:color="auto"/>
        <w:left w:val="none" w:sz="0" w:space="0" w:color="auto"/>
        <w:bottom w:val="none" w:sz="0" w:space="0" w:color="auto"/>
        <w:right w:val="none" w:sz="0" w:space="0" w:color="auto"/>
      </w:divBdr>
    </w:div>
    <w:div w:id="1836069903">
      <w:bodyDiv w:val="1"/>
      <w:marLeft w:val="0"/>
      <w:marRight w:val="0"/>
      <w:marTop w:val="0"/>
      <w:marBottom w:val="0"/>
      <w:divBdr>
        <w:top w:val="none" w:sz="0" w:space="0" w:color="auto"/>
        <w:left w:val="none" w:sz="0" w:space="0" w:color="auto"/>
        <w:bottom w:val="none" w:sz="0" w:space="0" w:color="auto"/>
        <w:right w:val="none" w:sz="0" w:space="0" w:color="auto"/>
      </w:divBdr>
    </w:div>
    <w:div w:id="208590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tomra.com/food" TargetMode="External"/><Relationship Id="rId2" Type="http://schemas.openxmlformats.org/officeDocument/2006/relationships/customXml" Target="../customXml/item2.xml"/><Relationship Id="rId16" Type="http://schemas.openxmlformats.org/officeDocument/2006/relationships/hyperlink" Target="mailto:marijke.bellemans@tomr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mra.com/" TargetMode="External"/><Relationship Id="rId5" Type="http://schemas.openxmlformats.org/officeDocument/2006/relationships/numbering" Target="numbering.xml"/><Relationship Id="rId15" Type="http://schemas.openxmlformats.org/officeDocument/2006/relationships/hyperlink" Target="http://www.alarconyharris.com"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marti@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C45B03900E99544AA990EE1099D9710" ma:contentTypeVersion="12" ma:contentTypeDescription="Create a new document." ma:contentTypeScope="" ma:versionID="12dc6a5f43a6f78301eb9b714b167776">
  <xsd:schema xmlns:xsd="http://www.w3.org/2001/XMLSchema" xmlns:xs="http://www.w3.org/2001/XMLSchema" xmlns:p="http://schemas.microsoft.com/office/2006/metadata/properties" xmlns:ns2="bc878202-6493-4fca-ac94-81b57c689c49" xmlns:ns3="3a051c07-1de9-4d66-bac9-561f79b25309" targetNamespace="http://schemas.microsoft.com/office/2006/metadata/properties" ma:root="true" ma:fieldsID="818e4d1ffe00ac4d09a13574d82ff170" ns2:_="" ns3:_="">
    <xsd:import namespace="bc878202-6493-4fca-ac94-81b57c689c49"/>
    <xsd:import namespace="3a051c07-1de9-4d66-bac9-561f79b253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78202-6493-4fca-ac94-81b57c689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051c07-1de9-4d66-bac9-561f79b253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2B1191-9B0E-4535-8998-EE2BAD917B64}">
  <ds:schemaRefs>
    <ds:schemaRef ds:uri="http://schemas.microsoft.com/sharepoint/v3/contenttype/forms"/>
  </ds:schemaRefs>
</ds:datastoreItem>
</file>

<file path=customXml/itemProps2.xml><?xml version="1.0" encoding="utf-8"?>
<ds:datastoreItem xmlns:ds="http://schemas.openxmlformats.org/officeDocument/2006/customXml" ds:itemID="{332B2CAD-B420-4676-B74A-7AE6EEAC26B5}">
  <ds:schemaRefs>
    <ds:schemaRef ds:uri="http://purl.org/dc/dcmitype/"/>
    <ds:schemaRef ds:uri="http://www.w3.org/XML/1998/namespace"/>
    <ds:schemaRef ds:uri="http://schemas.microsoft.com/office/2006/documentManagement/types"/>
    <ds:schemaRef ds:uri="http://schemas.microsoft.com/office/infopath/2007/PartnerControls"/>
    <ds:schemaRef ds:uri="bc878202-6493-4fca-ac94-81b57c689c49"/>
    <ds:schemaRef ds:uri="3a051c07-1de9-4d66-bac9-561f79b25309"/>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299DCA6-789F-4813-9DB8-FBD38C78CBEA}">
  <ds:schemaRefs>
    <ds:schemaRef ds:uri="http://schemas.openxmlformats.org/officeDocument/2006/bibliography"/>
  </ds:schemaRefs>
</ds:datastoreItem>
</file>

<file path=customXml/itemProps4.xml><?xml version="1.0" encoding="utf-8"?>
<ds:datastoreItem xmlns:ds="http://schemas.openxmlformats.org/officeDocument/2006/customXml" ds:itemID="{59E33E27-7FF7-4DCB-80DB-67DE463F8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78202-6493-4fca-ac94-81b57c689c49"/>
    <ds:schemaRef ds:uri="3a051c07-1de9-4d66-bac9-561f79b25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1101</Words>
  <Characters>6059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Ortiz Nin</dc:creator>
  <cp:lastModifiedBy>Marta Marin</cp:lastModifiedBy>
  <cp:revision>4</cp:revision>
  <dcterms:created xsi:type="dcterms:W3CDTF">2022-03-14T08:02:00Z</dcterms:created>
  <dcterms:modified xsi:type="dcterms:W3CDTF">2022-03-14T08:16:00Z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0x0101007C45B03900E99544AA990EE1099D9710</vt:lpwstr>
  </property>
</Properties>
</file>