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2FB" w14:textId="77777777" w:rsidR="00963B18" w:rsidRPr="007C463B" w:rsidRDefault="00963B18" w:rsidP="00963B18">
      <w:pPr>
        <w:spacing w:line="288" w:lineRule="auto"/>
        <w:jc w:val="center"/>
        <w:rPr>
          <w:b/>
        </w:rPr>
      </w:pPr>
    </w:p>
    <w:p w14:paraId="00EF21C6" w14:textId="77777777" w:rsidR="00C20509" w:rsidRPr="007C463B" w:rsidRDefault="00C20509" w:rsidP="00F465E7">
      <w:pPr>
        <w:spacing w:line="288" w:lineRule="auto"/>
        <w:jc w:val="center"/>
        <w:rPr>
          <w:b/>
        </w:rPr>
      </w:pPr>
    </w:p>
    <w:p w14:paraId="3C83BFC1" w14:textId="4D2A280C" w:rsidR="0069474F" w:rsidRPr="007C463B" w:rsidRDefault="003F5CA4" w:rsidP="0069474F">
      <w:pPr>
        <w:spacing w:line="288" w:lineRule="auto"/>
        <w:jc w:val="center"/>
        <w:rPr>
          <w:b/>
        </w:rPr>
      </w:pPr>
      <w:r>
        <w:rPr>
          <w:b/>
        </w:rPr>
        <w:t xml:space="preserve">Recycling von Folien und flexiblen Verpackungen: </w:t>
      </w:r>
      <w:r w:rsidR="00273D14">
        <w:rPr>
          <w:b/>
        </w:rPr>
        <w:t>der Kreislauf wird geschlossen</w:t>
      </w:r>
    </w:p>
    <w:p w14:paraId="3CF12E36" w14:textId="3C4BA19C" w:rsidR="004B709D" w:rsidRPr="007C463B" w:rsidRDefault="00E301F0" w:rsidP="00E301F0">
      <w:pPr>
        <w:spacing w:line="288" w:lineRule="auto"/>
        <w:jc w:val="center"/>
        <w:rPr>
          <w:b/>
        </w:rPr>
      </w:pPr>
      <w:r w:rsidRPr="007C463B">
        <w:rPr>
          <w:b/>
        </w:rPr>
        <w:t xml:space="preserve"> </w:t>
      </w:r>
    </w:p>
    <w:p w14:paraId="29600160" w14:textId="7F06D585" w:rsidR="008F7B2E" w:rsidRPr="007C463B" w:rsidRDefault="00273D14" w:rsidP="00963B18">
      <w:pPr>
        <w:rPr>
          <w:i/>
        </w:rPr>
      </w:pPr>
      <w:r>
        <w:rPr>
          <w:i/>
        </w:rPr>
        <w:t>Folien und flexible Verpackungen sind leistungstechnisch betrachtet exzellente Produkte, weshalb sie unverändert exzessiv eingesetzt werden. Am Ende ihres Lebenszyklus werden sie jedoch zu einem Problem.</w:t>
      </w:r>
      <w:r w:rsidR="008F7B2E" w:rsidRPr="007C463B">
        <w:rPr>
          <w:i/>
        </w:rPr>
        <w:t xml:space="preserve"> </w:t>
      </w:r>
      <w:r w:rsidR="00887C19">
        <w:rPr>
          <w:i/>
        </w:rPr>
        <w:t xml:space="preserve">Die Lösung hierfür </w:t>
      </w:r>
      <w:r w:rsidR="00547719">
        <w:rPr>
          <w:i/>
        </w:rPr>
        <w:t xml:space="preserve">ist der Aufbau einer Kreislaufwirtschaft, in der diese Materialien dem Produktionszyklus wieder zugeführt werden. Für das Recycling dieser Materialien ist aufgrund ihrer Eigenschaften jedoch eine spezielle Vorgehensweise erforderlich. </w:t>
      </w:r>
      <w:r w:rsidR="008F7B2E" w:rsidRPr="007C463B">
        <w:rPr>
          <w:i/>
        </w:rPr>
        <w:t xml:space="preserve">STADLER, </w:t>
      </w:r>
      <w:r w:rsidR="00547719">
        <w:rPr>
          <w:i/>
        </w:rPr>
        <w:t>ein führender Anbieter von Sortieranlagen für die Recy</w:t>
      </w:r>
      <w:r w:rsidR="00E11176">
        <w:rPr>
          <w:i/>
        </w:rPr>
        <w:t>c</w:t>
      </w:r>
      <w:r w:rsidR="00547719">
        <w:rPr>
          <w:i/>
        </w:rPr>
        <w:t>lingindustrie</w:t>
      </w:r>
      <w:r w:rsidR="005F2AB4">
        <w:rPr>
          <w:i/>
        </w:rPr>
        <w:t>,</w:t>
      </w:r>
      <w:r w:rsidR="00547719">
        <w:rPr>
          <w:i/>
        </w:rPr>
        <w:t xml:space="preserve"> </w:t>
      </w:r>
      <w:r w:rsidR="00E11176">
        <w:rPr>
          <w:i/>
        </w:rPr>
        <w:t xml:space="preserve">verzeichnet </w:t>
      </w:r>
      <w:r w:rsidR="00547719">
        <w:rPr>
          <w:i/>
        </w:rPr>
        <w:t>aus genau diesem Grund eine</w:t>
      </w:r>
      <w:r w:rsidR="00E11176">
        <w:rPr>
          <w:i/>
        </w:rPr>
        <w:t xml:space="preserve"> deutlich steigende </w:t>
      </w:r>
      <w:r w:rsidR="00547719">
        <w:rPr>
          <w:i/>
        </w:rPr>
        <w:t>Nachfrage nach Sortier- und Recy</w:t>
      </w:r>
      <w:r w:rsidR="00E11176">
        <w:rPr>
          <w:i/>
        </w:rPr>
        <w:t>c</w:t>
      </w:r>
      <w:r w:rsidR="00547719">
        <w:rPr>
          <w:i/>
        </w:rPr>
        <w:t>linganlagen,</w:t>
      </w:r>
      <w:r w:rsidR="00E11176">
        <w:rPr>
          <w:i/>
        </w:rPr>
        <w:t xml:space="preserve"> mit deren Hilfe der </w:t>
      </w:r>
      <w:r w:rsidR="00547719">
        <w:rPr>
          <w:i/>
        </w:rPr>
        <w:t xml:space="preserve">Materialkreislauf </w:t>
      </w:r>
      <w:r w:rsidR="00E11176">
        <w:rPr>
          <w:i/>
        </w:rPr>
        <w:t>ge</w:t>
      </w:r>
      <w:r w:rsidR="00547719">
        <w:rPr>
          <w:i/>
        </w:rPr>
        <w:t>schl</w:t>
      </w:r>
      <w:r w:rsidR="00E11176">
        <w:rPr>
          <w:i/>
        </w:rPr>
        <w:t>ossen werden kann.</w:t>
      </w:r>
      <w:r w:rsidR="00547719">
        <w:rPr>
          <w:i/>
        </w:rPr>
        <w:t xml:space="preserve"> </w:t>
      </w:r>
    </w:p>
    <w:p w14:paraId="371136AB" w14:textId="77777777" w:rsidR="00E301F0" w:rsidRPr="007C463B" w:rsidRDefault="00E301F0" w:rsidP="00963B18"/>
    <w:p w14:paraId="02486AF3" w14:textId="0153F4E9" w:rsidR="006F5BC7" w:rsidRPr="007C463B" w:rsidRDefault="00081D11" w:rsidP="002710EB">
      <w:pPr>
        <w:numPr>
          <w:ilvl w:val="0"/>
          <w:numId w:val="0"/>
        </w:numPr>
        <w:spacing w:after="240" w:line="288" w:lineRule="auto"/>
      </w:pPr>
      <w:r w:rsidRPr="007C463B">
        <w:rPr>
          <w:b/>
          <w:bCs/>
        </w:rPr>
        <w:t xml:space="preserve">Altshausen, </w:t>
      </w:r>
      <w:r w:rsidR="006C54E0">
        <w:rPr>
          <w:b/>
          <w:bCs/>
        </w:rPr>
        <w:t>3</w:t>
      </w:r>
      <w:r w:rsidR="00547719">
        <w:rPr>
          <w:b/>
          <w:bCs/>
        </w:rPr>
        <w:t>.</w:t>
      </w:r>
      <w:r w:rsidR="00CF633D" w:rsidRPr="007C463B">
        <w:rPr>
          <w:b/>
          <w:bCs/>
        </w:rPr>
        <w:t xml:space="preserve"> </w:t>
      </w:r>
      <w:r w:rsidR="006C54E0" w:rsidRPr="006C54E0">
        <w:rPr>
          <w:b/>
          <w:bCs/>
        </w:rPr>
        <w:t>Februar</w:t>
      </w:r>
      <w:r w:rsidR="00F94424" w:rsidRPr="007C463B">
        <w:rPr>
          <w:b/>
          <w:bCs/>
        </w:rPr>
        <w:t xml:space="preserve"> </w:t>
      </w:r>
      <w:r w:rsidR="00963B18" w:rsidRPr="007C463B">
        <w:rPr>
          <w:b/>
          <w:bCs/>
        </w:rPr>
        <w:t>202</w:t>
      </w:r>
      <w:r w:rsidR="009E7C87" w:rsidRPr="007C463B">
        <w:rPr>
          <w:b/>
          <w:bCs/>
        </w:rPr>
        <w:t>2</w:t>
      </w:r>
      <w:r w:rsidR="00B72F19" w:rsidRPr="007C463B">
        <w:t xml:space="preserve"> –</w:t>
      </w:r>
      <w:r w:rsidR="00E675BC">
        <w:t xml:space="preserve"> </w:t>
      </w:r>
      <w:r w:rsidR="00E11176">
        <w:t>Es herrscht zunehmender Druck</w:t>
      </w:r>
      <w:r w:rsidR="00AE541B">
        <w:t xml:space="preserve">, </w:t>
      </w:r>
      <w:r w:rsidR="00547719">
        <w:t xml:space="preserve">eine Lösung für Abfälle aus Folien und flexiblen Verpackungen </w:t>
      </w:r>
      <w:r w:rsidR="00AE541B">
        <w:t>zu finden</w:t>
      </w:r>
      <w:r w:rsidR="00547719">
        <w:t xml:space="preserve">. </w:t>
      </w:r>
      <w:r w:rsidR="00AE541B">
        <w:t>Gleichzeitig wächst d</w:t>
      </w:r>
      <w:r w:rsidR="00547719">
        <w:t xml:space="preserve">as Bewusstsein für die Problematik </w:t>
      </w:r>
      <w:r w:rsidR="00E11176">
        <w:t xml:space="preserve">der Entsorgung und Wiederverwendung </w:t>
      </w:r>
      <w:r w:rsidR="00547719">
        <w:t xml:space="preserve">von </w:t>
      </w:r>
      <w:r w:rsidR="00E675BC">
        <w:t>Kunststoff</w:t>
      </w:r>
      <w:r w:rsidR="00547719">
        <w:t xml:space="preserve">abfällen. Verbraucher </w:t>
      </w:r>
      <w:r w:rsidR="00AE541B">
        <w:t xml:space="preserve">äußern verstärkt den Wunsch nach </w:t>
      </w:r>
      <w:r w:rsidR="00547719">
        <w:t>umweltfreundlichere</w:t>
      </w:r>
      <w:r w:rsidR="00AE541B">
        <w:t>n</w:t>
      </w:r>
      <w:r w:rsidR="00547719">
        <w:t xml:space="preserve"> Verpackungen. </w:t>
      </w:r>
      <w:r w:rsidR="00E11176">
        <w:t xml:space="preserve">Verschärfte Gesetze sollen </w:t>
      </w:r>
      <w:r w:rsidR="00AE541B">
        <w:t xml:space="preserve">Hersteller motivieren, </w:t>
      </w:r>
      <w:r w:rsidR="00E675BC">
        <w:t>neben neuem Harz aus Rohstoffen auch sogenanntes PCR-Harz (</w:t>
      </w:r>
      <w:r w:rsidR="00B251C9" w:rsidRPr="007C463B">
        <w:t>Post</w:t>
      </w:r>
      <w:r w:rsidR="00E675BC">
        <w:t xml:space="preserve"> </w:t>
      </w:r>
      <w:r w:rsidR="00B251C9" w:rsidRPr="007C463B">
        <w:t>Consumer Resin</w:t>
      </w:r>
      <w:r w:rsidR="00E675BC">
        <w:t>, PCR) zu verwenden. So wird beispielsweise in den Vereinigten Staaten d</w:t>
      </w:r>
      <w:r w:rsidR="002A772B">
        <w:t xml:space="preserve">as Parlament </w:t>
      </w:r>
      <w:r w:rsidR="00E675BC">
        <w:t xml:space="preserve">des Bundestaates New Jersey dem Gouverneur einen Gesetzesentwurf vorlegen, der </w:t>
      </w:r>
      <w:r w:rsidR="00AB7B91">
        <w:t xml:space="preserve">für Plastiktüten </w:t>
      </w:r>
      <w:r w:rsidR="0042207A">
        <w:t xml:space="preserve">einen </w:t>
      </w:r>
      <w:r w:rsidR="00B70748">
        <w:t xml:space="preserve">PCR-Gehalt </w:t>
      </w:r>
      <w:r w:rsidR="0042207A">
        <w:t xml:space="preserve">von 20 % vorschreibt, drei Jahre später sollen es 40 % sein. Ein </w:t>
      </w:r>
      <w:r w:rsidR="002A772B">
        <w:t xml:space="preserve">Parlamentsentwurf des Bundesstaates Kalifornien </w:t>
      </w:r>
      <w:r w:rsidR="0042207A">
        <w:t xml:space="preserve">sieht vor, dass </w:t>
      </w:r>
      <w:r w:rsidR="00E11176">
        <w:t xml:space="preserve">ausschließlich die Hersteller dafür zuständig </w:t>
      </w:r>
      <w:r w:rsidR="00AB7B91">
        <w:t>sein sollen</w:t>
      </w:r>
      <w:r w:rsidR="00E11176">
        <w:t xml:space="preserve">, </w:t>
      </w:r>
      <w:r w:rsidR="009E230C">
        <w:t xml:space="preserve">bei Getränkebehältern </w:t>
      </w:r>
      <w:r w:rsidR="00E11176">
        <w:t>bis zum Jahr 2030</w:t>
      </w:r>
      <w:r w:rsidR="00AB7B91">
        <w:t xml:space="preserve"> </w:t>
      </w:r>
      <w:r w:rsidR="00E11176">
        <w:t xml:space="preserve">einen </w:t>
      </w:r>
      <w:r w:rsidR="0042207A">
        <w:t>PCR-</w:t>
      </w:r>
      <w:r w:rsidR="00B70748">
        <w:t xml:space="preserve">Gehalt </w:t>
      </w:r>
      <w:r w:rsidR="0042207A">
        <w:t xml:space="preserve">von 50 % </w:t>
      </w:r>
      <w:r w:rsidR="00E11176">
        <w:t>zu erreichen</w:t>
      </w:r>
      <w:r w:rsidR="0042207A">
        <w:t>. Ziel ist es, „Hersteller zu Partnern zu machen, die gewährleisten, dass sie über ausreichend Material verfügen, um diese Anforderung zu erfüllen“</w:t>
      </w:r>
      <w:r w:rsidR="003B1CFC" w:rsidRPr="007C463B">
        <w:rPr>
          <w:vertAlign w:val="superscript"/>
        </w:rPr>
        <w:t>1</w:t>
      </w:r>
      <w:r w:rsidR="00304F70" w:rsidRPr="007C463B">
        <w:t>.</w:t>
      </w:r>
      <w:r w:rsidR="002710EB" w:rsidRPr="007C463B">
        <w:t xml:space="preserve"> </w:t>
      </w:r>
      <w:r w:rsidR="005236B5">
        <w:t>In der Erwartung, dass die Gesetzgebung weltweit zunehmend strenger werden wird, formulieren d</w:t>
      </w:r>
      <w:r w:rsidR="00386EC9">
        <w:t xml:space="preserve">ie großen internationalen Herstellermarken </w:t>
      </w:r>
      <w:r w:rsidR="005236B5">
        <w:t xml:space="preserve">bereits </w:t>
      </w:r>
      <w:r w:rsidR="00B70748">
        <w:t xml:space="preserve">eigene Ziele für den PCR-Gehalt ihrer Verpackungen. </w:t>
      </w:r>
    </w:p>
    <w:p w14:paraId="78990BA2" w14:textId="37553A3B" w:rsidR="002710EB" w:rsidRPr="007C463B" w:rsidRDefault="00386F64" w:rsidP="002710EB">
      <w:pPr>
        <w:numPr>
          <w:ilvl w:val="0"/>
          <w:numId w:val="0"/>
        </w:numPr>
        <w:spacing w:after="240" w:line="288" w:lineRule="auto"/>
      </w:pPr>
      <w:r>
        <w:t xml:space="preserve">Aufgrund dieses </w:t>
      </w:r>
      <w:r w:rsidR="00B70748">
        <w:t xml:space="preserve">Drucks, eine Kunststoff-Kreislaufwirtschaft aufzubauen, wird der Recyclingsektor zunehmend interessant für öffentliche und private Investoren. </w:t>
      </w:r>
      <w:r w:rsidR="002710EB" w:rsidRPr="007C463B">
        <w:t>Closed Loop Partners</w:t>
      </w:r>
      <w:r w:rsidR="00B70748">
        <w:t xml:space="preserve"> ist eine Investmentgesellschaft </w:t>
      </w:r>
      <w:r>
        <w:t xml:space="preserve">mit </w:t>
      </w:r>
      <w:r w:rsidR="00B70748">
        <w:t xml:space="preserve">Sitz in </w:t>
      </w:r>
      <w:r w:rsidR="002710EB" w:rsidRPr="007C463B">
        <w:t>New York</w:t>
      </w:r>
      <w:r w:rsidR="00B70748">
        <w:t xml:space="preserve">, die Eigenkapital und Projektfinanzierungen für die Skalierung </w:t>
      </w:r>
      <w:r w:rsidR="008B5FD9">
        <w:t>von Produkten, Dienstleistungen und Infrastruktur</w:t>
      </w:r>
      <w:r>
        <w:t xml:space="preserve"> bereitstellt</w:t>
      </w:r>
      <w:r w:rsidR="008B5FD9">
        <w:t xml:space="preserve">, </w:t>
      </w:r>
      <w:r w:rsidR="00AB7B91">
        <w:t xml:space="preserve">welche </w:t>
      </w:r>
      <w:r w:rsidR="008B5FD9">
        <w:t xml:space="preserve">für den Aufbau einer Kreislaufwirtschaft von zentraler Bedeutung sind. Aktuell </w:t>
      </w:r>
      <w:r w:rsidR="008B5FD9" w:rsidRPr="008B5FD9">
        <w:t xml:space="preserve">beteiligt </w:t>
      </w:r>
      <w:r w:rsidR="008B5FD9">
        <w:t xml:space="preserve">sich die Gesellschaft </w:t>
      </w:r>
      <w:r w:rsidR="008B5FD9" w:rsidRPr="008B5FD9">
        <w:t>an der Übernahme einer Mehrheitsbeteiligung an Sims Municipal Recycling und plant die Ausweitung des Geschäfts auf weitere Kommunen und Post-Consumer-Wertstoffström</w:t>
      </w:r>
      <w:r w:rsidR="008B5FD9">
        <w:t>e</w:t>
      </w:r>
      <w:r w:rsidR="002710EB" w:rsidRPr="007C463B">
        <w:t>.</w:t>
      </w:r>
      <w:r w:rsidR="002710EB" w:rsidRPr="007C463B">
        <w:rPr>
          <w:vertAlign w:val="superscript"/>
        </w:rPr>
        <w:t>2</w:t>
      </w:r>
      <w:r w:rsidR="006F5BC7" w:rsidRPr="007C463B">
        <w:t xml:space="preserve"> </w:t>
      </w:r>
    </w:p>
    <w:p w14:paraId="732ACCE8" w14:textId="5C360053" w:rsidR="00610FCA" w:rsidRPr="007C463B" w:rsidRDefault="00B27D8D" w:rsidP="002710EB">
      <w:pPr>
        <w:numPr>
          <w:ilvl w:val="0"/>
          <w:numId w:val="0"/>
        </w:numPr>
        <w:spacing w:after="240" w:line="288" w:lineRule="auto"/>
        <w:rPr>
          <w:b/>
          <w:bCs/>
        </w:rPr>
      </w:pPr>
      <w:r>
        <w:rPr>
          <w:b/>
          <w:bCs/>
        </w:rPr>
        <w:t>Recycling von Folien und flexiblen Verpackungen – eine Herausforderung</w:t>
      </w:r>
    </w:p>
    <w:p w14:paraId="72DE6216" w14:textId="52A8A69F" w:rsidR="00FF39B4" w:rsidRPr="007C463B" w:rsidRDefault="00E61009" w:rsidP="00FF39B4">
      <w:pPr>
        <w:numPr>
          <w:ilvl w:val="0"/>
          <w:numId w:val="0"/>
        </w:numPr>
        <w:spacing w:after="240" w:line="288" w:lineRule="auto"/>
      </w:pPr>
      <w:r>
        <w:t xml:space="preserve">Das </w:t>
      </w:r>
      <w:r w:rsidR="00FF39B4" w:rsidRPr="007C463B">
        <w:t xml:space="preserve">Recycling </w:t>
      </w:r>
      <w:r w:rsidR="00B27D8D">
        <w:t xml:space="preserve">von Folien und flexiblen Verpackungen </w:t>
      </w:r>
      <w:r>
        <w:t xml:space="preserve">bringt sehr spezielle Herausforderungen mit sich. „Die erste Herausforderung ergibt sich aus der geringen Schüttdichte dieser Materialien, die sehr leicht und </w:t>
      </w:r>
      <w:r w:rsidR="002A772B">
        <w:t xml:space="preserve">luftig </w:t>
      </w:r>
      <w:r w:rsidR="00290E81">
        <w:t xml:space="preserve">sind“, erklärt </w:t>
      </w:r>
      <w:r w:rsidR="00FF39B4" w:rsidRPr="007C463B">
        <w:t>Enrico Siewert</w:t>
      </w:r>
      <w:r w:rsidR="002D5BD9" w:rsidRPr="007C463B">
        <w:t xml:space="preserve">, </w:t>
      </w:r>
      <w:r w:rsidR="00290E81">
        <w:t xml:space="preserve">Leiter Produkt- und Marktentwicklung bei </w:t>
      </w:r>
      <w:r w:rsidR="002D5BD9" w:rsidRPr="007C463B">
        <w:t>STADLER.</w:t>
      </w:r>
      <w:r w:rsidR="00FF39B4" w:rsidRPr="007C463B">
        <w:t xml:space="preserve"> </w:t>
      </w:r>
      <w:r w:rsidR="00290E81">
        <w:t xml:space="preserve">„Sie neigen </w:t>
      </w:r>
      <w:r w:rsidR="00672EE6">
        <w:t xml:space="preserve">dazu, </w:t>
      </w:r>
      <w:r w:rsidR="00290E81">
        <w:t xml:space="preserve">auf den Transportbändern der Sortieranlage </w:t>
      </w:r>
      <w:r w:rsidR="00672EE6">
        <w:t xml:space="preserve">unkontrolliert herumzufliegen </w:t>
      </w:r>
      <w:r w:rsidR="00290E81">
        <w:t>und wickeln sich gerne um die Lager der Wellen. Das beeinträchtigt natürlich die Leistung der Anlage und erhöht den Wartungsaufwand.</w:t>
      </w:r>
      <w:r w:rsidR="00FF39B4" w:rsidRPr="007C463B">
        <w:t xml:space="preserve"> </w:t>
      </w:r>
      <w:r w:rsidR="00290E81">
        <w:t xml:space="preserve">Außerdem </w:t>
      </w:r>
      <w:r w:rsidR="00801B42">
        <w:t xml:space="preserve">halten diese Materialien gerne Feuchtigkeit zurück, sie </w:t>
      </w:r>
      <w:r w:rsidR="002A772B">
        <w:lastRenderedPageBreak/>
        <w:t>tendieren</w:t>
      </w:r>
      <w:r w:rsidR="00801B42">
        <w:t xml:space="preserve"> dazu zu knittern und die Feuchtigkeit förmlich einzuschließen. Und </w:t>
      </w:r>
      <w:r w:rsidR="00290E81">
        <w:t>es erfordert viel Energie, sie zu reinigen.</w:t>
      </w:r>
      <w:r w:rsidR="00FF39B4" w:rsidRPr="007C463B">
        <w:t>”</w:t>
      </w:r>
    </w:p>
    <w:p w14:paraId="27D2EB54" w14:textId="3BA9E9D4" w:rsidR="002D5BD9" w:rsidRPr="007C463B" w:rsidRDefault="00290E81" w:rsidP="002D5BD9">
      <w:pPr>
        <w:numPr>
          <w:ilvl w:val="0"/>
          <w:numId w:val="0"/>
        </w:numPr>
        <w:spacing w:after="240" w:line="288" w:lineRule="auto"/>
      </w:pPr>
      <w:r>
        <w:t xml:space="preserve">„Das größte Problem besteht jedoch darin, dass </w:t>
      </w:r>
      <w:r w:rsidR="00A57D7A">
        <w:t xml:space="preserve">es sich </w:t>
      </w:r>
      <w:r w:rsidR="009E230C">
        <w:t>häufig</w:t>
      </w:r>
      <w:r w:rsidR="00A57D7A">
        <w:t xml:space="preserve"> um mehrschichtiges Material </w:t>
      </w:r>
      <w:r w:rsidR="00672EE6">
        <w:t xml:space="preserve">in Sandwichstrukturen </w:t>
      </w:r>
      <w:r w:rsidR="00A57D7A">
        <w:t>handelt</w:t>
      </w:r>
      <w:r>
        <w:t xml:space="preserve">, </w:t>
      </w:r>
      <w:r w:rsidR="00365712">
        <w:t>bei de</w:t>
      </w:r>
      <w:r w:rsidR="00A57D7A">
        <w:t>m</w:t>
      </w:r>
      <w:r w:rsidR="00365712">
        <w:t xml:space="preserve"> verschiedene P</w:t>
      </w:r>
      <w:r w:rsidR="002D5BD9" w:rsidRPr="007C463B">
        <w:t>olymer</w:t>
      </w:r>
      <w:r w:rsidR="00365712">
        <w:t>e</w:t>
      </w:r>
      <w:r w:rsidR="002D5BD9" w:rsidRPr="007C463B">
        <w:t xml:space="preserve"> – </w:t>
      </w:r>
      <w:r w:rsidR="009057A4" w:rsidRPr="007C463B">
        <w:t>E</w:t>
      </w:r>
      <w:r w:rsidR="002D5BD9" w:rsidRPr="007C463B">
        <w:t>VOH, PE, PP o</w:t>
      </w:r>
      <w:r w:rsidR="00365712">
        <w:t>de</w:t>
      </w:r>
      <w:r w:rsidR="002D5BD9" w:rsidRPr="007C463B">
        <w:t>r PET –</w:t>
      </w:r>
      <w:r w:rsidR="002A772B">
        <w:t xml:space="preserve"> </w:t>
      </w:r>
      <w:r w:rsidR="00365712">
        <w:t>aufeinander geschichtet w</w:t>
      </w:r>
      <w:r w:rsidR="00A57D7A">
        <w:t>e</w:t>
      </w:r>
      <w:r w:rsidR="00365712">
        <w:t>rden, um die gewünschten Leistungsmerkmale zu erreichen. Die Schichten werden miteinander verschmolzen und lassen sich entsprechend mechanisch sehr schwer trennen. Darüber hinaus haben sie unterschiedliche Schmelztemperaturen. Extrusion erweist sich daher als schwierig, wenn man dieses Material für die Herstellung neuer Produkte verwenden will.</w:t>
      </w:r>
    </w:p>
    <w:p w14:paraId="5F096A39" w14:textId="5303B72F" w:rsidR="00D84E1E" w:rsidRPr="007C463B" w:rsidRDefault="00774AAB" w:rsidP="002710EB">
      <w:pPr>
        <w:numPr>
          <w:ilvl w:val="0"/>
          <w:numId w:val="0"/>
        </w:numPr>
        <w:spacing w:after="240" w:line="288" w:lineRule="auto"/>
      </w:pPr>
      <w:r w:rsidRPr="007C463B">
        <w:t>Mechani</w:t>
      </w:r>
      <w:r w:rsidR="00365712">
        <w:t xml:space="preserve">sches Recycling von Mehrschichtmaterial </w:t>
      </w:r>
      <w:r w:rsidR="003D00A3">
        <w:t xml:space="preserve">stößt an seine Grenzen. </w:t>
      </w:r>
      <w:r w:rsidR="009E230C">
        <w:t>In manchen Fällen</w:t>
      </w:r>
      <w:r w:rsidR="00365712">
        <w:t xml:space="preserve"> kann chemisches Recycling eine Lösung sein: „Es geht darum, die Kohlenwasserstoffe wieder in Öl aufzuspalten, das dann raffiniert und in einen Brennstoff oder ein Harz umgewandelt wird, um den Kreislauf zu schließen“, sagt Siewert. Diese</w:t>
      </w:r>
      <w:r w:rsidR="00A10367">
        <w:t xml:space="preserve">s Verfahren </w:t>
      </w:r>
      <w:r w:rsidR="00365712">
        <w:t xml:space="preserve">steckt allerdings noch in den Kinderschuhen. </w:t>
      </w:r>
      <w:r w:rsidR="00A10367">
        <w:t>I</w:t>
      </w:r>
      <w:r w:rsidR="009E230C">
        <w:t>m</w:t>
      </w:r>
      <w:r w:rsidR="00A10367">
        <w:t xml:space="preserve"> </w:t>
      </w:r>
      <w:r w:rsidR="009E230C">
        <w:t>aktuellen</w:t>
      </w:r>
      <w:r w:rsidR="00A10367">
        <w:t xml:space="preserve"> Stadium </w:t>
      </w:r>
      <w:r w:rsidR="00365712">
        <w:t>ist e</w:t>
      </w:r>
      <w:r w:rsidR="00B72ED8">
        <w:t>s</w:t>
      </w:r>
      <w:r w:rsidR="00365712">
        <w:t xml:space="preserve"> sehr </w:t>
      </w:r>
      <w:r w:rsidR="00B72ED8">
        <w:t xml:space="preserve">kostenintensiv </w:t>
      </w:r>
      <w:r w:rsidR="00A10367">
        <w:t xml:space="preserve">und mit erheblichen Schwierigkeiten verbunden. </w:t>
      </w:r>
    </w:p>
    <w:p w14:paraId="20A5103E" w14:textId="1AE983D2" w:rsidR="00C752FB" w:rsidRPr="007C463B" w:rsidRDefault="003D4C88" w:rsidP="002710EB">
      <w:pPr>
        <w:numPr>
          <w:ilvl w:val="0"/>
          <w:numId w:val="0"/>
        </w:numPr>
        <w:spacing w:after="240" w:line="288" w:lineRule="auto"/>
        <w:rPr>
          <w:b/>
          <w:bCs/>
        </w:rPr>
      </w:pPr>
      <w:r w:rsidRPr="007C463B">
        <w:rPr>
          <w:b/>
          <w:bCs/>
        </w:rPr>
        <w:t>Spe</w:t>
      </w:r>
      <w:r w:rsidR="00A10367">
        <w:rPr>
          <w:b/>
          <w:bCs/>
        </w:rPr>
        <w:t>zielle Sortieranlagen für eine große Aufgabe</w:t>
      </w:r>
      <w:r w:rsidRPr="007C463B">
        <w:rPr>
          <w:b/>
          <w:bCs/>
        </w:rPr>
        <w:t xml:space="preserve"> </w:t>
      </w:r>
    </w:p>
    <w:p w14:paraId="36B8AC24" w14:textId="24F36FB0" w:rsidR="00774AAB" w:rsidRPr="007C463B" w:rsidRDefault="00B72ED8" w:rsidP="002710EB">
      <w:pPr>
        <w:numPr>
          <w:ilvl w:val="0"/>
          <w:numId w:val="0"/>
        </w:numPr>
        <w:spacing w:after="240" w:line="288" w:lineRule="auto"/>
      </w:pPr>
      <w:r>
        <w:t>Für das Sortieren von Folien und flexiblen Kunststoffmaterialien sind aufgrund der Größe und des Verhaltens der Materialien in oder auf bestimmten Maschinenteilen spezielle Sortieranlagen erforderlich – Anlagen wie die von STADLER</w:t>
      </w:r>
      <w:r w:rsidR="003D4C88" w:rsidRPr="007C463B">
        <w:t xml:space="preserve">. </w:t>
      </w:r>
    </w:p>
    <w:p w14:paraId="1E51719E" w14:textId="41AF0CF9" w:rsidR="00465C25" w:rsidRPr="007C463B" w:rsidRDefault="00B72ED8" w:rsidP="002710EB">
      <w:pPr>
        <w:numPr>
          <w:ilvl w:val="0"/>
          <w:numId w:val="0"/>
        </w:numPr>
        <w:spacing w:after="240" w:line="288" w:lineRule="auto"/>
      </w:pPr>
      <w:r>
        <w:t>Der Prozess beginnt damit, dass die Materialien – die in erster Linie aus PE und PP bestehen – als Ballen in die Anlage gelangen</w:t>
      </w:r>
      <w:r w:rsidR="003761CB">
        <w:t xml:space="preserve"> und geschreddert werden</w:t>
      </w:r>
      <w:r>
        <w:t>. Das Material wird einem Ballistikseparator zugeführt, in dem es in zwei Ströme</w:t>
      </w:r>
      <w:r w:rsidR="00384192">
        <w:t xml:space="preserve"> –</w:t>
      </w:r>
      <w:r>
        <w:t xml:space="preserve"> </w:t>
      </w:r>
      <w:r w:rsidR="003761CB">
        <w:t xml:space="preserve">in </w:t>
      </w:r>
      <w:r w:rsidR="003B17FA" w:rsidRPr="007C463B">
        <w:t>2D</w:t>
      </w:r>
      <w:r w:rsidR="003761CB">
        <w:t>-</w:t>
      </w:r>
      <w:r w:rsidR="003B17FA" w:rsidRPr="007C463B">
        <w:t xml:space="preserve"> </w:t>
      </w:r>
      <w:r>
        <w:t>u</w:t>
      </w:r>
      <w:r w:rsidR="003B17FA" w:rsidRPr="007C463B">
        <w:t>nd 3D</w:t>
      </w:r>
      <w:r w:rsidR="003761CB">
        <w:t>-Material</w:t>
      </w:r>
      <w:r w:rsidR="00384192">
        <w:t xml:space="preserve"> - aufgeteilt wird</w:t>
      </w:r>
      <w:r w:rsidR="003B17FA" w:rsidRPr="007C463B">
        <w:t xml:space="preserve">. </w:t>
      </w:r>
      <w:r>
        <w:t xml:space="preserve">Das </w:t>
      </w:r>
      <w:r w:rsidR="003B17FA" w:rsidRPr="007C463B">
        <w:t>2D</w:t>
      </w:r>
      <w:r>
        <w:t xml:space="preserve">-Material wird verteilt und durchläuft optische Sortierer, die </w:t>
      </w:r>
      <w:r w:rsidR="005B394F" w:rsidRPr="007C463B">
        <w:t>LD</w:t>
      </w:r>
      <w:r w:rsidR="003B17FA" w:rsidRPr="007C463B">
        <w:t xml:space="preserve">PE, PP </w:t>
      </w:r>
      <w:r>
        <w:t>u</w:t>
      </w:r>
      <w:r w:rsidR="003B17FA" w:rsidRPr="007C463B">
        <w:t xml:space="preserve">nd </w:t>
      </w:r>
      <w:r w:rsidR="005B394F" w:rsidRPr="007C463B">
        <w:t>HD</w:t>
      </w:r>
      <w:r w:rsidR="003B17FA" w:rsidRPr="007C463B">
        <w:t>P</w:t>
      </w:r>
      <w:r w:rsidR="00530E9F" w:rsidRPr="007C463B">
        <w:t>E</w:t>
      </w:r>
      <w:r>
        <w:t xml:space="preserve"> aussortieren</w:t>
      </w:r>
      <w:r w:rsidR="003B17FA" w:rsidRPr="007C463B">
        <w:t xml:space="preserve">. </w:t>
      </w:r>
    </w:p>
    <w:p w14:paraId="188EA8A9" w14:textId="29714E6B" w:rsidR="00AD5525" w:rsidRPr="007C463B" w:rsidRDefault="00B72ED8" w:rsidP="002710EB">
      <w:pPr>
        <w:numPr>
          <w:ilvl w:val="0"/>
          <w:numId w:val="0"/>
        </w:numPr>
        <w:spacing w:after="240" w:line="288" w:lineRule="auto"/>
      </w:pPr>
      <w:r>
        <w:t xml:space="preserve">Es folgt eine </w:t>
      </w:r>
      <w:r w:rsidR="003761CB">
        <w:t>Trennung nach Dichte</w:t>
      </w:r>
      <w:r w:rsidR="003B4745">
        <w:t xml:space="preserve"> in einem Tank</w:t>
      </w:r>
      <w:r w:rsidR="003761CB">
        <w:t xml:space="preserve">, wobei leichtes </w:t>
      </w:r>
      <w:r w:rsidR="003B17FA" w:rsidRPr="007C463B">
        <w:t>PE</w:t>
      </w:r>
      <w:r w:rsidR="003761CB">
        <w:t>-</w:t>
      </w:r>
      <w:r w:rsidR="003B17FA" w:rsidRPr="007C463B">
        <w:t xml:space="preserve"> </w:t>
      </w:r>
      <w:r w:rsidR="003761CB">
        <w:t>u</w:t>
      </w:r>
      <w:r w:rsidR="003B17FA" w:rsidRPr="007C463B">
        <w:t>nd PP</w:t>
      </w:r>
      <w:r w:rsidR="003761CB">
        <w:t xml:space="preserve">-Material </w:t>
      </w:r>
      <w:r w:rsidR="00E92CFE">
        <w:t xml:space="preserve">aufschwimmt, während </w:t>
      </w:r>
      <w:r w:rsidR="003761CB">
        <w:t xml:space="preserve">schwerere Materialien nach unten sinken </w:t>
      </w:r>
      <w:r w:rsidR="00E92CFE">
        <w:t xml:space="preserve">und Paddel passieren, die sie reinigen. Das aufschwimmende </w:t>
      </w:r>
      <w:r w:rsidR="00AD5525" w:rsidRPr="007C463B">
        <w:t>PE</w:t>
      </w:r>
      <w:r w:rsidR="00E92CFE">
        <w:t xml:space="preserve">- und </w:t>
      </w:r>
      <w:r w:rsidR="00AD5525" w:rsidRPr="007C463B">
        <w:t>PP</w:t>
      </w:r>
      <w:r w:rsidR="00E92CFE">
        <w:t xml:space="preserve">-Material wird in verschiedenen </w:t>
      </w:r>
      <w:r w:rsidR="00531A98">
        <w:t xml:space="preserve">mit Reibung arbeitenden Vorrichtungen zermahlen </w:t>
      </w:r>
      <w:r w:rsidR="00E92CFE">
        <w:t xml:space="preserve">und mit Warm- und/oder Kaltwasser </w:t>
      </w:r>
      <w:r w:rsidR="00384192">
        <w:t>erneut gereinigt</w:t>
      </w:r>
      <w:r w:rsidR="00531A98">
        <w:t>. Dieses Verfahren er</w:t>
      </w:r>
      <w:r w:rsidR="00384192">
        <w:t>zielt sehr gute Ergebnisse</w:t>
      </w:r>
      <w:r w:rsidR="00531A98">
        <w:t xml:space="preserve">. Mehr als </w:t>
      </w:r>
      <w:r w:rsidR="00AD5525" w:rsidRPr="007C463B">
        <w:t>70</w:t>
      </w:r>
      <w:r w:rsidR="00531A98">
        <w:t xml:space="preserve"> </w:t>
      </w:r>
      <w:r w:rsidR="00AD5525" w:rsidRPr="007C463B">
        <w:t xml:space="preserve">% </w:t>
      </w:r>
      <w:r w:rsidR="00531A98">
        <w:t xml:space="preserve">des Output besteht aus </w:t>
      </w:r>
      <w:r w:rsidR="00AD5525" w:rsidRPr="007C463B">
        <w:t xml:space="preserve">PE </w:t>
      </w:r>
      <w:r w:rsidR="00531A98">
        <w:t>u</w:t>
      </w:r>
      <w:r w:rsidR="00AD5525" w:rsidRPr="007C463B">
        <w:t>nd PP</w:t>
      </w:r>
      <w:r w:rsidR="005B394F" w:rsidRPr="007C463B">
        <w:t xml:space="preserve"> (</w:t>
      </w:r>
      <w:r w:rsidR="00531A98">
        <w:t>weitgehend unabhängig vom Verschmutzungsgrad des Input-Materials)</w:t>
      </w:r>
      <w:r w:rsidR="00AD5525" w:rsidRPr="007C463B">
        <w:t xml:space="preserve">. </w:t>
      </w:r>
      <w:r w:rsidR="00531A98">
        <w:t>Das Material wird zu einem Harz eingeschmolzen, das weiter filtriert wird, um alle verbleibenden Fremdpartikel wie Papier, Schmutz</w:t>
      </w:r>
      <w:r w:rsidR="00384192">
        <w:t>partikel</w:t>
      </w:r>
      <w:r w:rsidR="00531A98">
        <w:t xml:space="preserve">, Aluminium und andere nicht-konforme Polymere zu entfernen. </w:t>
      </w:r>
    </w:p>
    <w:p w14:paraId="5847AF44" w14:textId="6ADD5CA4" w:rsidR="00AD5525" w:rsidRPr="007C463B" w:rsidRDefault="00531A98" w:rsidP="002710EB">
      <w:pPr>
        <w:numPr>
          <w:ilvl w:val="0"/>
          <w:numId w:val="0"/>
        </w:numPr>
        <w:spacing w:after="240" w:line="288" w:lineRule="auto"/>
      </w:pPr>
      <w:r>
        <w:t>Das Endprodukt dieses Prozesses sind saubere, dunkelgraue Pellets (wenn das Material zu Beginn nicht nach Farbe sortiert wurde), die zu 99 % aus reinem PE bestehen. Dieses Material kann für die Herstellung von Erzeugnissen aus schwarzer Kunststofffolie, beispielsweise von Müllbeuteln, verwendet werden</w:t>
      </w:r>
      <w:r w:rsidR="00465C25" w:rsidRPr="007C463B">
        <w:t xml:space="preserve">. </w:t>
      </w:r>
      <w:r>
        <w:t xml:space="preserve">Es kann auch chemisch recycelt werden, um am Ende des Prozesses die Farbe zu entfernen und ein farbloses, beinahe dem Original-Stoff entsprechendes Harz zu gewinnen. </w:t>
      </w:r>
    </w:p>
    <w:p w14:paraId="7B7AE89F" w14:textId="1157EC39" w:rsidR="003D4C88" w:rsidRPr="007C463B" w:rsidRDefault="00531A98" w:rsidP="002710EB">
      <w:pPr>
        <w:numPr>
          <w:ilvl w:val="0"/>
          <w:numId w:val="0"/>
        </w:numPr>
        <w:spacing w:after="240" w:line="288" w:lineRule="auto"/>
        <w:rPr>
          <w:b/>
          <w:bCs/>
        </w:rPr>
      </w:pPr>
      <w:r>
        <w:rPr>
          <w:b/>
          <w:bCs/>
        </w:rPr>
        <w:t>Zunehmende Nachfrage nach Sortierlösungen für Folien und flexible Verpackungen</w:t>
      </w:r>
      <w:r w:rsidR="00465C25" w:rsidRPr="007C463B">
        <w:rPr>
          <w:b/>
          <w:bCs/>
        </w:rPr>
        <w:t xml:space="preserve"> </w:t>
      </w:r>
    </w:p>
    <w:p w14:paraId="5CE00111" w14:textId="274ABBB2" w:rsidR="00807266" w:rsidRPr="007C463B" w:rsidRDefault="00517031" w:rsidP="002710EB">
      <w:pPr>
        <w:numPr>
          <w:ilvl w:val="0"/>
          <w:numId w:val="0"/>
        </w:numPr>
        <w:spacing w:after="240" w:line="288" w:lineRule="auto"/>
      </w:pPr>
      <w:r w:rsidRPr="007C463B">
        <w:lastRenderedPageBreak/>
        <w:t xml:space="preserve">STADLER </w:t>
      </w:r>
      <w:r w:rsidR="00A600C8">
        <w:t xml:space="preserve">hat seit der Fertigstellung seiner ersten Anlage für Integra, im bulgarischen Sofia, </w:t>
      </w:r>
      <w:r w:rsidR="003B4745">
        <w:t xml:space="preserve">im Jahr 2018, </w:t>
      </w:r>
      <w:r w:rsidR="00A600C8">
        <w:t>einen sprunghaften Anstieg der Nachfrage nach Sortierlösungen für Folien und flexible Verpackungen erlebt.</w:t>
      </w:r>
      <w:r w:rsidR="00B3600F" w:rsidRPr="007C463B">
        <w:t xml:space="preserve"> </w:t>
      </w:r>
      <w:r w:rsidR="00A600C8">
        <w:t xml:space="preserve">Seine Ballistikseparatoren, </w:t>
      </w:r>
      <w:r w:rsidR="00B92C90">
        <w:t>Delabeler und Förderbänder bilden das Herzstück des Angebots für Foliensortieranlagen. Das Unternehmen entwickelt sein Angebot ständig weiter, indem es seinen Kunden zuhört und für auftretende Probleme Lösungen anbietet.</w:t>
      </w:r>
      <w:r w:rsidR="00B3600F" w:rsidRPr="007C463B">
        <w:t xml:space="preserve"> </w:t>
      </w:r>
    </w:p>
    <w:p w14:paraId="1FEADB6D" w14:textId="06EB09A4" w:rsidR="00D84E1E" w:rsidRPr="007C463B" w:rsidRDefault="00B92C90" w:rsidP="002710EB">
      <w:pPr>
        <w:numPr>
          <w:ilvl w:val="0"/>
          <w:numId w:val="0"/>
        </w:numPr>
        <w:spacing w:after="240" w:line="288" w:lineRule="auto"/>
      </w:pPr>
      <w:r>
        <w:t xml:space="preserve">„Wir arbeiten ständig an der Entwicklung neuer Maschinen, bauen Partnerschaften auf und suchen nach Möglichkeiten, diesen Strom an schwer recycelbarem Material zu bewältigen, </w:t>
      </w:r>
      <w:r w:rsidR="00E3683D">
        <w:t>denn</w:t>
      </w:r>
      <w:r>
        <w:t xml:space="preserve"> </w:t>
      </w:r>
      <w:r w:rsidR="00384192">
        <w:t xml:space="preserve">der Bedarf unserer Kunden wächst“, </w:t>
      </w:r>
      <w:r>
        <w:t xml:space="preserve">sagt </w:t>
      </w:r>
      <w:r w:rsidR="00807266" w:rsidRPr="007C463B">
        <w:t xml:space="preserve">Enrico Siewert. </w:t>
      </w:r>
      <w:r>
        <w:t xml:space="preserve">„Und wir verbessern unsere Systeme für </w:t>
      </w:r>
      <w:r w:rsidR="00384192">
        <w:t xml:space="preserve">Betriebe mit </w:t>
      </w:r>
      <w:r>
        <w:t>chemische</w:t>
      </w:r>
      <w:r w:rsidR="00384192">
        <w:t>n</w:t>
      </w:r>
      <w:r>
        <w:t xml:space="preserve"> Re</w:t>
      </w:r>
      <w:r w:rsidR="00384192">
        <w:t>c</w:t>
      </w:r>
      <w:r>
        <w:t xml:space="preserve">yclinganlagen. Sie werden sich zunehmend bewusst, wie wichtig hoch entwickelte vorgelagerte </w:t>
      </w:r>
      <w:r w:rsidR="00F035B2">
        <w:t xml:space="preserve">Anlagen </w:t>
      </w:r>
      <w:r>
        <w:t>sind, die die Materialien sortieren, sieben und reinigen, bevor sich chemisch zu Rezyklaten aufgespalten werden können.“</w:t>
      </w:r>
    </w:p>
    <w:p w14:paraId="729125BD" w14:textId="5D47CBF7" w:rsidR="00EA6786" w:rsidRPr="007C463B" w:rsidRDefault="002A772B" w:rsidP="002710EB">
      <w:pPr>
        <w:numPr>
          <w:ilvl w:val="0"/>
          <w:numId w:val="0"/>
        </w:numPr>
        <w:spacing w:after="240" w:line="288" w:lineRule="auto"/>
      </w:pPr>
      <w:r>
        <w:t>Hinsichtlich eines nachhaltigeren Konzeptes für Verpackungen – einem ‚</w:t>
      </w:r>
      <w:r w:rsidRPr="007C463B">
        <w:t>Design for Recycling</w:t>
      </w:r>
      <w:r>
        <w:t xml:space="preserve">‘ –, das die Rückgewinnung von Materialien am Ende ihres Lebenszyklus erleichtert, beteiligt sich </w:t>
      </w:r>
      <w:r w:rsidRPr="007C463B">
        <w:t xml:space="preserve">STADLER </w:t>
      </w:r>
      <w:r>
        <w:t>zudem aktiv am laufenden Dialog zwischen der Recyclingindustrie und den großen Herstellerfirmen.</w:t>
      </w:r>
    </w:p>
    <w:p w14:paraId="183D7FEB" w14:textId="77C0685B" w:rsidR="00807266" w:rsidRPr="007C463B" w:rsidRDefault="00CA1324" w:rsidP="002710EB">
      <w:pPr>
        <w:numPr>
          <w:ilvl w:val="0"/>
          <w:numId w:val="0"/>
        </w:numPr>
        <w:spacing w:after="240" w:line="288" w:lineRule="auto"/>
      </w:pPr>
      <w:r>
        <w:t xml:space="preserve">„Ich glaube, dass wir bei </w:t>
      </w:r>
      <w:r w:rsidR="00807266" w:rsidRPr="007C463B">
        <w:t>STADLER</w:t>
      </w:r>
      <w:r>
        <w:t xml:space="preserve"> unseren Kunden </w:t>
      </w:r>
      <w:r w:rsidR="0013143E">
        <w:t xml:space="preserve">sehr aufmerksam </w:t>
      </w:r>
      <w:r>
        <w:t>zuhören können und ihre Anforderungen verstehen. Wir bringen das richtige Team und die Branchenerfahrung mit</w:t>
      </w:r>
      <w:r w:rsidR="00807266" w:rsidRPr="007C463B">
        <w:t xml:space="preserve">, </w:t>
      </w:r>
      <w:r>
        <w:t xml:space="preserve">wir sind </w:t>
      </w:r>
      <w:r w:rsidR="0013143E">
        <w:t xml:space="preserve">wachsam </w:t>
      </w:r>
      <w:r w:rsidR="00384192">
        <w:t xml:space="preserve">und wir engagieren uns in der Branche. Wir sind </w:t>
      </w:r>
      <w:r>
        <w:t>immer offen für neue Technologien, sodass wir unsere Kunden beraten können, welche Lösung die beste für ihren Betrieb ist – welche Technologie zur Verfügung steht, wie man die Maschinen richtig aufeinander abstimmt, um die Lücke zwischen Abfall und fertigem Produkt zu schließen.“</w:t>
      </w:r>
    </w:p>
    <w:p w14:paraId="3FEC2071" w14:textId="67BEC8DD" w:rsidR="003B1CFC" w:rsidRPr="007C463B" w:rsidRDefault="00384192" w:rsidP="009E7C87">
      <w:pPr>
        <w:numPr>
          <w:ilvl w:val="0"/>
          <w:numId w:val="0"/>
        </w:numPr>
        <w:spacing w:after="240" w:line="288" w:lineRule="auto"/>
        <w:rPr>
          <w:sz w:val="20"/>
          <w:szCs w:val="20"/>
        </w:rPr>
      </w:pPr>
      <w:r>
        <w:rPr>
          <w:sz w:val="20"/>
          <w:szCs w:val="20"/>
          <w:u w:val="single"/>
        </w:rPr>
        <w:t>Quellenangaben</w:t>
      </w:r>
      <w:r w:rsidR="003B1CFC" w:rsidRPr="007C463B">
        <w:rPr>
          <w:sz w:val="20"/>
          <w:szCs w:val="20"/>
        </w:rPr>
        <w:t>:</w:t>
      </w:r>
    </w:p>
    <w:p w14:paraId="53AED4B4" w14:textId="1D2CAD3D" w:rsidR="003B1CFC" w:rsidRPr="007C463B" w:rsidRDefault="002710EB" w:rsidP="002710EB">
      <w:pPr>
        <w:numPr>
          <w:ilvl w:val="0"/>
          <w:numId w:val="0"/>
        </w:numPr>
        <w:spacing w:line="288" w:lineRule="auto"/>
        <w:rPr>
          <w:sz w:val="20"/>
          <w:szCs w:val="20"/>
        </w:rPr>
      </w:pPr>
      <w:r w:rsidRPr="007C463B">
        <w:rPr>
          <w:sz w:val="20"/>
          <w:szCs w:val="20"/>
        </w:rPr>
        <w:t>1.</w:t>
      </w:r>
      <w:r w:rsidR="003B1CFC" w:rsidRPr="007C463B">
        <w:rPr>
          <w:sz w:val="20"/>
          <w:szCs w:val="20"/>
        </w:rPr>
        <w:t xml:space="preserve"> Plastic Recycling Update, 1/12/22</w:t>
      </w:r>
    </w:p>
    <w:p w14:paraId="70EE314D" w14:textId="2A1848DE" w:rsidR="002710EB" w:rsidRDefault="002710EB" w:rsidP="003B1CFC">
      <w:pPr>
        <w:numPr>
          <w:ilvl w:val="0"/>
          <w:numId w:val="0"/>
        </w:numPr>
        <w:spacing w:after="240" w:line="288" w:lineRule="auto"/>
        <w:rPr>
          <w:sz w:val="20"/>
          <w:szCs w:val="20"/>
        </w:rPr>
      </w:pPr>
      <w:r w:rsidRPr="007C463B">
        <w:rPr>
          <w:sz w:val="20"/>
          <w:szCs w:val="20"/>
        </w:rPr>
        <w:t>2. Waste Dive, 1/4/22</w:t>
      </w:r>
    </w:p>
    <w:p w14:paraId="00B02FB7" w14:textId="77777777" w:rsidR="00384192" w:rsidRPr="007C463B" w:rsidRDefault="00384192" w:rsidP="003B1CFC">
      <w:pPr>
        <w:numPr>
          <w:ilvl w:val="0"/>
          <w:numId w:val="0"/>
        </w:numPr>
        <w:spacing w:after="240" w:line="288" w:lineRule="auto"/>
        <w:rPr>
          <w:sz w:val="20"/>
          <w:szCs w:val="20"/>
        </w:rPr>
      </w:pPr>
    </w:p>
    <w:p w14:paraId="20988260" w14:textId="77777777" w:rsidR="00F956FF" w:rsidRPr="00AC7FB2" w:rsidRDefault="00F956FF" w:rsidP="00F956FF">
      <w:pPr>
        <w:spacing w:after="240" w:line="278" w:lineRule="auto"/>
        <w:rPr>
          <w:b/>
        </w:rPr>
      </w:pPr>
      <w:r w:rsidRPr="00AC7FB2">
        <w:rPr>
          <w:b/>
        </w:rPr>
        <w:t>Über STADLER</w:t>
      </w:r>
    </w:p>
    <w:p w14:paraId="15CE6449" w14:textId="77777777" w:rsidR="00F956FF" w:rsidRPr="00AC7FB2" w:rsidRDefault="00F956FF" w:rsidP="00F956FF">
      <w:pPr>
        <w:spacing w:after="240" w:line="278" w:lineRule="auto"/>
      </w:pPr>
      <w:r w:rsidRPr="00AC7FB2">
        <w:rPr>
          <w:b/>
        </w:rPr>
        <w:t>STADLER</w:t>
      </w:r>
      <w:r w:rsidRPr="00AC7FB2">
        <w:rPr>
          <w:b/>
          <w:vertAlign w:val="superscript"/>
        </w:rPr>
        <w:sym w:font="Symbol" w:char="F0D2"/>
      </w:r>
      <w:r w:rsidRPr="00AC7FB2">
        <w:rPr>
          <w:b/>
        </w:rPr>
        <w:t xml:space="preserve"> </w:t>
      </w:r>
      <w:r w:rsidRPr="00AC7FB2">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29E9FBF8" w14:textId="77777777" w:rsidR="00F956FF" w:rsidRPr="00AC7FB2" w:rsidRDefault="00F956FF" w:rsidP="00F956FF">
      <w:pPr>
        <w:spacing w:line="260" w:lineRule="atLeast"/>
      </w:pPr>
      <w:r w:rsidRPr="00AC7FB2">
        <w:t xml:space="preserve">Mehr erfahren Sie unter </w:t>
      </w:r>
      <w:hyperlink r:id="rId11" w:history="1">
        <w:r w:rsidRPr="00AC7FB2">
          <w:rPr>
            <w:rStyle w:val="Hipervnculo"/>
          </w:rPr>
          <w:t>www.w-stadler.de</w:t>
        </w:r>
      </w:hyperlink>
    </w:p>
    <w:p w14:paraId="10741C75" w14:textId="77777777" w:rsidR="00F956FF" w:rsidRPr="00AC7FB2" w:rsidRDefault="00F956FF" w:rsidP="00F956FF">
      <w:pPr>
        <w:pStyle w:val="Sinespaciado"/>
        <w:rPr>
          <w:rFonts w:asciiTheme="minorHAnsi" w:hAnsiTheme="minorHAnsi"/>
          <w:b/>
          <w:sz w:val="24"/>
          <w:lang w:val="de-DE"/>
        </w:rPr>
      </w:pPr>
    </w:p>
    <w:p w14:paraId="5174734B" w14:textId="77777777" w:rsidR="00F956FF" w:rsidRPr="00AC7FB2" w:rsidRDefault="00F956FF" w:rsidP="00F956FF">
      <w:pPr>
        <w:pStyle w:val="Sinespaciado"/>
        <w:tabs>
          <w:tab w:val="left" w:pos="4111"/>
        </w:tabs>
        <w:rPr>
          <w:rFonts w:asciiTheme="minorHAnsi" w:hAnsiTheme="minorHAnsi"/>
          <w:b/>
          <w:sz w:val="24"/>
          <w:lang w:val="de-DE"/>
        </w:rPr>
      </w:pPr>
      <w:r w:rsidRPr="00AC7FB2">
        <w:rPr>
          <w:rFonts w:asciiTheme="minorHAnsi" w:hAnsiTheme="minorHAnsi"/>
          <w:b/>
          <w:sz w:val="24"/>
          <w:lang w:val="de-DE"/>
        </w:rPr>
        <w:lastRenderedPageBreak/>
        <w:t>Medienkontakte:</w:t>
      </w:r>
    </w:p>
    <w:p w14:paraId="7B77E653" w14:textId="77777777" w:rsidR="00F956FF" w:rsidRPr="00AC7FB2" w:rsidRDefault="00F956FF" w:rsidP="00F956FF">
      <w:pPr>
        <w:pStyle w:val="Sinespaciado"/>
        <w:tabs>
          <w:tab w:val="left" w:pos="4111"/>
        </w:tabs>
        <w:rPr>
          <w:rFonts w:ascii="Arial" w:hAnsi="Arial" w:cs="Arial"/>
          <w:lang w:val="de-DE"/>
        </w:rPr>
      </w:pPr>
      <w:r w:rsidRPr="00AC7FB2">
        <w:rPr>
          <w:rFonts w:ascii="Arial" w:hAnsi="Arial" w:cs="Arial"/>
          <w:lang w:val="de-DE"/>
        </w:rPr>
        <w:t>Nuria Martí</w:t>
      </w:r>
      <w:r w:rsidRPr="00AC7FB2">
        <w:rPr>
          <w:rFonts w:ascii="Arial" w:hAnsi="Arial" w:cs="Arial"/>
          <w:lang w:val="de-DE"/>
        </w:rPr>
        <w:tab/>
        <w:t>Marina Castro Hempel</w:t>
      </w:r>
    </w:p>
    <w:p w14:paraId="41CBF570" w14:textId="77777777" w:rsidR="00F956FF" w:rsidRPr="00AC7FB2" w:rsidRDefault="00F956FF" w:rsidP="00F956FF">
      <w:pPr>
        <w:pStyle w:val="Sinespaciado"/>
        <w:tabs>
          <w:tab w:val="left" w:pos="4111"/>
        </w:tabs>
        <w:rPr>
          <w:rFonts w:ascii="Arial" w:hAnsi="Arial"/>
          <w:lang w:val="de-DE"/>
        </w:rPr>
      </w:pPr>
      <w:r w:rsidRPr="00AC7FB2">
        <w:rPr>
          <w:rFonts w:ascii="Arial" w:hAnsi="Arial"/>
          <w:lang w:val="de-DE"/>
        </w:rPr>
        <w:t>Director</w:t>
      </w:r>
      <w:r w:rsidRPr="00AC7FB2">
        <w:rPr>
          <w:rFonts w:ascii="Arial" w:hAnsi="Arial"/>
          <w:lang w:val="de-DE"/>
        </w:rPr>
        <w:tab/>
        <w:t>Marketing</w:t>
      </w:r>
    </w:p>
    <w:p w14:paraId="4893AA1F" w14:textId="77777777" w:rsidR="00F956FF" w:rsidRPr="00AC7FB2" w:rsidRDefault="00F956FF" w:rsidP="00F956FF">
      <w:pPr>
        <w:pStyle w:val="Sinespaciado"/>
        <w:tabs>
          <w:tab w:val="left" w:pos="4111"/>
        </w:tabs>
        <w:rPr>
          <w:rFonts w:ascii="Arial" w:hAnsi="Arial"/>
          <w:lang w:val="de-DE"/>
        </w:rPr>
      </w:pPr>
      <w:r w:rsidRPr="00AC7FB2">
        <w:rPr>
          <w:rFonts w:ascii="Arial" w:hAnsi="Arial"/>
          <w:lang w:val="de-DE"/>
        </w:rPr>
        <w:t>Alarcon &amp; Harris PR</w:t>
      </w:r>
      <w:r w:rsidRPr="00AC7FB2">
        <w:rPr>
          <w:rFonts w:ascii="Arial" w:hAnsi="Arial"/>
          <w:lang w:val="de-DE"/>
        </w:rPr>
        <w:tab/>
        <w:t>STADLER Anlagenbau GmbH</w:t>
      </w:r>
    </w:p>
    <w:p w14:paraId="63F23855" w14:textId="77777777" w:rsidR="00F956FF" w:rsidRPr="00AC7FB2" w:rsidRDefault="00F956FF" w:rsidP="00F956FF">
      <w:pPr>
        <w:pStyle w:val="Sinespaciado"/>
        <w:tabs>
          <w:tab w:val="left" w:pos="4111"/>
        </w:tabs>
        <w:rPr>
          <w:rFonts w:ascii="Arial" w:hAnsi="Arial"/>
          <w:lang w:val="de-DE"/>
        </w:rPr>
      </w:pPr>
      <w:r w:rsidRPr="00AC7FB2">
        <w:rPr>
          <w:rFonts w:ascii="Arial" w:hAnsi="Arial"/>
          <w:lang w:val="de-DE"/>
        </w:rPr>
        <w:t>Telefon: +34 91 415 30 20</w:t>
      </w:r>
      <w:r w:rsidRPr="00AC7FB2">
        <w:rPr>
          <w:rFonts w:ascii="Arial" w:hAnsi="Arial"/>
          <w:lang w:val="de-DE"/>
        </w:rPr>
        <w:tab/>
        <w:t>Telefon: +49 7584 9226-1063</w:t>
      </w:r>
    </w:p>
    <w:p w14:paraId="5E68033F" w14:textId="77777777" w:rsidR="00F956FF" w:rsidRPr="00AC7FB2" w:rsidRDefault="00F956FF" w:rsidP="00F956FF">
      <w:pPr>
        <w:pStyle w:val="Sinespaciado"/>
        <w:tabs>
          <w:tab w:val="left" w:pos="4111"/>
        </w:tabs>
        <w:rPr>
          <w:rFonts w:ascii="Arial" w:hAnsi="Arial"/>
          <w:lang w:val="de-DE"/>
        </w:rPr>
      </w:pPr>
      <w:r w:rsidRPr="00AC7FB2">
        <w:rPr>
          <w:rFonts w:ascii="Arial" w:hAnsi="Arial"/>
          <w:lang w:val="de-DE"/>
        </w:rPr>
        <w:t>E-Mail: nmarti@alarconyharris.com</w:t>
      </w:r>
      <w:r w:rsidRPr="00AC7FB2">
        <w:rPr>
          <w:rFonts w:ascii="Arial" w:hAnsi="Arial"/>
          <w:lang w:val="de-DE"/>
        </w:rPr>
        <w:tab/>
        <w:t xml:space="preserve">E-Mail: </w:t>
      </w:r>
      <w:hyperlink r:id="rId12" w:history="1">
        <w:r w:rsidRPr="00AC7FB2">
          <w:rPr>
            <w:rStyle w:val="Hipervnculo"/>
            <w:color w:val="auto"/>
            <w:lang w:val="de-DE"/>
          </w:rPr>
          <w:t xml:space="preserve">marina.castro@w-stadler.de </w:t>
        </w:r>
      </w:hyperlink>
    </w:p>
    <w:p w14:paraId="4EE8535C" w14:textId="57517714" w:rsidR="001B3555" w:rsidRPr="007C463B" w:rsidRDefault="00F956FF" w:rsidP="00F956FF">
      <w:pPr>
        <w:pStyle w:val="Sinespaciado"/>
        <w:rPr>
          <w:rFonts w:ascii="Arial" w:hAnsi="Arial" w:cs="Arial"/>
          <w:lang w:val="de-DE"/>
        </w:rPr>
      </w:pPr>
      <w:r w:rsidRPr="00AC7FB2">
        <w:rPr>
          <w:rFonts w:ascii="Arial" w:hAnsi="Arial" w:cs="Arial"/>
          <w:lang w:val="de-DE"/>
        </w:rPr>
        <w:t xml:space="preserve">Internet: </w:t>
      </w:r>
      <w:hyperlink r:id="rId13" w:history="1">
        <w:r w:rsidRPr="00AC7FB2">
          <w:rPr>
            <w:rStyle w:val="Hipervnculo"/>
            <w:rFonts w:ascii="Arial" w:hAnsi="Arial" w:cs="Arial"/>
            <w:color w:val="000000"/>
            <w:lang w:val="de-DE"/>
          </w:rPr>
          <w:t>www.alarconyharris.com</w:t>
        </w:r>
      </w:hyperlink>
      <w:r w:rsidRPr="00AC7FB2">
        <w:rPr>
          <w:rFonts w:ascii="Arial" w:hAnsi="Arial" w:cs="Arial"/>
          <w:lang w:val="de-DE"/>
        </w:rPr>
        <w:tab/>
        <w:t xml:space="preserve">         Internet: </w:t>
      </w:r>
      <w:hyperlink r:id="rId14" w:history="1">
        <w:r w:rsidRPr="00AC7FB2">
          <w:rPr>
            <w:rStyle w:val="Hipervnculo"/>
            <w:rFonts w:ascii="Arial" w:hAnsi="Arial" w:cs="Arial"/>
            <w:color w:val="000000"/>
            <w:lang w:val="de-DE"/>
          </w:rPr>
          <w:t xml:space="preserve">www.w-stadler.de </w:t>
        </w:r>
      </w:hyperlink>
    </w:p>
    <w:p w14:paraId="41D2E1CA" w14:textId="77777777" w:rsidR="00A35EB4" w:rsidRPr="007C463B" w:rsidRDefault="00A35EB4" w:rsidP="001B3555">
      <w:pPr>
        <w:jc w:val="center"/>
      </w:pPr>
    </w:p>
    <w:sectPr w:rsidR="00A35EB4" w:rsidRPr="007C463B"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A190" w14:textId="77777777" w:rsidR="00A2139C" w:rsidRDefault="00A2139C" w:rsidP="001C6DA9">
      <w:r>
        <w:separator/>
      </w:r>
    </w:p>
  </w:endnote>
  <w:endnote w:type="continuationSeparator" w:id="0">
    <w:p w14:paraId="25EB3861" w14:textId="77777777" w:rsidR="00A2139C" w:rsidRDefault="00A2139C" w:rsidP="001C6DA9">
      <w:r>
        <w:continuationSeparator/>
      </w:r>
    </w:p>
  </w:endnote>
  <w:endnote w:type="continuationNotice" w:id="1">
    <w:p w14:paraId="38BC16F5" w14:textId="77777777" w:rsidR="00A2139C" w:rsidRDefault="00A213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296BC8EB" w:rsidR="007744F9" w:rsidRDefault="007744F9">
          <w:pPr>
            <w:pStyle w:val="Piedepgina"/>
            <w:spacing w:line="276" w:lineRule="auto"/>
            <w:jc w:val="left"/>
          </w:pPr>
          <w:r>
            <w:t>Press</w:t>
          </w:r>
          <w:r w:rsidR="00D43E67">
            <w:t>emitteilung</w:t>
          </w:r>
        </w:p>
      </w:tc>
      <w:tc>
        <w:tcPr>
          <w:tcW w:w="2268" w:type="dxa"/>
          <w:vAlign w:val="center"/>
          <w:hideMark/>
        </w:tcPr>
        <w:p w14:paraId="44516EC7"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7777777" w:rsidR="007744F9" w:rsidRDefault="00A2139C">
          <w:pPr>
            <w:pStyle w:val="Piedepgina"/>
            <w:spacing w:line="276" w:lineRule="auto"/>
            <w:jc w:val="left"/>
          </w:pPr>
          <w:r>
            <w:fldChar w:fldCharType="begin"/>
          </w:r>
          <w:r>
            <w:instrText xml:space="preserve"> DOCPROPERTY  Template  \* MERGEFORMAT </w:instrText>
          </w:r>
          <w:r>
            <w:fldChar w:fldCharType="separate"/>
          </w:r>
          <w:r w:rsidR="007744F9">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E16A" w14:textId="77777777" w:rsidR="00A2139C" w:rsidRDefault="00A2139C" w:rsidP="001C6DA9">
      <w:r>
        <w:separator/>
      </w:r>
    </w:p>
  </w:footnote>
  <w:footnote w:type="continuationSeparator" w:id="0">
    <w:p w14:paraId="6B841E3E" w14:textId="77777777" w:rsidR="00A2139C" w:rsidRDefault="00A2139C" w:rsidP="001C6DA9">
      <w:r>
        <w:continuationSeparator/>
      </w:r>
    </w:p>
  </w:footnote>
  <w:footnote w:type="continuationNotice" w:id="1">
    <w:p w14:paraId="1644D6BC" w14:textId="77777777" w:rsidR="00A2139C" w:rsidRDefault="00A213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15475502" w:rsidR="007744F9" w:rsidRPr="00D43E67" w:rsidRDefault="007744F9" w:rsidP="00FC1C26">
          <w:pPr>
            <w:pStyle w:val="Encabezado"/>
            <w:jc w:val="left"/>
            <w:rPr>
              <w:sz w:val="22"/>
            </w:rPr>
          </w:pPr>
          <w:r w:rsidRPr="00D43E67">
            <w:rPr>
              <w:szCs w:val="20"/>
            </w:rPr>
            <w:t>Press</w:t>
          </w:r>
          <w:r w:rsidR="00D43E67" w:rsidRPr="00D43E67">
            <w:rPr>
              <w:szCs w:val="20"/>
            </w:rPr>
            <w:t>emitteilung</w:t>
          </w:r>
        </w:p>
      </w:tc>
      <w:tc>
        <w:tcPr>
          <w:tcW w:w="2269" w:type="dxa"/>
          <w:shd w:val="clear" w:color="auto" w:fill="auto"/>
          <w:vAlign w:val="center"/>
        </w:tcPr>
        <w:p w14:paraId="2156B5D0" w14:textId="77777777" w:rsidR="007744F9" w:rsidRPr="00E808B5" w:rsidRDefault="007744F9" w:rsidP="00FC1C26">
          <w:pPr>
            <w:pStyle w:val="Encabezad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Encabezad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Encabezado"/>
    </w:pPr>
  </w:p>
  <w:p w14:paraId="1474BAA8"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2pt;height:12pt" o:bullet="t">
        <v:imagedata r:id="rId1" o:title="BD21300_"/>
      </v:shape>
    </w:pict>
  </w:numPicBullet>
  <w:numPicBullet w:numPicBulletId="1">
    <w:pict>
      <v:shape id="_x0000_i1155" type="#_x0000_t75" style="width:12pt;height:12pt" o:bullet="t">
        <v:imagedata r:id="rId2" o:title="BD14565_"/>
      </v:shape>
    </w:pict>
  </w:numPicBullet>
  <w:numPicBullet w:numPicBulletId="2">
    <w:pict>
      <v:shape id="_x0000_i1156" type="#_x0000_t75" style="width:12pt;height:12pt" o:bullet="t">
        <v:imagedata r:id="rId3" o:title="pfeil"/>
      </v:shape>
    </w:pict>
  </w:numPicBullet>
  <w:numPicBullet w:numPicBulletId="3">
    <w:pict>
      <v:shape id="_x0000_i1157" type="#_x0000_t75" style="width:12pt;height:12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CF1B16"/>
    <w:multiLevelType w:val="hybridMultilevel"/>
    <w:tmpl w:val="22265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4"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6"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7"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DF66116"/>
    <w:multiLevelType w:val="hybridMultilevel"/>
    <w:tmpl w:val="B67E7BD6"/>
    <w:lvl w:ilvl="0" w:tplc="21ECAC8A">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1"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3"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4" w15:restartNumberingAfterBreak="0">
    <w:nsid w:val="35901CC5"/>
    <w:multiLevelType w:val="hybridMultilevel"/>
    <w:tmpl w:val="C7221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6"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30" w15:restartNumberingAfterBreak="0">
    <w:nsid w:val="5E2D389A"/>
    <w:multiLevelType w:val="hybridMultilevel"/>
    <w:tmpl w:val="737860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3"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5"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5133FF"/>
    <w:multiLevelType w:val="multilevel"/>
    <w:tmpl w:val="DAC0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40"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2"/>
  </w:num>
  <w:num w:numId="2">
    <w:abstractNumId w:val="31"/>
  </w:num>
  <w:num w:numId="3">
    <w:abstractNumId w:val="20"/>
  </w:num>
  <w:num w:numId="4">
    <w:abstractNumId w:val="9"/>
  </w:num>
  <w:num w:numId="5">
    <w:abstractNumId w:val="6"/>
  </w:num>
  <w:num w:numId="6">
    <w:abstractNumId w:val="43"/>
  </w:num>
  <w:num w:numId="7">
    <w:abstractNumId w:val="27"/>
  </w:num>
  <w:num w:numId="8">
    <w:abstractNumId w:val="22"/>
  </w:num>
  <w:num w:numId="9">
    <w:abstractNumId w:val="32"/>
  </w:num>
  <w:num w:numId="10">
    <w:abstractNumId w:val="2"/>
  </w:num>
  <w:num w:numId="11">
    <w:abstractNumId w:val="23"/>
  </w:num>
  <w:num w:numId="12">
    <w:abstractNumId w:val="25"/>
  </w:num>
  <w:num w:numId="13">
    <w:abstractNumId w:val="16"/>
  </w:num>
  <w:num w:numId="14">
    <w:abstractNumId w:val="39"/>
  </w:num>
  <w:num w:numId="15">
    <w:abstractNumId w:val="7"/>
  </w:num>
  <w:num w:numId="16">
    <w:abstractNumId w:val="29"/>
  </w:num>
  <w:num w:numId="17">
    <w:abstractNumId w:val="34"/>
  </w:num>
  <w:num w:numId="18">
    <w:abstractNumId w:val="13"/>
  </w:num>
  <w:num w:numId="19">
    <w:abstractNumId w:val="15"/>
  </w:num>
  <w:num w:numId="20">
    <w:abstractNumId w:val="14"/>
  </w:num>
  <w:num w:numId="21">
    <w:abstractNumId w:val="5"/>
  </w:num>
  <w:num w:numId="22">
    <w:abstractNumId w:val="41"/>
  </w:num>
  <w:num w:numId="23">
    <w:abstractNumId w:val="8"/>
  </w:num>
  <w:num w:numId="24">
    <w:abstractNumId w:val="26"/>
  </w:num>
  <w:num w:numId="25">
    <w:abstractNumId w:val="4"/>
  </w:num>
  <w:num w:numId="26">
    <w:abstractNumId w:val="18"/>
  </w:num>
  <w:num w:numId="27">
    <w:abstractNumId w:val="17"/>
  </w:num>
  <w:num w:numId="28">
    <w:abstractNumId w:val="33"/>
  </w:num>
  <w:num w:numId="29">
    <w:abstractNumId w:val="36"/>
  </w:num>
  <w:num w:numId="30">
    <w:abstractNumId w:val="35"/>
  </w:num>
  <w:num w:numId="31">
    <w:abstractNumId w:val="1"/>
  </w:num>
  <w:num w:numId="32">
    <w:abstractNumId w:val="3"/>
  </w:num>
  <w:num w:numId="33">
    <w:abstractNumId w:val="28"/>
  </w:num>
  <w:num w:numId="34">
    <w:abstractNumId w:val="21"/>
  </w:num>
  <w:num w:numId="35">
    <w:abstractNumId w:val="38"/>
  </w:num>
  <w:num w:numId="36">
    <w:abstractNumId w:val="0"/>
  </w:num>
  <w:num w:numId="37">
    <w:abstractNumId w:val="10"/>
  </w:num>
  <w:num w:numId="38">
    <w:abstractNumId w:val="40"/>
  </w:num>
  <w:num w:numId="39">
    <w:abstractNumId w:val="42"/>
  </w:num>
  <w:num w:numId="40">
    <w:abstractNumId w:val="30"/>
  </w:num>
  <w:num w:numId="41">
    <w:abstractNumId w:val="19"/>
  </w:num>
  <w:num w:numId="42">
    <w:abstractNumId w:val="11"/>
  </w:num>
  <w:num w:numId="43">
    <w:abstractNumId w:val="24"/>
  </w:num>
  <w:num w:numId="44">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A8D"/>
    <w:rsid w:val="000021F4"/>
    <w:rsid w:val="00005B50"/>
    <w:rsid w:val="000113A3"/>
    <w:rsid w:val="00011994"/>
    <w:rsid w:val="000176E4"/>
    <w:rsid w:val="00020D54"/>
    <w:rsid w:val="00021657"/>
    <w:rsid w:val="00022350"/>
    <w:rsid w:val="00022EA0"/>
    <w:rsid w:val="0003258A"/>
    <w:rsid w:val="00032B21"/>
    <w:rsid w:val="0003536D"/>
    <w:rsid w:val="00035E33"/>
    <w:rsid w:val="000457DE"/>
    <w:rsid w:val="00053918"/>
    <w:rsid w:val="00054B63"/>
    <w:rsid w:val="000556B2"/>
    <w:rsid w:val="00055C84"/>
    <w:rsid w:val="00055DFF"/>
    <w:rsid w:val="00056BBC"/>
    <w:rsid w:val="00060291"/>
    <w:rsid w:val="00061091"/>
    <w:rsid w:val="00061306"/>
    <w:rsid w:val="000644A0"/>
    <w:rsid w:val="0006522A"/>
    <w:rsid w:val="00070E7D"/>
    <w:rsid w:val="000768A6"/>
    <w:rsid w:val="00077B10"/>
    <w:rsid w:val="00081D11"/>
    <w:rsid w:val="00086075"/>
    <w:rsid w:val="000866AC"/>
    <w:rsid w:val="000927A2"/>
    <w:rsid w:val="000949FF"/>
    <w:rsid w:val="000A5871"/>
    <w:rsid w:val="000A5941"/>
    <w:rsid w:val="000B14E3"/>
    <w:rsid w:val="000B3837"/>
    <w:rsid w:val="000D2BEF"/>
    <w:rsid w:val="000D3D68"/>
    <w:rsid w:val="000E3D40"/>
    <w:rsid w:val="000E40BF"/>
    <w:rsid w:val="000E432F"/>
    <w:rsid w:val="000E7F9B"/>
    <w:rsid w:val="000F148C"/>
    <w:rsid w:val="000F630A"/>
    <w:rsid w:val="000F69E5"/>
    <w:rsid w:val="000F6A53"/>
    <w:rsid w:val="000F6D79"/>
    <w:rsid w:val="00100677"/>
    <w:rsid w:val="00105048"/>
    <w:rsid w:val="00106761"/>
    <w:rsid w:val="00110F73"/>
    <w:rsid w:val="00120C46"/>
    <w:rsid w:val="00121829"/>
    <w:rsid w:val="00122D43"/>
    <w:rsid w:val="00122D62"/>
    <w:rsid w:val="00126372"/>
    <w:rsid w:val="0012709D"/>
    <w:rsid w:val="00130A72"/>
    <w:rsid w:val="0013143E"/>
    <w:rsid w:val="001354E4"/>
    <w:rsid w:val="0013559A"/>
    <w:rsid w:val="001356BE"/>
    <w:rsid w:val="00137A05"/>
    <w:rsid w:val="001405A8"/>
    <w:rsid w:val="001431E7"/>
    <w:rsid w:val="0015543A"/>
    <w:rsid w:val="00155596"/>
    <w:rsid w:val="00156A38"/>
    <w:rsid w:val="00161062"/>
    <w:rsid w:val="001713AB"/>
    <w:rsid w:val="00171A1E"/>
    <w:rsid w:val="00171E1A"/>
    <w:rsid w:val="00175C19"/>
    <w:rsid w:val="00180536"/>
    <w:rsid w:val="001811CD"/>
    <w:rsid w:val="001850AB"/>
    <w:rsid w:val="00186519"/>
    <w:rsid w:val="00186C3D"/>
    <w:rsid w:val="00187A4A"/>
    <w:rsid w:val="001910F1"/>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7250"/>
    <w:rsid w:val="001E27A2"/>
    <w:rsid w:val="001E3C6B"/>
    <w:rsid w:val="001F58B5"/>
    <w:rsid w:val="00200ADF"/>
    <w:rsid w:val="0020694C"/>
    <w:rsid w:val="00206B8C"/>
    <w:rsid w:val="002074E4"/>
    <w:rsid w:val="0021065F"/>
    <w:rsid w:val="00217173"/>
    <w:rsid w:val="002219B7"/>
    <w:rsid w:val="00221E95"/>
    <w:rsid w:val="0022419A"/>
    <w:rsid w:val="00227D9B"/>
    <w:rsid w:val="002314D5"/>
    <w:rsid w:val="00231977"/>
    <w:rsid w:val="0023370B"/>
    <w:rsid w:val="002346D7"/>
    <w:rsid w:val="0024103A"/>
    <w:rsid w:val="00241A56"/>
    <w:rsid w:val="00251C47"/>
    <w:rsid w:val="0025314A"/>
    <w:rsid w:val="00254965"/>
    <w:rsid w:val="00255221"/>
    <w:rsid w:val="00256635"/>
    <w:rsid w:val="00261238"/>
    <w:rsid w:val="00262E46"/>
    <w:rsid w:val="00263C6F"/>
    <w:rsid w:val="002646CA"/>
    <w:rsid w:val="00264DCC"/>
    <w:rsid w:val="0026622A"/>
    <w:rsid w:val="00270F25"/>
    <w:rsid w:val="00270F36"/>
    <w:rsid w:val="002710EB"/>
    <w:rsid w:val="00273D14"/>
    <w:rsid w:val="00274651"/>
    <w:rsid w:val="002750B8"/>
    <w:rsid w:val="0027607D"/>
    <w:rsid w:val="00283563"/>
    <w:rsid w:val="00284561"/>
    <w:rsid w:val="00285686"/>
    <w:rsid w:val="00290E81"/>
    <w:rsid w:val="0029167F"/>
    <w:rsid w:val="00291A86"/>
    <w:rsid w:val="00292E12"/>
    <w:rsid w:val="00296074"/>
    <w:rsid w:val="002974A0"/>
    <w:rsid w:val="00297B2D"/>
    <w:rsid w:val="00297C94"/>
    <w:rsid w:val="002A305D"/>
    <w:rsid w:val="002A6C8A"/>
    <w:rsid w:val="002A772B"/>
    <w:rsid w:val="002B050E"/>
    <w:rsid w:val="002B4582"/>
    <w:rsid w:val="002B74DF"/>
    <w:rsid w:val="002D509E"/>
    <w:rsid w:val="002D5BD9"/>
    <w:rsid w:val="002E2167"/>
    <w:rsid w:val="002E27EB"/>
    <w:rsid w:val="002E768E"/>
    <w:rsid w:val="002E7836"/>
    <w:rsid w:val="002E7F57"/>
    <w:rsid w:val="002F01D0"/>
    <w:rsid w:val="002F4658"/>
    <w:rsid w:val="00301FAA"/>
    <w:rsid w:val="00304F70"/>
    <w:rsid w:val="00307A34"/>
    <w:rsid w:val="00311935"/>
    <w:rsid w:val="003129C5"/>
    <w:rsid w:val="00314FC9"/>
    <w:rsid w:val="0032033D"/>
    <w:rsid w:val="00322C99"/>
    <w:rsid w:val="0032724E"/>
    <w:rsid w:val="003274E0"/>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65712"/>
    <w:rsid w:val="00370053"/>
    <w:rsid w:val="00370075"/>
    <w:rsid w:val="003709F3"/>
    <w:rsid w:val="003761CB"/>
    <w:rsid w:val="003774CD"/>
    <w:rsid w:val="00377E2E"/>
    <w:rsid w:val="003802AC"/>
    <w:rsid w:val="00381365"/>
    <w:rsid w:val="00383FD3"/>
    <w:rsid w:val="00384192"/>
    <w:rsid w:val="00385787"/>
    <w:rsid w:val="00386EC9"/>
    <w:rsid w:val="00386F64"/>
    <w:rsid w:val="00390C90"/>
    <w:rsid w:val="00395709"/>
    <w:rsid w:val="00397BB2"/>
    <w:rsid w:val="00397E14"/>
    <w:rsid w:val="003A1943"/>
    <w:rsid w:val="003A39E2"/>
    <w:rsid w:val="003A4DA4"/>
    <w:rsid w:val="003B17FA"/>
    <w:rsid w:val="003B1CFC"/>
    <w:rsid w:val="003B3DE3"/>
    <w:rsid w:val="003B4745"/>
    <w:rsid w:val="003B7389"/>
    <w:rsid w:val="003B79A9"/>
    <w:rsid w:val="003C4223"/>
    <w:rsid w:val="003D00A3"/>
    <w:rsid w:val="003D2CBC"/>
    <w:rsid w:val="003D2EF2"/>
    <w:rsid w:val="003D4736"/>
    <w:rsid w:val="003D4A48"/>
    <w:rsid w:val="003D4C88"/>
    <w:rsid w:val="003D6518"/>
    <w:rsid w:val="003D765A"/>
    <w:rsid w:val="003E0668"/>
    <w:rsid w:val="003E7136"/>
    <w:rsid w:val="003F140B"/>
    <w:rsid w:val="003F1CAB"/>
    <w:rsid w:val="003F3DAC"/>
    <w:rsid w:val="003F480A"/>
    <w:rsid w:val="003F5CA4"/>
    <w:rsid w:val="003F6DA4"/>
    <w:rsid w:val="003F72D9"/>
    <w:rsid w:val="003F7B42"/>
    <w:rsid w:val="004070E6"/>
    <w:rsid w:val="004140E4"/>
    <w:rsid w:val="00421116"/>
    <w:rsid w:val="0042207A"/>
    <w:rsid w:val="00425B85"/>
    <w:rsid w:val="00430600"/>
    <w:rsid w:val="00433F46"/>
    <w:rsid w:val="004363C7"/>
    <w:rsid w:val="00437C01"/>
    <w:rsid w:val="004428EF"/>
    <w:rsid w:val="00454C1C"/>
    <w:rsid w:val="00457590"/>
    <w:rsid w:val="00457A2D"/>
    <w:rsid w:val="00461927"/>
    <w:rsid w:val="00462C82"/>
    <w:rsid w:val="00465C25"/>
    <w:rsid w:val="00470503"/>
    <w:rsid w:val="00470868"/>
    <w:rsid w:val="00472637"/>
    <w:rsid w:val="00474152"/>
    <w:rsid w:val="00475713"/>
    <w:rsid w:val="004772F4"/>
    <w:rsid w:val="004842A9"/>
    <w:rsid w:val="004879E9"/>
    <w:rsid w:val="00492A52"/>
    <w:rsid w:val="0049727A"/>
    <w:rsid w:val="004A19BE"/>
    <w:rsid w:val="004A30B2"/>
    <w:rsid w:val="004A41D8"/>
    <w:rsid w:val="004A4F35"/>
    <w:rsid w:val="004A50BA"/>
    <w:rsid w:val="004A6709"/>
    <w:rsid w:val="004A73BF"/>
    <w:rsid w:val="004B0209"/>
    <w:rsid w:val="004B3AB5"/>
    <w:rsid w:val="004B709D"/>
    <w:rsid w:val="004C52C8"/>
    <w:rsid w:val="004D7645"/>
    <w:rsid w:val="004D7A9D"/>
    <w:rsid w:val="004E0493"/>
    <w:rsid w:val="004E7A02"/>
    <w:rsid w:val="004F1BF8"/>
    <w:rsid w:val="004F3678"/>
    <w:rsid w:val="004F4302"/>
    <w:rsid w:val="004F5833"/>
    <w:rsid w:val="00500E67"/>
    <w:rsid w:val="0050428D"/>
    <w:rsid w:val="00504B84"/>
    <w:rsid w:val="00510687"/>
    <w:rsid w:val="00512183"/>
    <w:rsid w:val="005158DD"/>
    <w:rsid w:val="0051650E"/>
    <w:rsid w:val="00517031"/>
    <w:rsid w:val="00520843"/>
    <w:rsid w:val="005236B5"/>
    <w:rsid w:val="00526175"/>
    <w:rsid w:val="00526E74"/>
    <w:rsid w:val="00527552"/>
    <w:rsid w:val="00530E9F"/>
    <w:rsid w:val="00531A98"/>
    <w:rsid w:val="00531DC5"/>
    <w:rsid w:val="00536386"/>
    <w:rsid w:val="005367A3"/>
    <w:rsid w:val="00540390"/>
    <w:rsid w:val="00540CA4"/>
    <w:rsid w:val="00542FF9"/>
    <w:rsid w:val="00544086"/>
    <w:rsid w:val="005471CF"/>
    <w:rsid w:val="00547719"/>
    <w:rsid w:val="005505BB"/>
    <w:rsid w:val="00553C37"/>
    <w:rsid w:val="00553EF9"/>
    <w:rsid w:val="00554718"/>
    <w:rsid w:val="00560573"/>
    <w:rsid w:val="00562BA2"/>
    <w:rsid w:val="00562FFE"/>
    <w:rsid w:val="00563844"/>
    <w:rsid w:val="00564C01"/>
    <w:rsid w:val="005667AF"/>
    <w:rsid w:val="00567357"/>
    <w:rsid w:val="00567746"/>
    <w:rsid w:val="00570239"/>
    <w:rsid w:val="00570B15"/>
    <w:rsid w:val="00572182"/>
    <w:rsid w:val="00585F9F"/>
    <w:rsid w:val="00590A91"/>
    <w:rsid w:val="00591663"/>
    <w:rsid w:val="0059172B"/>
    <w:rsid w:val="00592EE3"/>
    <w:rsid w:val="0059443A"/>
    <w:rsid w:val="005951E0"/>
    <w:rsid w:val="005A0546"/>
    <w:rsid w:val="005A5345"/>
    <w:rsid w:val="005B0AEF"/>
    <w:rsid w:val="005B0B0B"/>
    <w:rsid w:val="005B394F"/>
    <w:rsid w:val="005B4134"/>
    <w:rsid w:val="005B5DAA"/>
    <w:rsid w:val="005B7936"/>
    <w:rsid w:val="005C05FD"/>
    <w:rsid w:val="005C11BA"/>
    <w:rsid w:val="005C174B"/>
    <w:rsid w:val="005D0850"/>
    <w:rsid w:val="005D1B4C"/>
    <w:rsid w:val="005D472E"/>
    <w:rsid w:val="005D5EBB"/>
    <w:rsid w:val="005D6248"/>
    <w:rsid w:val="005D772A"/>
    <w:rsid w:val="005E0C3D"/>
    <w:rsid w:val="005E3B0D"/>
    <w:rsid w:val="005E42A2"/>
    <w:rsid w:val="005E4BA3"/>
    <w:rsid w:val="005E666C"/>
    <w:rsid w:val="005E72A0"/>
    <w:rsid w:val="005E7C80"/>
    <w:rsid w:val="005F092B"/>
    <w:rsid w:val="005F2AB4"/>
    <w:rsid w:val="00603E31"/>
    <w:rsid w:val="006070DD"/>
    <w:rsid w:val="0060795B"/>
    <w:rsid w:val="00610FCA"/>
    <w:rsid w:val="006131A6"/>
    <w:rsid w:val="00620D7B"/>
    <w:rsid w:val="00621279"/>
    <w:rsid w:val="00621C21"/>
    <w:rsid w:val="00631458"/>
    <w:rsid w:val="0063147A"/>
    <w:rsid w:val="00632CA6"/>
    <w:rsid w:val="006406C7"/>
    <w:rsid w:val="00640E7B"/>
    <w:rsid w:val="006414D2"/>
    <w:rsid w:val="00643B0C"/>
    <w:rsid w:val="006478B0"/>
    <w:rsid w:val="00647D45"/>
    <w:rsid w:val="006507C4"/>
    <w:rsid w:val="006515D0"/>
    <w:rsid w:val="0065310E"/>
    <w:rsid w:val="006533FA"/>
    <w:rsid w:val="00654F86"/>
    <w:rsid w:val="006562F7"/>
    <w:rsid w:val="0065664C"/>
    <w:rsid w:val="0066075E"/>
    <w:rsid w:val="00663995"/>
    <w:rsid w:val="00667543"/>
    <w:rsid w:val="00672EE6"/>
    <w:rsid w:val="00673870"/>
    <w:rsid w:val="00674BF5"/>
    <w:rsid w:val="00676353"/>
    <w:rsid w:val="00680590"/>
    <w:rsid w:val="00682C9F"/>
    <w:rsid w:val="00690E2F"/>
    <w:rsid w:val="006915A3"/>
    <w:rsid w:val="0069237C"/>
    <w:rsid w:val="00692EDE"/>
    <w:rsid w:val="0069474F"/>
    <w:rsid w:val="0069540C"/>
    <w:rsid w:val="00695F35"/>
    <w:rsid w:val="006A086E"/>
    <w:rsid w:val="006A1E17"/>
    <w:rsid w:val="006A2ED8"/>
    <w:rsid w:val="006B6A42"/>
    <w:rsid w:val="006B76A2"/>
    <w:rsid w:val="006B7894"/>
    <w:rsid w:val="006C0E44"/>
    <w:rsid w:val="006C105E"/>
    <w:rsid w:val="006C10B7"/>
    <w:rsid w:val="006C54E0"/>
    <w:rsid w:val="006C60B4"/>
    <w:rsid w:val="006C77CF"/>
    <w:rsid w:val="006D3503"/>
    <w:rsid w:val="006D41AC"/>
    <w:rsid w:val="006D66B4"/>
    <w:rsid w:val="006D724F"/>
    <w:rsid w:val="006E58D8"/>
    <w:rsid w:val="006F1260"/>
    <w:rsid w:val="006F5BC7"/>
    <w:rsid w:val="006F61A9"/>
    <w:rsid w:val="0070473B"/>
    <w:rsid w:val="00705410"/>
    <w:rsid w:val="00705B87"/>
    <w:rsid w:val="00706A3A"/>
    <w:rsid w:val="00707835"/>
    <w:rsid w:val="00707C3D"/>
    <w:rsid w:val="007113C9"/>
    <w:rsid w:val="0071270E"/>
    <w:rsid w:val="00712D52"/>
    <w:rsid w:val="00714FFC"/>
    <w:rsid w:val="00721903"/>
    <w:rsid w:val="00725F62"/>
    <w:rsid w:val="00727F4B"/>
    <w:rsid w:val="0073325E"/>
    <w:rsid w:val="00745352"/>
    <w:rsid w:val="00747B27"/>
    <w:rsid w:val="00750883"/>
    <w:rsid w:val="00750C71"/>
    <w:rsid w:val="00752F1E"/>
    <w:rsid w:val="007540AC"/>
    <w:rsid w:val="00754BC1"/>
    <w:rsid w:val="00756160"/>
    <w:rsid w:val="0075720B"/>
    <w:rsid w:val="00757A80"/>
    <w:rsid w:val="00760EC8"/>
    <w:rsid w:val="00762615"/>
    <w:rsid w:val="0077229B"/>
    <w:rsid w:val="00772B5D"/>
    <w:rsid w:val="00772C27"/>
    <w:rsid w:val="00772E70"/>
    <w:rsid w:val="00773469"/>
    <w:rsid w:val="007744F9"/>
    <w:rsid w:val="00774AAB"/>
    <w:rsid w:val="00780DCB"/>
    <w:rsid w:val="0078148C"/>
    <w:rsid w:val="00781899"/>
    <w:rsid w:val="00782F22"/>
    <w:rsid w:val="007869DF"/>
    <w:rsid w:val="0079161D"/>
    <w:rsid w:val="0079305F"/>
    <w:rsid w:val="0079448E"/>
    <w:rsid w:val="007A7262"/>
    <w:rsid w:val="007B2D9A"/>
    <w:rsid w:val="007B5243"/>
    <w:rsid w:val="007B72FA"/>
    <w:rsid w:val="007B7552"/>
    <w:rsid w:val="007C17EA"/>
    <w:rsid w:val="007C463B"/>
    <w:rsid w:val="007C68C7"/>
    <w:rsid w:val="007C7B20"/>
    <w:rsid w:val="007D0AF1"/>
    <w:rsid w:val="007D4E99"/>
    <w:rsid w:val="007D58D6"/>
    <w:rsid w:val="007D6D82"/>
    <w:rsid w:val="007D7199"/>
    <w:rsid w:val="007E0AA4"/>
    <w:rsid w:val="007E0E46"/>
    <w:rsid w:val="007E4AC9"/>
    <w:rsid w:val="007E5F83"/>
    <w:rsid w:val="007E6559"/>
    <w:rsid w:val="007E668F"/>
    <w:rsid w:val="007F0639"/>
    <w:rsid w:val="007F276B"/>
    <w:rsid w:val="007F2A0E"/>
    <w:rsid w:val="007F6158"/>
    <w:rsid w:val="007F73AC"/>
    <w:rsid w:val="007F7D5A"/>
    <w:rsid w:val="00801897"/>
    <w:rsid w:val="00801B42"/>
    <w:rsid w:val="00801EDB"/>
    <w:rsid w:val="00802745"/>
    <w:rsid w:val="008030B7"/>
    <w:rsid w:val="00806590"/>
    <w:rsid w:val="00806748"/>
    <w:rsid w:val="008067B4"/>
    <w:rsid w:val="00807266"/>
    <w:rsid w:val="00807CEF"/>
    <w:rsid w:val="0081247C"/>
    <w:rsid w:val="00815B81"/>
    <w:rsid w:val="00822E5B"/>
    <w:rsid w:val="00824794"/>
    <w:rsid w:val="00826DC7"/>
    <w:rsid w:val="008311AA"/>
    <w:rsid w:val="00831AA1"/>
    <w:rsid w:val="0084332E"/>
    <w:rsid w:val="00846172"/>
    <w:rsid w:val="00850561"/>
    <w:rsid w:val="00853C66"/>
    <w:rsid w:val="00855A83"/>
    <w:rsid w:val="008562F8"/>
    <w:rsid w:val="008654EB"/>
    <w:rsid w:val="008668E3"/>
    <w:rsid w:val="008701CC"/>
    <w:rsid w:val="008704C0"/>
    <w:rsid w:val="0087201D"/>
    <w:rsid w:val="008745DE"/>
    <w:rsid w:val="0087709E"/>
    <w:rsid w:val="00880503"/>
    <w:rsid w:val="00881CEC"/>
    <w:rsid w:val="00883656"/>
    <w:rsid w:val="00887C19"/>
    <w:rsid w:val="008951D2"/>
    <w:rsid w:val="008A0DDC"/>
    <w:rsid w:val="008A3423"/>
    <w:rsid w:val="008A3A2F"/>
    <w:rsid w:val="008B5FD9"/>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658B"/>
    <w:rsid w:val="008F57EB"/>
    <w:rsid w:val="008F6A7D"/>
    <w:rsid w:val="008F7B2E"/>
    <w:rsid w:val="0090069A"/>
    <w:rsid w:val="00903566"/>
    <w:rsid w:val="00903B3D"/>
    <w:rsid w:val="00904261"/>
    <w:rsid w:val="009057A4"/>
    <w:rsid w:val="0090744C"/>
    <w:rsid w:val="00911285"/>
    <w:rsid w:val="00911A16"/>
    <w:rsid w:val="00911B88"/>
    <w:rsid w:val="00914135"/>
    <w:rsid w:val="00917A76"/>
    <w:rsid w:val="00917D47"/>
    <w:rsid w:val="0092332F"/>
    <w:rsid w:val="009321EB"/>
    <w:rsid w:val="00932D84"/>
    <w:rsid w:val="00943DEF"/>
    <w:rsid w:val="009503A4"/>
    <w:rsid w:val="00952ADE"/>
    <w:rsid w:val="009560F1"/>
    <w:rsid w:val="009624B0"/>
    <w:rsid w:val="00963B18"/>
    <w:rsid w:val="009642F2"/>
    <w:rsid w:val="00964D6A"/>
    <w:rsid w:val="00970997"/>
    <w:rsid w:val="00973634"/>
    <w:rsid w:val="00975455"/>
    <w:rsid w:val="009756F9"/>
    <w:rsid w:val="00976169"/>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C3DC1"/>
    <w:rsid w:val="009C5DB6"/>
    <w:rsid w:val="009C7CD3"/>
    <w:rsid w:val="009D1486"/>
    <w:rsid w:val="009D2B4C"/>
    <w:rsid w:val="009E055C"/>
    <w:rsid w:val="009E06B1"/>
    <w:rsid w:val="009E12C7"/>
    <w:rsid w:val="009E230C"/>
    <w:rsid w:val="009E5C86"/>
    <w:rsid w:val="009E71DE"/>
    <w:rsid w:val="009E7C87"/>
    <w:rsid w:val="009F042C"/>
    <w:rsid w:val="009F2E9C"/>
    <w:rsid w:val="009F319B"/>
    <w:rsid w:val="009F62D1"/>
    <w:rsid w:val="00A00B24"/>
    <w:rsid w:val="00A10367"/>
    <w:rsid w:val="00A10F89"/>
    <w:rsid w:val="00A13EFD"/>
    <w:rsid w:val="00A14288"/>
    <w:rsid w:val="00A14FB9"/>
    <w:rsid w:val="00A16176"/>
    <w:rsid w:val="00A16231"/>
    <w:rsid w:val="00A17D52"/>
    <w:rsid w:val="00A2139C"/>
    <w:rsid w:val="00A23D36"/>
    <w:rsid w:val="00A31A9F"/>
    <w:rsid w:val="00A31E7F"/>
    <w:rsid w:val="00A35EB4"/>
    <w:rsid w:val="00A36648"/>
    <w:rsid w:val="00A4407F"/>
    <w:rsid w:val="00A45725"/>
    <w:rsid w:val="00A46CBF"/>
    <w:rsid w:val="00A47B3D"/>
    <w:rsid w:val="00A57D7A"/>
    <w:rsid w:val="00A600C8"/>
    <w:rsid w:val="00A618F6"/>
    <w:rsid w:val="00A65D28"/>
    <w:rsid w:val="00A66BAF"/>
    <w:rsid w:val="00A7075A"/>
    <w:rsid w:val="00A818B1"/>
    <w:rsid w:val="00A86AEA"/>
    <w:rsid w:val="00A91110"/>
    <w:rsid w:val="00A92742"/>
    <w:rsid w:val="00A93B03"/>
    <w:rsid w:val="00A974B3"/>
    <w:rsid w:val="00AA2561"/>
    <w:rsid w:val="00AA5CD1"/>
    <w:rsid w:val="00AA7D5B"/>
    <w:rsid w:val="00AB23DB"/>
    <w:rsid w:val="00AB5AB1"/>
    <w:rsid w:val="00AB7908"/>
    <w:rsid w:val="00AB7B91"/>
    <w:rsid w:val="00AC2083"/>
    <w:rsid w:val="00AC2555"/>
    <w:rsid w:val="00AC7E85"/>
    <w:rsid w:val="00AD2032"/>
    <w:rsid w:val="00AD5525"/>
    <w:rsid w:val="00AD5C1B"/>
    <w:rsid w:val="00AD5E2D"/>
    <w:rsid w:val="00AE1DCD"/>
    <w:rsid w:val="00AE26D8"/>
    <w:rsid w:val="00AE541B"/>
    <w:rsid w:val="00AF6398"/>
    <w:rsid w:val="00AF6B56"/>
    <w:rsid w:val="00B020D3"/>
    <w:rsid w:val="00B03BEB"/>
    <w:rsid w:val="00B061CF"/>
    <w:rsid w:val="00B10DE3"/>
    <w:rsid w:val="00B1343C"/>
    <w:rsid w:val="00B251C9"/>
    <w:rsid w:val="00B265AE"/>
    <w:rsid w:val="00B27D8D"/>
    <w:rsid w:val="00B27E43"/>
    <w:rsid w:val="00B3600F"/>
    <w:rsid w:val="00B444FB"/>
    <w:rsid w:val="00B44F45"/>
    <w:rsid w:val="00B4763D"/>
    <w:rsid w:val="00B47E88"/>
    <w:rsid w:val="00B5049F"/>
    <w:rsid w:val="00B526FF"/>
    <w:rsid w:val="00B558FF"/>
    <w:rsid w:val="00B564A9"/>
    <w:rsid w:val="00B57EE2"/>
    <w:rsid w:val="00B610C3"/>
    <w:rsid w:val="00B61CEE"/>
    <w:rsid w:val="00B627E0"/>
    <w:rsid w:val="00B653B7"/>
    <w:rsid w:val="00B65EDC"/>
    <w:rsid w:val="00B67DB3"/>
    <w:rsid w:val="00B704C6"/>
    <w:rsid w:val="00B70748"/>
    <w:rsid w:val="00B714B7"/>
    <w:rsid w:val="00B71917"/>
    <w:rsid w:val="00B72ED8"/>
    <w:rsid w:val="00B72F19"/>
    <w:rsid w:val="00B7521D"/>
    <w:rsid w:val="00B76B2E"/>
    <w:rsid w:val="00B81ED8"/>
    <w:rsid w:val="00B83824"/>
    <w:rsid w:val="00B85463"/>
    <w:rsid w:val="00B8593D"/>
    <w:rsid w:val="00B86062"/>
    <w:rsid w:val="00B874BA"/>
    <w:rsid w:val="00B91396"/>
    <w:rsid w:val="00B92C90"/>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2271"/>
    <w:rsid w:val="00BC65FA"/>
    <w:rsid w:val="00BE4E70"/>
    <w:rsid w:val="00BF2421"/>
    <w:rsid w:val="00C009D3"/>
    <w:rsid w:val="00C027AF"/>
    <w:rsid w:val="00C03976"/>
    <w:rsid w:val="00C047D7"/>
    <w:rsid w:val="00C056C8"/>
    <w:rsid w:val="00C1595D"/>
    <w:rsid w:val="00C20509"/>
    <w:rsid w:val="00C2130F"/>
    <w:rsid w:val="00C236FF"/>
    <w:rsid w:val="00C302E3"/>
    <w:rsid w:val="00C32B4A"/>
    <w:rsid w:val="00C32E88"/>
    <w:rsid w:val="00C34F37"/>
    <w:rsid w:val="00C36B91"/>
    <w:rsid w:val="00C36E1D"/>
    <w:rsid w:val="00C36E4E"/>
    <w:rsid w:val="00C36EBD"/>
    <w:rsid w:val="00C408A5"/>
    <w:rsid w:val="00C41ACF"/>
    <w:rsid w:val="00C429AE"/>
    <w:rsid w:val="00C445A9"/>
    <w:rsid w:val="00C46C5A"/>
    <w:rsid w:val="00C47D9D"/>
    <w:rsid w:val="00C53266"/>
    <w:rsid w:val="00C538DC"/>
    <w:rsid w:val="00C607DB"/>
    <w:rsid w:val="00C61319"/>
    <w:rsid w:val="00C643ED"/>
    <w:rsid w:val="00C6559E"/>
    <w:rsid w:val="00C65C91"/>
    <w:rsid w:val="00C67B3D"/>
    <w:rsid w:val="00C7159F"/>
    <w:rsid w:val="00C73A1D"/>
    <w:rsid w:val="00C74771"/>
    <w:rsid w:val="00C752FB"/>
    <w:rsid w:val="00C77F26"/>
    <w:rsid w:val="00C80329"/>
    <w:rsid w:val="00C8310F"/>
    <w:rsid w:val="00C838B0"/>
    <w:rsid w:val="00C8416E"/>
    <w:rsid w:val="00C90F6D"/>
    <w:rsid w:val="00C9141C"/>
    <w:rsid w:val="00C92034"/>
    <w:rsid w:val="00C94669"/>
    <w:rsid w:val="00CA0B3E"/>
    <w:rsid w:val="00CA1324"/>
    <w:rsid w:val="00CA13FC"/>
    <w:rsid w:val="00CA4F46"/>
    <w:rsid w:val="00CA6D56"/>
    <w:rsid w:val="00CA78EA"/>
    <w:rsid w:val="00CB189B"/>
    <w:rsid w:val="00CB2796"/>
    <w:rsid w:val="00CB2FFB"/>
    <w:rsid w:val="00CB34A9"/>
    <w:rsid w:val="00CB63FF"/>
    <w:rsid w:val="00CC35B1"/>
    <w:rsid w:val="00CC4B69"/>
    <w:rsid w:val="00CD37C8"/>
    <w:rsid w:val="00CD4607"/>
    <w:rsid w:val="00CD6672"/>
    <w:rsid w:val="00CE2E21"/>
    <w:rsid w:val="00CE4356"/>
    <w:rsid w:val="00CE492C"/>
    <w:rsid w:val="00CE5493"/>
    <w:rsid w:val="00CE66D7"/>
    <w:rsid w:val="00CE6F14"/>
    <w:rsid w:val="00CF1BBA"/>
    <w:rsid w:val="00CF307B"/>
    <w:rsid w:val="00CF633D"/>
    <w:rsid w:val="00CF6A36"/>
    <w:rsid w:val="00D04B2C"/>
    <w:rsid w:val="00D06437"/>
    <w:rsid w:val="00D065D2"/>
    <w:rsid w:val="00D06ADD"/>
    <w:rsid w:val="00D10DE3"/>
    <w:rsid w:val="00D12304"/>
    <w:rsid w:val="00D155EC"/>
    <w:rsid w:val="00D17697"/>
    <w:rsid w:val="00D20486"/>
    <w:rsid w:val="00D24F69"/>
    <w:rsid w:val="00D30D26"/>
    <w:rsid w:val="00D34E84"/>
    <w:rsid w:val="00D367F7"/>
    <w:rsid w:val="00D43022"/>
    <w:rsid w:val="00D43E67"/>
    <w:rsid w:val="00D46494"/>
    <w:rsid w:val="00D46881"/>
    <w:rsid w:val="00D47FA3"/>
    <w:rsid w:val="00D52C43"/>
    <w:rsid w:val="00D53566"/>
    <w:rsid w:val="00D54B0F"/>
    <w:rsid w:val="00D550EC"/>
    <w:rsid w:val="00D55BBD"/>
    <w:rsid w:val="00D55BDC"/>
    <w:rsid w:val="00D56BEE"/>
    <w:rsid w:val="00D57A7D"/>
    <w:rsid w:val="00D60EEF"/>
    <w:rsid w:val="00D61306"/>
    <w:rsid w:val="00D67ABE"/>
    <w:rsid w:val="00D702ED"/>
    <w:rsid w:val="00D7310E"/>
    <w:rsid w:val="00D73F9E"/>
    <w:rsid w:val="00D7486C"/>
    <w:rsid w:val="00D76633"/>
    <w:rsid w:val="00D8060E"/>
    <w:rsid w:val="00D84359"/>
    <w:rsid w:val="00D844D7"/>
    <w:rsid w:val="00D849C0"/>
    <w:rsid w:val="00D84E1E"/>
    <w:rsid w:val="00D87E31"/>
    <w:rsid w:val="00D94394"/>
    <w:rsid w:val="00D95DE8"/>
    <w:rsid w:val="00DB02D6"/>
    <w:rsid w:val="00DB0FA0"/>
    <w:rsid w:val="00DB5A25"/>
    <w:rsid w:val="00DC246E"/>
    <w:rsid w:val="00DC3403"/>
    <w:rsid w:val="00DD0142"/>
    <w:rsid w:val="00DD61CA"/>
    <w:rsid w:val="00DF21D9"/>
    <w:rsid w:val="00DF54C2"/>
    <w:rsid w:val="00DF5D86"/>
    <w:rsid w:val="00DF6E97"/>
    <w:rsid w:val="00DF7933"/>
    <w:rsid w:val="00E007F4"/>
    <w:rsid w:val="00E0381D"/>
    <w:rsid w:val="00E04B21"/>
    <w:rsid w:val="00E105AD"/>
    <w:rsid w:val="00E11176"/>
    <w:rsid w:val="00E12821"/>
    <w:rsid w:val="00E13200"/>
    <w:rsid w:val="00E14A13"/>
    <w:rsid w:val="00E16D61"/>
    <w:rsid w:val="00E205FA"/>
    <w:rsid w:val="00E20CD0"/>
    <w:rsid w:val="00E23724"/>
    <w:rsid w:val="00E26FDE"/>
    <w:rsid w:val="00E278EB"/>
    <w:rsid w:val="00E301F0"/>
    <w:rsid w:val="00E3076F"/>
    <w:rsid w:val="00E307A7"/>
    <w:rsid w:val="00E3683D"/>
    <w:rsid w:val="00E43442"/>
    <w:rsid w:val="00E55516"/>
    <w:rsid w:val="00E61009"/>
    <w:rsid w:val="00E61A31"/>
    <w:rsid w:val="00E61CFD"/>
    <w:rsid w:val="00E675BC"/>
    <w:rsid w:val="00E67A20"/>
    <w:rsid w:val="00E705CF"/>
    <w:rsid w:val="00E808B5"/>
    <w:rsid w:val="00E81619"/>
    <w:rsid w:val="00E85027"/>
    <w:rsid w:val="00E85888"/>
    <w:rsid w:val="00E85AE8"/>
    <w:rsid w:val="00E92CFE"/>
    <w:rsid w:val="00E930E5"/>
    <w:rsid w:val="00E934D2"/>
    <w:rsid w:val="00E945A3"/>
    <w:rsid w:val="00E9765F"/>
    <w:rsid w:val="00EA2AE8"/>
    <w:rsid w:val="00EA3159"/>
    <w:rsid w:val="00EA4200"/>
    <w:rsid w:val="00EA6786"/>
    <w:rsid w:val="00EB13B6"/>
    <w:rsid w:val="00EB508A"/>
    <w:rsid w:val="00EB61F9"/>
    <w:rsid w:val="00EC12CF"/>
    <w:rsid w:val="00EC201A"/>
    <w:rsid w:val="00EC543B"/>
    <w:rsid w:val="00ED093D"/>
    <w:rsid w:val="00ED10D0"/>
    <w:rsid w:val="00ED544C"/>
    <w:rsid w:val="00ED5D85"/>
    <w:rsid w:val="00ED70FA"/>
    <w:rsid w:val="00ED73E8"/>
    <w:rsid w:val="00ED74A5"/>
    <w:rsid w:val="00EE09CD"/>
    <w:rsid w:val="00EE6085"/>
    <w:rsid w:val="00EF5F0A"/>
    <w:rsid w:val="00EF65F3"/>
    <w:rsid w:val="00EF72F8"/>
    <w:rsid w:val="00F035B2"/>
    <w:rsid w:val="00F03B5E"/>
    <w:rsid w:val="00F042E7"/>
    <w:rsid w:val="00F04DEC"/>
    <w:rsid w:val="00F05D84"/>
    <w:rsid w:val="00F05E33"/>
    <w:rsid w:val="00F1043E"/>
    <w:rsid w:val="00F1139D"/>
    <w:rsid w:val="00F12528"/>
    <w:rsid w:val="00F21A8C"/>
    <w:rsid w:val="00F26110"/>
    <w:rsid w:val="00F27AC6"/>
    <w:rsid w:val="00F334D3"/>
    <w:rsid w:val="00F35D9C"/>
    <w:rsid w:val="00F42505"/>
    <w:rsid w:val="00F42EB8"/>
    <w:rsid w:val="00F431B2"/>
    <w:rsid w:val="00F465E7"/>
    <w:rsid w:val="00F54758"/>
    <w:rsid w:val="00F56704"/>
    <w:rsid w:val="00F56A4D"/>
    <w:rsid w:val="00F61187"/>
    <w:rsid w:val="00F64252"/>
    <w:rsid w:val="00F671A3"/>
    <w:rsid w:val="00F7097C"/>
    <w:rsid w:val="00F75D01"/>
    <w:rsid w:val="00F834FE"/>
    <w:rsid w:val="00F85C49"/>
    <w:rsid w:val="00F9106A"/>
    <w:rsid w:val="00F94424"/>
    <w:rsid w:val="00F956FF"/>
    <w:rsid w:val="00F96F67"/>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756"/>
    <w:rsid w:val="00FC582A"/>
    <w:rsid w:val="00FC6129"/>
    <w:rsid w:val="00FC719C"/>
    <w:rsid w:val="00FC7255"/>
    <w:rsid w:val="00FD6F0E"/>
    <w:rsid w:val="00FE478D"/>
    <w:rsid w:val="00FE5F0C"/>
    <w:rsid w:val="00FE76BA"/>
    <w:rsid w:val="00FF39B4"/>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character" w:styleId="Mencinsinresolver">
    <w:name w:val="Unresolved Mention"/>
    <w:basedOn w:val="Fuentedeprrafopredeter"/>
    <w:uiPriority w:val="99"/>
    <w:semiHidden/>
    <w:unhideWhenUsed/>
    <w:rsid w:val="00E92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581838348">
      <w:bodyDiv w:val="1"/>
      <w:marLeft w:val="0"/>
      <w:marRight w:val="0"/>
      <w:marTop w:val="0"/>
      <w:marBottom w:val="0"/>
      <w:divBdr>
        <w:top w:val="none" w:sz="0" w:space="0" w:color="auto"/>
        <w:left w:val="none" w:sz="0" w:space="0" w:color="auto"/>
        <w:bottom w:val="none" w:sz="0" w:space="0" w:color="auto"/>
        <w:right w:val="none" w:sz="0" w:space="0" w:color="auto"/>
      </w:divBdr>
      <w:divsChild>
        <w:div w:id="807937567">
          <w:marLeft w:val="0"/>
          <w:marRight w:val="0"/>
          <w:marTop w:val="0"/>
          <w:marBottom w:val="0"/>
          <w:divBdr>
            <w:top w:val="none" w:sz="0" w:space="0" w:color="auto"/>
            <w:left w:val="none" w:sz="0" w:space="0" w:color="auto"/>
            <w:bottom w:val="none" w:sz="0" w:space="0" w:color="auto"/>
            <w:right w:val="none" w:sz="0" w:space="0" w:color="auto"/>
          </w:divBdr>
          <w:divsChild>
            <w:div w:id="908879410">
              <w:marLeft w:val="0"/>
              <w:marRight w:val="0"/>
              <w:marTop w:val="0"/>
              <w:marBottom w:val="0"/>
              <w:divBdr>
                <w:top w:val="none" w:sz="0" w:space="0" w:color="auto"/>
                <w:left w:val="none" w:sz="0" w:space="0" w:color="auto"/>
                <w:bottom w:val="none" w:sz="0" w:space="0" w:color="auto"/>
                <w:right w:val="none" w:sz="0" w:space="0" w:color="auto"/>
              </w:divBdr>
            </w:div>
          </w:divsChild>
        </w:div>
        <w:div w:id="1979188629">
          <w:marLeft w:val="0"/>
          <w:marRight w:val="0"/>
          <w:marTop w:val="0"/>
          <w:marBottom w:val="0"/>
          <w:divBdr>
            <w:top w:val="none" w:sz="0" w:space="0" w:color="auto"/>
            <w:left w:val="none" w:sz="0" w:space="0" w:color="auto"/>
            <w:bottom w:val="none" w:sz="0" w:space="0" w:color="auto"/>
            <w:right w:val="none" w:sz="0" w:space="0" w:color="auto"/>
          </w:divBdr>
          <w:divsChild>
            <w:div w:id="1645309796">
              <w:marLeft w:val="0"/>
              <w:marRight w:val="0"/>
              <w:marTop w:val="0"/>
              <w:marBottom w:val="0"/>
              <w:divBdr>
                <w:top w:val="none" w:sz="0" w:space="0" w:color="auto"/>
                <w:left w:val="none" w:sz="0" w:space="0" w:color="auto"/>
                <w:bottom w:val="none" w:sz="0" w:space="0" w:color="auto"/>
                <w:right w:val="none" w:sz="0" w:space="0" w:color="auto"/>
              </w:divBdr>
              <w:divsChild>
                <w:div w:id="1057315128">
                  <w:marLeft w:val="0"/>
                  <w:marRight w:val="0"/>
                  <w:marTop w:val="0"/>
                  <w:marBottom w:val="0"/>
                  <w:divBdr>
                    <w:top w:val="none" w:sz="0" w:space="0" w:color="auto"/>
                    <w:left w:val="none" w:sz="0" w:space="0" w:color="auto"/>
                    <w:bottom w:val="none" w:sz="0" w:space="0" w:color="auto"/>
                    <w:right w:val="none" w:sz="0" w:space="0" w:color="auto"/>
                  </w:divBdr>
                  <w:divsChild>
                    <w:div w:id="880364681">
                      <w:marLeft w:val="0"/>
                      <w:marRight w:val="0"/>
                      <w:marTop w:val="0"/>
                      <w:marBottom w:val="0"/>
                      <w:divBdr>
                        <w:top w:val="none" w:sz="0" w:space="0" w:color="auto"/>
                        <w:left w:val="none" w:sz="0" w:space="0" w:color="auto"/>
                        <w:bottom w:val="none" w:sz="0" w:space="0" w:color="auto"/>
                        <w:right w:val="none" w:sz="0" w:space="0" w:color="auto"/>
                      </w:divBdr>
                      <w:divsChild>
                        <w:div w:id="1756902628">
                          <w:marLeft w:val="0"/>
                          <w:marRight w:val="0"/>
                          <w:marTop w:val="0"/>
                          <w:marBottom w:val="0"/>
                          <w:divBdr>
                            <w:top w:val="none" w:sz="0" w:space="0" w:color="auto"/>
                            <w:left w:val="none" w:sz="0" w:space="0" w:color="auto"/>
                            <w:bottom w:val="none" w:sz="0" w:space="0" w:color="auto"/>
                            <w:right w:val="none" w:sz="0" w:space="0" w:color="auto"/>
                          </w:divBdr>
                          <w:divsChild>
                            <w:div w:id="1404255876">
                              <w:marLeft w:val="0"/>
                              <w:marRight w:val="0"/>
                              <w:marTop w:val="0"/>
                              <w:marBottom w:val="0"/>
                              <w:divBdr>
                                <w:top w:val="none" w:sz="0" w:space="0" w:color="auto"/>
                                <w:left w:val="none" w:sz="0" w:space="0" w:color="auto"/>
                                <w:bottom w:val="none" w:sz="0" w:space="0" w:color="auto"/>
                                <w:right w:val="none" w:sz="0" w:space="0" w:color="auto"/>
                              </w:divBdr>
                              <w:divsChild>
                                <w:div w:id="2183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647394612">
      <w:bodyDiv w:val="1"/>
      <w:marLeft w:val="0"/>
      <w:marRight w:val="0"/>
      <w:marTop w:val="0"/>
      <w:marBottom w:val="0"/>
      <w:divBdr>
        <w:top w:val="none" w:sz="0" w:space="0" w:color="auto"/>
        <w:left w:val="none" w:sz="0" w:space="0" w:color="auto"/>
        <w:bottom w:val="none" w:sz="0" w:space="0" w:color="auto"/>
        <w:right w:val="none" w:sz="0" w:space="0" w:color="auto"/>
      </w:divBdr>
      <w:divsChild>
        <w:div w:id="1867717369">
          <w:marLeft w:val="0"/>
          <w:marRight w:val="0"/>
          <w:marTop w:val="0"/>
          <w:marBottom w:val="0"/>
          <w:divBdr>
            <w:top w:val="none" w:sz="0" w:space="0" w:color="auto"/>
            <w:left w:val="none" w:sz="0" w:space="0" w:color="auto"/>
            <w:bottom w:val="none" w:sz="0" w:space="0" w:color="auto"/>
            <w:right w:val="none" w:sz="0" w:space="0" w:color="auto"/>
          </w:divBdr>
          <w:divsChild>
            <w:div w:id="1490634366">
              <w:marLeft w:val="0"/>
              <w:marRight w:val="0"/>
              <w:marTop w:val="0"/>
              <w:marBottom w:val="0"/>
              <w:divBdr>
                <w:top w:val="none" w:sz="0" w:space="0" w:color="auto"/>
                <w:left w:val="none" w:sz="0" w:space="0" w:color="auto"/>
                <w:bottom w:val="none" w:sz="0" w:space="0" w:color="auto"/>
                <w:right w:val="none" w:sz="0" w:space="0" w:color="auto"/>
              </w:divBdr>
            </w:div>
          </w:divsChild>
        </w:div>
        <w:div w:id="879511818">
          <w:marLeft w:val="0"/>
          <w:marRight w:val="0"/>
          <w:marTop w:val="0"/>
          <w:marBottom w:val="0"/>
          <w:divBdr>
            <w:top w:val="none" w:sz="0" w:space="0" w:color="auto"/>
            <w:left w:val="none" w:sz="0" w:space="0" w:color="auto"/>
            <w:bottom w:val="none" w:sz="0" w:space="0" w:color="auto"/>
            <w:right w:val="none" w:sz="0" w:space="0" w:color="auto"/>
          </w:divBdr>
          <w:divsChild>
            <w:div w:id="43068971">
              <w:marLeft w:val="0"/>
              <w:marRight w:val="0"/>
              <w:marTop w:val="0"/>
              <w:marBottom w:val="0"/>
              <w:divBdr>
                <w:top w:val="none" w:sz="0" w:space="0" w:color="auto"/>
                <w:left w:val="none" w:sz="0" w:space="0" w:color="auto"/>
                <w:bottom w:val="none" w:sz="0" w:space="0" w:color="auto"/>
                <w:right w:val="none" w:sz="0" w:space="0" w:color="auto"/>
              </w:divBdr>
              <w:divsChild>
                <w:div w:id="1399743682">
                  <w:marLeft w:val="0"/>
                  <w:marRight w:val="0"/>
                  <w:marTop w:val="0"/>
                  <w:marBottom w:val="0"/>
                  <w:divBdr>
                    <w:top w:val="none" w:sz="0" w:space="0" w:color="auto"/>
                    <w:left w:val="none" w:sz="0" w:space="0" w:color="auto"/>
                    <w:bottom w:val="none" w:sz="0" w:space="0" w:color="auto"/>
                    <w:right w:val="none" w:sz="0" w:space="0" w:color="auto"/>
                  </w:divBdr>
                  <w:divsChild>
                    <w:div w:id="1932859386">
                      <w:marLeft w:val="0"/>
                      <w:marRight w:val="0"/>
                      <w:marTop w:val="0"/>
                      <w:marBottom w:val="0"/>
                      <w:divBdr>
                        <w:top w:val="none" w:sz="0" w:space="0" w:color="auto"/>
                        <w:left w:val="none" w:sz="0" w:space="0" w:color="auto"/>
                        <w:bottom w:val="none" w:sz="0" w:space="0" w:color="auto"/>
                        <w:right w:val="none" w:sz="0" w:space="0" w:color="auto"/>
                      </w:divBdr>
                      <w:divsChild>
                        <w:div w:id="1546259937">
                          <w:marLeft w:val="0"/>
                          <w:marRight w:val="0"/>
                          <w:marTop w:val="0"/>
                          <w:marBottom w:val="0"/>
                          <w:divBdr>
                            <w:top w:val="none" w:sz="0" w:space="0" w:color="auto"/>
                            <w:left w:val="none" w:sz="0" w:space="0" w:color="auto"/>
                            <w:bottom w:val="none" w:sz="0" w:space="0" w:color="auto"/>
                            <w:right w:val="none" w:sz="0" w:space="0" w:color="auto"/>
                          </w:divBdr>
                          <w:divsChild>
                            <w:div w:id="1386833202">
                              <w:marLeft w:val="0"/>
                              <w:marRight w:val="0"/>
                              <w:marTop w:val="0"/>
                              <w:marBottom w:val="0"/>
                              <w:divBdr>
                                <w:top w:val="none" w:sz="0" w:space="0" w:color="auto"/>
                                <w:left w:val="none" w:sz="0" w:space="0" w:color="auto"/>
                                <w:bottom w:val="none" w:sz="0" w:space="0" w:color="auto"/>
                                <w:right w:val="none" w:sz="0" w:space="0" w:color="auto"/>
                              </w:divBdr>
                              <w:divsChild>
                                <w:div w:id="16783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3674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109668748">
      <w:bodyDiv w:val="1"/>
      <w:marLeft w:val="0"/>
      <w:marRight w:val="0"/>
      <w:marTop w:val="0"/>
      <w:marBottom w:val="0"/>
      <w:divBdr>
        <w:top w:val="none" w:sz="0" w:space="0" w:color="auto"/>
        <w:left w:val="none" w:sz="0" w:space="0" w:color="auto"/>
        <w:bottom w:val="none" w:sz="0" w:space="0" w:color="auto"/>
        <w:right w:val="none" w:sz="0" w:space="0" w:color="auto"/>
      </w:divBdr>
    </w:div>
    <w:div w:id="1142039379">
      <w:bodyDiv w:val="1"/>
      <w:marLeft w:val="0"/>
      <w:marRight w:val="0"/>
      <w:marTop w:val="0"/>
      <w:marBottom w:val="0"/>
      <w:divBdr>
        <w:top w:val="none" w:sz="0" w:space="0" w:color="auto"/>
        <w:left w:val="none" w:sz="0" w:space="0" w:color="auto"/>
        <w:bottom w:val="none" w:sz="0" w:space="0" w:color="auto"/>
        <w:right w:val="none" w:sz="0" w:space="0" w:color="auto"/>
      </w:divBdr>
      <w:divsChild>
        <w:div w:id="1120338442">
          <w:marLeft w:val="0"/>
          <w:marRight w:val="0"/>
          <w:marTop w:val="0"/>
          <w:marBottom w:val="0"/>
          <w:divBdr>
            <w:top w:val="none" w:sz="0" w:space="0" w:color="auto"/>
            <w:left w:val="none" w:sz="0" w:space="0" w:color="auto"/>
            <w:bottom w:val="none" w:sz="0" w:space="0" w:color="auto"/>
            <w:right w:val="none" w:sz="0" w:space="0" w:color="auto"/>
          </w:divBdr>
          <w:divsChild>
            <w:div w:id="1285842559">
              <w:marLeft w:val="0"/>
              <w:marRight w:val="0"/>
              <w:marTop w:val="0"/>
              <w:marBottom w:val="0"/>
              <w:divBdr>
                <w:top w:val="none" w:sz="0" w:space="0" w:color="auto"/>
                <w:left w:val="none" w:sz="0" w:space="0" w:color="auto"/>
                <w:bottom w:val="none" w:sz="0" w:space="0" w:color="auto"/>
                <w:right w:val="none" w:sz="0" w:space="0" w:color="auto"/>
              </w:divBdr>
              <w:divsChild>
                <w:div w:id="1954551017">
                  <w:marLeft w:val="0"/>
                  <w:marRight w:val="0"/>
                  <w:marTop w:val="0"/>
                  <w:marBottom w:val="0"/>
                  <w:divBdr>
                    <w:top w:val="none" w:sz="0" w:space="0" w:color="auto"/>
                    <w:left w:val="none" w:sz="0" w:space="0" w:color="auto"/>
                    <w:bottom w:val="none" w:sz="0" w:space="0" w:color="auto"/>
                    <w:right w:val="none" w:sz="0" w:space="0" w:color="auto"/>
                  </w:divBdr>
                  <w:divsChild>
                    <w:div w:id="1712925912">
                      <w:marLeft w:val="0"/>
                      <w:marRight w:val="0"/>
                      <w:marTop w:val="0"/>
                      <w:marBottom w:val="0"/>
                      <w:divBdr>
                        <w:top w:val="none" w:sz="0" w:space="0" w:color="auto"/>
                        <w:left w:val="none" w:sz="0" w:space="0" w:color="auto"/>
                        <w:bottom w:val="none" w:sz="0" w:space="0" w:color="auto"/>
                        <w:right w:val="none" w:sz="0" w:space="0" w:color="auto"/>
                      </w:divBdr>
                      <w:divsChild>
                        <w:div w:id="1027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66379">
          <w:marLeft w:val="0"/>
          <w:marRight w:val="0"/>
          <w:marTop w:val="0"/>
          <w:marBottom w:val="0"/>
          <w:divBdr>
            <w:top w:val="none" w:sz="0" w:space="0" w:color="auto"/>
            <w:left w:val="none" w:sz="0" w:space="0" w:color="auto"/>
            <w:bottom w:val="none" w:sz="0" w:space="0" w:color="auto"/>
            <w:right w:val="none" w:sz="0" w:space="0" w:color="auto"/>
          </w:divBdr>
          <w:divsChild>
            <w:div w:id="1254168201">
              <w:marLeft w:val="0"/>
              <w:marRight w:val="0"/>
              <w:marTop w:val="0"/>
              <w:marBottom w:val="0"/>
              <w:divBdr>
                <w:top w:val="none" w:sz="0" w:space="0" w:color="auto"/>
                <w:left w:val="none" w:sz="0" w:space="0" w:color="auto"/>
                <w:bottom w:val="none" w:sz="0" w:space="0" w:color="auto"/>
                <w:right w:val="none" w:sz="0" w:space="0" w:color="auto"/>
              </w:divBdr>
              <w:divsChild>
                <w:div w:id="11021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1834">
          <w:marLeft w:val="0"/>
          <w:marRight w:val="0"/>
          <w:marTop w:val="0"/>
          <w:marBottom w:val="0"/>
          <w:divBdr>
            <w:top w:val="none" w:sz="0" w:space="0" w:color="auto"/>
            <w:left w:val="none" w:sz="0" w:space="0" w:color="auto"/>
            <w:bottom w:val="none" w:sz="0" w:space="0" w:color="auto"/>
            <w:right w:val="none" w:sz="0" w:space="0" w:color="auto"/>
          </w:divBdr>
          <w:divsChild>
            <w:div w:id="491992644">
              <w:marLeft w:val="0"/>
              <w:marRight w:val="0"/>
              <w:marTop w:val="0"/>
              <w:marBottom w:val="0"/>
              <w:divBdr>
                <w:top w:val="none" w:sz="0" w:space="0" w:color="auto"/>
                <w:left w:val="none" w:sz="0" w:space="0" w:color="auto"/>
                <w:bottom w:val="none" w:sz="0" w:space="0" w:color="auto"/>
                <w:right w:val="none" w:sz="0" w:space="0" w:color="auto"/>
              </w:divBdr>
            </w:div>
          </w:divsChild>
        </w:div>
        <w:div w:id="1176656834">
          <w:marLeft w:val="0"/>
          <w:marRight w:val="0"/>
          <w:marTop w:val="0"/>
          <w:marBottom w:val="0"/>
          <w:divBdr>
            <w:top w:val="none" w:sz="0" w:space="0" w:color="auto"/>
            <w:left w:val="none" w:sz="0" w:space="0" w:color="auto"/>
            <w:bottom w:val="none" w:sz="0" w:space="0" w:color="auto"/>
            <w:right w:val="none" w:sz="0" w:space="0" w:color="auto"/>
          </w:divBdr>
          <w:divsChild>
            <w:div w:id="578057379">
              <w:marLeft w:val="0"/>
              <w:marRight w:val="0"/>
              <w:marTop w:val="0"/>
              <w:marBottom w:val="0"/>
              <w:divBdr>
                <w:top w:val="none" w:sz="0" w:space="0" w:color="auto"/>
                <w:left w:val="none" w:sz="0" w:space="0" w:color="auto"/>
                <w:bottom w:val="none" w:sz="0" w:space="0" w:color="auto"/>
                <w:right w:val="none" w:sz="0" w:space="0" w:color="auto"/>
              </w:divBdr>
              <w:divsChild>
                <w:div w:id="74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na.castro@w-stadler.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tadl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3F07E-AC86-4C11-A08E-812961EA14E6}">
  <ds:schemaRefs>
    <ds:schemaRef ds:uri="http://schemas.openxmlformats.org/officeDocument/2006/bibliography"/>
  </ds:schemaRefs>
</ds:datastoreItem>
</file>

<file path=customXml/itemProps2.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55A11-AB94-464D-A4AC-7EAD9D8C8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1492</Words>
  <Characters>8212</Characters>
  <Application>Microsoft Office Word</Application>
  <DocSecurity>4</DocSecurity>
  <Lines>68</Lines>
  <Paragraphs>19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Marta Marin</cp:lastModifiedBy>
  <cp:revision>2</cp:revision>
  <cp:lastPrinted>2017-10-23T13:46:00Z</cp:lastPrinted>
  <dcterms:created xsi:type="dcterms:W3CDTF">2022-02-01T11:09:00Z</dcterms:created>
  <dcterms:modified xsi:type="dcterms:W3CDTF">2022-02-01T11:09:00Z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