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12FB" w14:textId="77777777" w:rsidR="00963B18" w:rsidRPr="008F6A7D" w:rsidRDefault="00963B18" w:rsidP="00963B18">
      <w:pPr>
        <w:spacing w:line="288" w:lineRule="auto"/>
        <w:jc w:val="center"/>
        <w:rPr>
          <w:b/>
          <w:lang w:val="en-GB"/>
        </w:rPr>
      </w:pPr>
    </w:p>
    <w:p w14:paraId="18B5EB08" w14:textId="77777777" w:rsidR="00CB6F1E" w:rsidRPr="00CB6F1E" w:rsidRDefault="00CB6F1E" w:rsidP="00CB6F1E">
      <w:pPr>
        <w:spacing w:line="288" w:lineRule="auto"/>
        <w:jc w:val="center"/>
        <w:rPr>
          <w:b/>
          <w:lang w:val="en-GB"/>
        </w:rPr>
      </w:pPr>
      <w:r w:rsidRPr="00CB6F1E">
        <w:rPr>
          <w:b/>
          <w:lang w:val="en-GB"/>
        </w:rPr>
        <w:t>STADLER firma un accordo con Orizon Valorização de Resíduos per la costruzione del più grande impianto di selezione meccanica in Brasile</w:t>
      </w:r>
    </w:p>
    <w:p w14:paraId="16065CB0" w14:textId="77777777" w:rsidR="00CB6F1E" w:rsidRPr="00CB6F1E" w:rsidRDefault="00CB6F1E" w:rsidP="00CB6F1E">
      <w:pPr>
        <w:spacing w:line="288" w:lineRule="auto"/>
        <w:jc w:val="center"/>
        <w:rPr>
          <w:b/>
          <w:lang w:val="en-GB"/>
        </w:rPr>
      </w:pPr>
    </w:p>
    <w:p w14:paraId="0D1E8A0E" w14:textId="77777777" w:rsidR="00CB6F1E" w:rsidRPr="00CB6F1E" w:rsidRDefault="00CB6F1E" w:rsidP="00CB6F1E">
      <w:pPr>
        <w:numPr>
          <w:ilvl w:val="0"/>
          <w:numId w:val="0"/>
        </w:numPr>
        <w:spacing w:after="240" w:line="288" w:lineRule="auto"/>
        <w:rPr>
          <w:rFonts w:cstheme="minorHAnsi"/>
          <w:lang w:val="en-US"/>
        </w:rPr>
      </w:pPr>
    </w:p>
    <w:p w14:paraId="67A304D0" w14:textId="5FFDEB2D" w:rsidR="00CB6F1E" w:rsidRPr="00ED770C" w:rsidRDefault="00CB6F1E" w:rsidP="00CB6F1E">
      <w:pPr>
        <w:numPr>
          <w:ilvl w:val="0"/>
          <w:numId w:val="0"/>
        </w:numPr>
        <w:spacing w:after="240" w:line="288" w:lineRule="auto"/>
        <w:rPr>
          <w:rFonts w:cstheme="minorHAnsi"/>
          <w:i/>
          <w:iCs/>
          <w:lang w:val="en-US"/>
        </w:rPr>
      </w:pPr>
      <w:r w:rsidRPr="00ED770C">
        <w:rPr>
          <w:rFonts w:cstheme="minorHAnsi"/>
          <w:i/>
          <w:iCs/>
          <w:lang w:val="en-US"/>
        </w:rPr>
        <w:t>Con un</w:t>
      </w:r>
      <w:r w:rsidR="00ED770C">
        <w:rPr>
          <w:rFonts w:cstheme="minorHAnsi"/>
          <w:i/>
          <w:iCs/>
          <w:lang w:val="en-US"/>
        </w:rPr>
        <w:t>o sguardo</w:t>
      </w:r>
      <w:r w:rsidRPr="00ED770C">
        <w:rPr>
          <w:rFonts w:cstheme="minorHAnsi"/>
          <w:i/>
          <w:iCs/>
          <w:lang w:val="en-US"/>
        </w:rPr>
        <w:t xml:space="preserve"> al futuro, STADLER ha recentemente firmato un accordo con Orizon Valorização de Resíduos per la costruzione del più grande impianto di selezione meccanica in Brasile. L'accordo è di particolare importanza e mira a garantire il trattamento di 500.000 tonnellate di rifiuti l'anno, in un </w:t>
      </w:r>
      <w:r w:rsidR="00ED770C">
        <w:rPr>
          <w:rFonts w:cstheme="minorHAnsi"/>
          <w:i/>
          <w:iCs/>
          <w:lang w:val="en-US"/>
        </w:rPr>
        <w:t>P</w:t>
      </w:r>
      <w:r w:rsidRPr="00ED770C">
        <w:rPr>
          <w:rFonts w:cstheme="minorHAnsi"/>
          <w:i/>
          <w:iCs/>
          <w:lang w:val="en-US"/>
        </w:rPr>
        <w:t>aese in cui il potenziale di riciclo è in crescita.</w:t>
      </w:r>
    </w:p>
    <w:p w14:paraId="3C030577" w14:textId="77163E3A" w:rsidR="00CB6F1E" w:rsidRPr="00CB6F1E" w:rsidRDefault="00CB6F1E" w:rsidP="00CB6F1E">
      <w:pPr>
        <w:numPr>
          <w:ilvl w:val="0"/>
          <w:numId w:val="0"/>
        </w:numPr>
        <w:spacing w:after="240" w:line="288" w:lineRule="auto"/>
        <w:rPr>
          <w:rFonts w:cstheme="minorHAnsi"/>
          <w:lang w:val="en-US"/>
        </w:rPr>
      </w:pPr>
      <w:r w:rsidRPr="00ED770C">
        <w:rPr>
          <w:rFonts w:cstheme="minorHAnsi"/>
          <w:b/>
          <w:bCs/>
          <w:lang w:val="en-US"/>
        </w:rPr>
        <w:t xml:space="preserve">Altshausen, </w:t>
      </w:r>
      <w:r w:rsidR="00ED770C">
        <w:rPr>
          <w:rFonts w:cstheme="minorHAnsi"/>
          <w:b/>
          <w:bCs/>
          <w:lang w:val="en-US"/>
        </w:rPr>
        <w:t>12</w:t>
      </w:r>
      <w:r w:rsidRPr="00ED770C">
        <w:rPr>
          <w:rFonts w:cstheme="minorHAnsi"/>
          <w:b/>
          <w:bCs/>
          <w:lang w:val="en-US"/>
        </w:rPr>
        <w:t xml:space="preserve"> luglio 2021</w:t>
      </w:r>
      <w:r w:rsidRPr="00CB6F1E">
        <w:rPr>
          <w:rFonts w:cstheme="minorHAnsi"/>
          <w:lang w:val="en-US"/>
        </w:rPr>
        <w:t xml:space="preserve"> - L'accordo rappresenta una svolta tecnologica </w:t>
      </w:r>
      <w:r w:rsidR="009C5015">
        <w:rPr>
          <w:rFonts w:cstheme="minorHAnsi"/>
          <w:lang w:val="en-US"/>
        </w:rPr>
        <w:t>nell’impianto</w:t>
      </w:r>
      <w:r w:rsidRPr="00CB6F1E">
        <w:rPr>
          <w:rFonts w:cstheme="minorHAnsi"/>
          <w:lang w:val="en-US"/>
        </w:rPr>
        <w:t xml:space="preserve"> del</w:t>
      </w:r>
      <w:r w:rsidR="00CA4FBE">
        <w:rPr>
          <w:rFonts w:cstheme="minorHAnsi"/>
          <w:lang w:val="en-US"/>
        </w:rPr>
        <w:t xml:space="preserve"> </w:t>
      </w:r>
      <w:r w:rsidR="00CA4FBE" w:rsidRPr="00620DCD">
        <w:rPr>
          <w:rFonts w:cstheme="minorHAnsi"/>
          <w:lang w:val="en-US"/>
        </w:rPr>
        <w:t>Polo Integrato di Trattamento Rifiuti</w:t>
      </w:r>
      <w:r w:rsidRPr="00620DCD">
        <w:rPr>
          <w:rFonts w:cstheme="minorHAnsi"/>
          <w:lang w:val="en-US"/>
        </w:rPr>
        <w:t xml:space="preserve"> Jaboatão dos Guararapes a Pernambuco, nel nord-est del Brasile, che permetterà un maggiore riutilizzo dei rifiuti riciclabili. Nel 2020, l'impianto ha ricevuto</w:t>
      </w:r>
      <w:r w:rsidRPr="00CB6F1E">
        <w:rPr>
          <w:rFonts w:cstheme="minorHAnsi"/>
          <w:lang w:val="en-US"/>
        </w:rPr>
        <w:t xml:space="preserve"> 1,5 milioni di tonnellate</w:t>
      </w:r>
      <w:r w:rsidR="00ED770C">
        <w:rPr>
          <w:rFonts w:cstheme="minorHAnsi"/>
          <w:lang w:val="en-US"/>
        </w:rPr>
        <w:t xml:space="preserve"> di RSU</w:t>
      </w:r>
      <w:r w:rsidRPr="00CB6F1E">
        <w:rPr>
          <w:rFonts w:cstheme="minorHAnsi"/>
          <w:lang w:val="en-US"/>
        </w:rPr>
        <w:t>, equivalenti ai rifiuti generati da 3,7 milioni di persone.</w:t>
      </w:r>
    </w:p>
    <w:p w14:paraId="5AF570C8" w14:textId="5325D64C" w:rsidR="00CB6F1E" w:rsidRPr="00CB6F1E" w:rsidRDefault="00CB6F1E" w:rsidP="00CB6F1E">
      <w:pPr>
        <w:numPr>
          <w:ilvl w:val="0"/>
          <w:numId w:val="0"/>
        </w:numPr>
        <w:spacing w:after="240" w:line="288" w:lineRule="auto"/>
        <w:rPr>
          <w:rFonts w:cstheme="minorHAnsi"/>
          <w:lang w:val="en-US"/>
        </w:rPr>
      </w:pPr>
      <w:r w:rsidRPr="00CB6F1E">
        <w:rPr>
          <w:rFonts w:cstheme="minorHAnsi"/>
          <w:lang w:val="en-US"/>
        </w:rPr>
        <w:t xml:space="preserve">"L'accordo è anche un esempio di gestione e uso della tecnologia per il settore", spiega Alexandre Citvaras, direttore Business Development di Orizon Valorização de Resíduos. </w:t>
      </w:r>
    </w:p>
    <w:p w14:paraId="14F49E99" w14:textId="16EEEB2F" w:rsidR="00CB6F1E" w:rsidRPr="00620DCD" w:rsidRDefault="00CB6F1E" w:rsidP="00CB6F1E">
      <w:pPr>
        <w:numPr>
          <w:ilvl w:val="0"/>
          <w:numId w:val="0"/>
        </w:numPr>
        <w:spacing w:after="240" w:line="288" w:lineRule="auto"/>
        <w:rPr>
          <w:rFonts w:cstheme="minorHAnsi"/>
          <w:lang w:val="en-US"/>
        </w:rPr>
      </w:pPr>
      <w:r w:rsidRPr="00CB6F1E">
        <w:rPr>
          <w:rFonts w:cstheme="minorHAnsi"/>
          <w:lang w:val="en-US"/>
        </w:rPr>
        <w:t xml:space="preserve">Questo sarà il più grande impianto di selezione meccanica mai costruito nel mercato brasiliano. STADLER ha concepito e realizzato l'intero progetto con due obiettivi principali: modernizzare e rafforzare l'impianto di </w:t>
      </w:r>
      <w:r w:rsidR="00ED770C">
        <w:rPr>
          <w:rFonts w:cstheme="minorHAnsi"/>
          <w:lang w:val="en-US"/>
        </w:rPr>
        <w:t xml:space="preserve">selezione di </w:t>
      </w:r>
      <w:r w:rsidRPr="00CB6F1E">
        <w:rPr>
          <w:rFonts w:cstheme="minorHAnsi"/>
          <w:lang w:val="en-US"/>
        </w:rPr>
        <w:t xml:space="preserve">Orizon e </w:t>
      </w:r>
      <w:r w:rsidR="00ED770C">
        <w:rPr>
          <w:rFonts w:cstheme="minorHAnsi"/>
          <w:lang w:val="en-US"/>
        </w:rPr>
        <w:t xml:space="preserve">recuperare </w:t>
      </w:r>
      <w:r w:rsidRPr="00CB6F1E">
        <w:rPr>
          <w:rFonts w:cstheme="minorHAnsi"/>
          <w:lang w:val="en-US"/>
        </w:rPr>
        <w:t xml:space="preserve">i prodotti </w:t>
      </w:r>
      <w:r w:rsidR="00ED770C">
        <w:rPr>
          <w:rFonts w:cstheme="minorHAnsi"/>
          <w:lang w:val="en-US"/>
        </w:rPr>
        <w:t>riciclabili</w:t>
      </w:r>
      <w:r w:rsidRPr="00CB6F1E">
        <w:rPr>
          <w:rFonts w:cstheme="minorHAnsi"/>
          <w:lang w:val="en-US"/>
        </w:rPr>
        <w:t xml:space="preserve"> di maggior valore per </w:t>
      </w:r>
      <w:r w:rsidRPr="00620DCD">
        <w:rPr>
          <w:rFonts w:cstheme="minorHAnsi"/>
          <w:lang w:val="en-US"/>
        </w:rPr>
        <w:t>servire i mercati nazionali e internazionali sempre più esigenti.</w:t>
      </w:r>
    </w:p>
    <w:p w14:paraId="07750351" w14:textId="0D15F8B1" w:rsidR="00CB6F1E" w:rsidRPr="00CB6F1E" w:rsidRDefault="00CB6F1E" w:rsidP="00CB6F1E">
      <w:pPr>
        <w:numPr>
          <w:ilvl w:val="0"/>
          <w:numId w:val="0"/>
        </w:numPr>
        <w:spacing w:after="240" w:line="288" w:lineRule="auto"/>
        <w:rPr>
          <w:rFonts w:cstheme="minorHAnsi"/>
          <w:lang w:val="en-US"/>
        </w:rPr>
      </w:pPr>
      <w:r w:rsidRPr="00620DCD">
        <w:rPr>
          <w:rFonts w:cstheme="minorHAnsi"/>
          <w:lang w:val="en-US"/>
        </w:rPr>
        <w:t>Alexandre Citvaras spiega: "</w:t>
      </w:r>
      <w:r w:rsidR="00ED770C" w:rsidRPr="00620DCD">
        <w:rPr>
          <w:rFonts w:cstheme="minorHAnsi"/>
          <w:lang w:val="en-US"/>
        </w:rPr>
        <w:t>L</w:t>
      </w:r>
      <w:r w:rsidRPr="00620DCD">
        <w:rPr>
          <w:rFonts w:cstheme="minorHAnsi"/>
          <w:lang w:val="en-US"/>
        </w:rPr>
        <w:t>a nostra sfida più grande è stata quella di progettare un processo di selezione con una tecnologia collaudata che aumenta l'efficienza del trattamento dei rifiuti al</w:t>
      </w:r>
      <w:r w:rsidR="00CA4FBE" w:rsidRPr="00620DCD">
        <w:rPr>
          <w:rFonts w:cstheme="minorHAnsi"/>
          <w:lang w:val="en-US"/>
        </w:rPr>
        <w:t xml:space="preserve"> Polo Integrato di Trattamento Rifiuti</w:t>
      </w:r>
      <w:r w:rsidRPr="00620DCD">
        <w:rPr>
          <w:rFonts w:cstheme="minorHAnsi"/>
          <w:lang w:val="en-US"/>
        </w:rPr>
        <w:t xml:space="preserve"> Jaboatão dos Guararapes. Con questo </w:t>
      </w:r>
      <w:r w:rsidR="0055502A" w:rsidRPr="00620DCD">
        <w:rPr>
          <w:rFonts w:cstheme="minorHAnsi"/>
          <w:lang w:val="en-US"/>
        </w:rPr>
        <w:t>impianto</w:t>
      </w:r>
      <w:r w:rsidRPr="00620DCD">
        <w:rPr>
          <w:rFonts w:cstheme="minorHAnsi"/>
          <w:lang w:val="en-US"/>
        </w:rPr>
        <w:t xml:space="preserve">, raggiungeremo un'efficienza di selezione che va dal 75% all'85% del materiale riciclabile economicamente </w:t>
      </w:r>
      <w:r w:rsidR="0055502A" w:rsidRPr="00620DCD">
        <w:rPr>
          <w:rFonts w:cstheme="minorHAnsi"/>
          <w:lang w:val="en-US"/>
        </w:rPr>
        <w:t>valorizzabile</w:t>
      </w:r>
      <w:r w:rsidRPr="00620DCD">
        <w:rPr>
          <w:rFonts w:cstheme="minorHAnsi"/>
          <w:lang w:val="en-US"/>
        </w:rPr>
        <w:t>. Si tratta di una svolta nelle nostre operazioni, che hanno guadagnato in produttività e svolgeranno</w:t>
      </w:r>
      <w:r w:rsidRPr="00CB6F1E">
        <w:rPr>
          <w:rFonts w:cstheme="minorHAnsi"/>
          <w:lang w:val="en-US"/>
        </w:rPr>
        <w:t xml:space="preserve"> un ruolo chiave per l'ambiente restituendo i materiali alla catena di produzione, aiutandoci ad andare verso una vera economia circolare".</w:t>
      </w:r>
    </w:p>
    <w:p w14:paraId="2F0CE297" w14:textId="54181435" w:rsidR="00CB6F1E" w:rsidRPr="00CB6F1E" w:rsidRDefault="00CB6F1E" w:rsidP="00CB6F1E">
      <w:pPr>
        <w:numPr>
          <w:ilvl w:val="0"/>
          <w:numId w:val="0"/>
        </w:numPr>
        <w:spacing w:after="240" w:line="288" w:lineRule="auto"/>
        <w:rPr>
          <w:rFonts w:cstheme="minorHAnsi"/>
          <w:lang w:val="en-US"/>
        </w:rPr>
      </w:pPr>
      <w:r w:rsidRPr="00CB6F1E">
        <w:rPr>
          <w:rFonts w:cstheme="minorHAnsi"/>
          <w:lang w:val="en-US"/>
        </w:rPr>
        <w:t xml:space="preserve">Orizon Valorização de Resíduos non ha avuto dubbi nella scelta: "Crediamo che STADLER </w:t>
      </w:r>
      <w:r w:rsidRPr="00620DCD">
        <w:rPr>
          <w:rFonts w:cstheme="minorHAnsi"/>
          <w:lang w:val="en-US"/>
        </w:rPr>
        <w:t xml:space="preserve">produca macchinari con la qualità e la robustezza necessarie per trattare il tipo di rifiuti solidi che riceve </w:t>
      </w:r>
      <w:r w:rsidR="00CA4FBE" w:rsidRPr="00620DCD">
        <w:rPr>
          <w:rFonts w:cstheme="minorHAnsi"/>
          <w:lang w:val="en-US"/>
        </w:rPr>
        <w:t>il Polo Integrato di Trattamento Rifiuti</w:t>
      </w:r>
      <w:r w:rsidRPr="00620DCD">
        <w:rPr>
          <w:rFonts w:cstheme="minorHAnsi"/>
          <w:lang w:val="en-US"/>
        </w:rPr>
        <w:t xml:space="preserve"> e, allo stesso tempo, il controllo della qualità </w:t>
      </w:r>
      <w:r w:rsidR="0055502A" w:rsidRPr="00620DCD">
        <w:rPr>
          <w:rFonts w:cstheme="minorHAnsi"/>
          <w:lang w:val="en-US"/>
        </w:rPr>
        <w:t xml:space="preserve">verrò mantenuto </w:t>
      </w:r>
      <w:r w:rsidRPr="00620DCD">
        <w:rPr>
          <w:rFonts w:cstheme="minorHAnsi"/>
          <w:lang w:val="en-US"/>
        </w:rPr>
        <w:t xml:space="preserve">con la cernita manuale. Nel nuovo impianto di selezione </w:t>
      </w:r>
      <w:r w:rsidR="00ED770C" w:rsidRPr="00620DCD">
        <w:rPr>
          <w:rFonts w:cstheme="minorHAnsi"/>
          <w:lang w:val="en-US"/>
        </w:rPr>
        <w:t>- che entrerà in funzione</w:t>
      </w:r>
      <w:r w:rsidR="00ED770C" w:rsidRPr="00CB6F1E">
        <w:rPr>
          <w:rFonts w:cstheme="minorHAnsi"/>
          <w:lang w:val="en-US"/>
        </w:rPr>
        <w:t xml:space="preserve"> nel 2022</w:t>
      </w:r>
      <w:r w:rsidR="00ED770C">
        <w:rPr>
          <w:rFonts w:cstheme="minorHAnsi"/>
          <w:lang w:val="en-US"/>
        </w:rPr>
        <w:t xml:space="preserve"> - </w:t>
      </w:r>
      <w:r w:rsidRPr="00CB6F1E">
        <w:rPr>
          <w:rFonts w:cstheme="minorHAnsi"/>
          <w:lang w:val="en-US"/>
        </w:rPr>
        <w:t>saranno impiegate 150 persone che svolgeranno questo lavoro. Ecco perché avevamo bisogno di un progetto che combinasse i due modelli", spiega il manager di Orizon.</w:t>
      </w:r>
    </w:p>
    <w:p w14:paraId="1C5D7C1F" w14:textId="77777777" w:rsidR="00CB6F1E" w:rsidRPr="00ED770C" w:rsidRDefault="00CB6F1E" w:rsidP="00CB6F1E">
      <w:pPr>
        <w:numPr>
          <w:ilvl w:val="0"/>
          <w:numId w:val="0"/>
        </w:numPr>
        <w:spacing w:after="240" w:line="288" w:lineRule="auto"/>
        <w:rPr>
          <w:rFonts w:cstheme="minorHAnsi"/>
          <w:b/>
          <w:bCs/>
          <w:lang w:val="en-US"/>
        </w:rPr>
      </w:pPr>
      <w:r w:rsidRPr="00ED770C">
        <w:rPr>
          <w:rFonts w:cstheme="minorHAnsi"/>
          <w:b/>
          <w:bCs/>
          <w:lang w:val="en-US"/>
        </w:rPr>
        <w:t>Un progetto molto ambizioso per il mercato brasiliano</w:t>
      </w:r>
    </w:p>
    <w:p w14:paraId="496F6CC1" w14:textId="77777777" w:rsidR="00CB6F1E" w:rsidRPr="00CB6F1E" w:rsidRDefault="00CB6F1E" w:rsidP="00CB6F1E">
      <w:pPr>
        <w:numPr>
          <w:ilvl w:val="0"/>
          <w:numId w:val="0"/>
        </w:numPr>
        <w:spacing w:after="240" w:line="288" w:lineRule="auto"/>
        <w:rPr>
          <w:rFonts w:cstheme="minorHAnsi"/>
          <w:lang w:val="en-US"/>
        </w:rPr>
      </w:pPr>
      <w:r w:rsidRPr="00CB6F1E">
        <w:rPr>
          <w:rFonts w:cstheme="minorHAnsi"/>
          <w:lang w:val="en-US"/>
        </w:rPr>
        <w:t xml:space="preserve">Henrique Filgueiras, rappresentante commerciale di STADLER in Brasile, spiega che questo accordo è "estremamente importante". Rafforza ulteriormente il nostro rapporto con un cliente che conosciamo e con cui lavoriamo da più di 7 anni - un'azienda che ha un grande potenziale qui in Brasile. Inoltre, si tratta di un impianto con un'alta capacità di trattamento di </w:t>
      </w:r>
      <w:r w:rsidRPr="00CB6F1E">
        <w:rPr>
          <w:rFonts w:cstheme="minorHAnsi"/>
          <w:lang w:val="en-US"/>
        </w:rPr>
        <w:lastRenderedPageBreak/>
        <w:t>RSU - la più alta in America Latina - e un progetto di questa portata rafforza la nostra reputazione di specialisti in questo tipo di impianti in Brasile. L'accordo ci dà l'opportunità di fare un buon lavoro in un altro progetto e di acquisire ancora più esperienza in Brasile".</w:t>
      </w:r>
    </w:p>
    <w:p w14:paraId="52AC0A7E" w14:textId="14965FC0" w:rsidR="00CB6F1E" w:rsidRPr="00CB6F1E" w:rsidRDefault="00CB6F1E" w:rsidP="00CB6F1E">
      <w:pPr>
        <w:numPr>
          <w:ilvl w:val="0"/>
          <w:numId w:val="0"/>
        </w:numPr>
        <w:spacing w:after="240" w:line="288" w:lineRule="auto"/>
        <w:rPr>
          <w:rFonts w:cstheme="minorHAnsi"/>
          <w:lang w:val="en-US"/>
        </w:rPr>
      </w:pPr>
      <w:r w:rsidRPr="00CB6F1E">
        <w:rPr>
          <w:rFonts w:cstheme="minorHAnsi"/>
          <w:lang w:val="en-US"/>
        </w:rPr>
        <w:t xml:space="preserve">Questo impianto è stato progettato per trattare un grande volume di materiale con la separazione iniziale della frazione </w:t>
      </w:r>
      <w:r w:rsidR="00ED770C">
        <w:rPr>
          <w:rFonts w:cstheme="minorHAnsi"/>
          <w:lang w:val="en-US"/>
        </w:rPr>
        <w:t xml:space="preserve">più grossa </w:t>
      </w:r>
      <w:r w:rsidRPr="00CB6F1E">
        <w:rPr>
          <w:rFonts w:cstheme="minorHAnsi"/>
          <w:lang w:val="en-US"/>
        </w:rPr>
        <w:t>a e pesante attraverso la selezione meccanica e la separazione finale de</w:t>
      </w:r>
      <w:r w:rsidR="00ED770C">
        <w:rPr>
          <w:rFonts w:cstheme="minorHAnsi"/>
          <w:lang w:val="en-US"/>
        </w:rPr>
        <w:t>lle frazioni fini</w:t>
      </w:r>
      <w:r w:rsidRPr="00CB6F1E">
        <w:rPr>
          <w:rFonts w:cstheme="minorHAnsi"/>
          <w:lang w:val="en-US"/>
        </w:rPr>
        <w:t xml:space="preserve"> a mano. Inoltre, il layout dell'impianto prevede già la possibilità di estendere la linea per aumentarne la capacità, oltre ad aumentare l'automazione dei processi.</w:t>
      </w:r>
    </w:p>
    <w:p w14:paraId="2D1B7092" w14:textId="70B67F07" w:rsidR="00CB6F1E" w:rsidRPr="00620DCD" w:rsidRDefault="00CB6F1E" w:rsidP="00CB6F1E">
      <w:pPr>
        <w:numPr>
          <w:ilvl w:val="0"/>
          <w:numId w:val="0"/>
        </w:numPr>
        <w:spacing w:after="240" w:line="288" w:lineRule="auto"/>
        <w:rPr>
          <w:rFonts w:cstheme="minorHAnsi"/>
          <w:lang w:val="en-US"/>
        </w:rPr>
      </w:pPr>
      <w:r w:rsidRPr="00CB6F1E">
        <w:rPr>
          <w:rFonts w:cstheme="minorHAnsi"/>
          <w:lang w:val="en-US"/>
        </w:rPr>
        <w:t xml:space="preserve">Orizon Valorização de Resíduos gestisce 5 ecoparchi in Brasile e i suoi impianti di gestione e trattamento dei rifiuti ricevono circa 4,6 milioni di tonnellate di rifiuti all'anno, servendo circa 20 milioni di persone e più di </w:t>
      </w:r>
      <w:r w:rsidRPr="00620DCD">
        <w:rPr>
          <w:rFonts w:cstheme="minorHAnsi"/>
          <w:lang w:val="en-US"/>
        </w:rPr>
        <w:t xml:space="preserve">500 clienti commerciali. </w:t>
      </w:r>
      <w:r w:rsidR="0055502A" w:rsidRPr="00620DCD">
        <w:rPr>
          <w:rFonts w:cstheme="minorHAnsi"/>
          <w:lang w:val="en-US"/>
        </w:rPr>
        <w:t>Grazie</w:t>
      </w:r>
      <w:r w:rsidRPr="00620DCD">
        <w:rPr>
          <w:rFonts w:cstheme="minorHAnsi"/>
          <w:lang w:val="en-US"/>
        </w:rPr>
        <w:t xml:space="preserve"> </w:t>
      </w:r>
      <w:r w:rsidR="0055502A" w:rsidRPr="00620DCD">
        <w:rPr>
          <w:rFonts w:cstheme="minorHAnsi"/>
          <w:lang w:val="en-US"/>
        </w:rPr>
        <w:t>a</w:t>
      </w:r>
      <w:r w:rsidRPr="00620DCD">
        <w:rPr>
          <w:rFonts w:cstheme="minorHAnsi"/>
          <w:lang w:val="en-US"/>
        </w:rPr>
        <w:t xml:space="preserve">ll'efficienza e </w:t>
      </w:r>
      <w:r w:rsidR="0055502A" w:rsidRPr="00620DCD">
        <w:rPr>
          <w:rFonts w:cstheme="minorHAnsi"/>
          <w:lang w:val="en-US"/>
        </w:rPr>
        <w:t>a</w:t>
      </w:r>
      <w:r w:rsidRPr="00620DCD">
        <w:rPr>
          <w:rFonts w:cstheme="minorHAnsi"/>
          <w:lang w:val="en-US"/>
        </w:rPr>
        <w:t xml:space="preserve">ll'importanza del nuovo impianto, il progetto sarà replicato in futuro nel resto degli impianti dell'azienda in tutto il </w:t>
      </w:r>
      <w:r w:rsidR="00ED770C" w:rsidRPr="00620DCD">
        <w:rPr>
          <w:rFonts w:cstheme="minorHAnsi"/>
          <w:lang w:val="en-US"/>
        </w:rPr>
        <w:t>P</w:t>
      </w:r>
      <w:r w:rsidRPr="00620DCD">
        <w:rPr>
          <w:rFonts w:cstheme="minorHAnsi"/>
          <w:lang w:val="en-US"/>
        </w:rPr>
        <w:t>aese.</w:t>
      </w:r>
    </w:p>
    <w:p w14:paraId="10BA60FE" w14:textId="1EACB227" w:rsidR="00CB6F1E" w:rsidRPr="00620DCD" w:rsidRDefault="00CB6F1E" w:rsidP="00CB6F1E">
      <w:pPr>
        <w:numPr>
          <w:ilvl w:val="0"/>
          <w:numId w:val="0"/>
        </w:numPr>
        <w:spacing w:after="240" w:line="288" w:lineRule="auto"/>
        <w:rPr>
          <w:rFonts w:cstheme="minorHAnsi"/>
          <w:lang w:val="en-US"/>
        </w:rPr>
      </w:pPr>
      <w:r w:rsidRPr="00620DCD">
        <w:rPr>
          <w:rFonts w:cstheme="minorHAnsi"/>
          <w:lang w:val="en-US"/>
        </w:rPr>
        <w:t xml:space="preserve">Il mercato brasiliano ha caratteristiche molto specifiche, è necessaria un'analisi dettagliata dei singoli casi prima di presentare una soluzione ai clienti. Secondo André Galuppo, supervisore del progetto in STADLER </w:t>
      </w:r>
      <w:r w:rsidR="00ED770C" w:rsidRPr="00620DCD">
        <w:rPr>
          <w:rFonts w:cstheme="minorHAnsi"/>
          <w:lang w:val="en-US"/>
        </w:rPr>
        <w:t>Latino America</w:t>
      </w:r>
      <w:r w:rsidRPr="00620DCD">
        <w:rPr>
          <w:rFonts w:cstheme="minorHAnsi"/>
          <w:lang w:val="en-US"/>
        </w:rPr>
        <w:t>, "STADLER cerca sempre di sviluppare prodotti, metodologie e idee specifiche per la realtà brasiliana. Non "copiamo e incolliamo" progetti dall'Europa. L'obiettivo è quello di sviluppare progetti, studi e lavori incentrati sui rifiuti e sul modello di business brasiliano. Questo sviluppo tecnico e intellettuale sarà utilizzato in Brasile e per il Brasile, a beneficio di tutto il mercato".</w:t>
      </w:r>
    </w:p>
    <w:p w14:paraId="755BC972" w14:textId="4E953EE1" w:rsidR="009C5015" w:rsidRDefault="00CB6F1E" w:rsidP="009C5015">
      <w:pPr>
        <w:spacing w:after="240" w:line="288" w:lineRule="auto"/>
        <w:rPr>
          <w:b/>
          <w:lang w:val="it-IT"/>
        </w:rPr>
      </w:pPr>
      <w:r w:rsidRPr="00620DCD">
        <w:rPr>
          <w:rFonts w:cstheme="minorHAnsi"/>
          <w:lang w:val="en-US"/>
        </w:rPr>
        <w:t xml:space="preserve">Sergio Manchado Atienza, direttore delle operazioni in America Latina di STADLER, sottolinea che "stiamo investendo in STADLER do Brasil Ltda. da più di 8 anni per fornire un supporto locale su cui </w:t>
      </w:r>
      <w:r w:rsidR="0055502A" w:rsidRPr="00620DCD">
        <w:rPr>
          <w:rFonts w:cstheme="minorHAnsi"/>
          <w:lang w:val="en-US"/>
        </w:rPr>
        <w:t>poter</w:t>
      </w:r>
      <w:r w:rsidRPr="00620DCD">
        <w:rPr>
          <w:rFonts w:cstheme="minorHAnsi"/>
          <w:lang w:val="en-US"/>
        </w:rPr>
        <w:t xml:space="preserve"> contare</w:t>
      </w:r>
      <w:r w:rsidRPr="00CB6F1E">
        <w:rPr>
          <w:rFonts w:cstheme="minorHAnsi"/>
          <w:lang w:val="en-US"/>
        </w:rPr>
        <w:t xml:space="preserve">, creando un team completo per aiutare a sviluppare il mercato in un </w:t>
      </w:r>
      <w:r w:rsidR="00ED770C">
        <w:rPr>
          <w:rFonts w:cstheme="minorHAnsi"/>
          <w:lang w:val="en-US"/>
        </w:rPr>
        <w:t>P</w:t>
      </w:r>
      <w:r w:rsidRPr="00CB6F1E">
        <w:rPr>
          <w:rFonts w:cstheme="minorHAnsi"/>
          <w:lang w:val="en-US"/>
        </w:rPr>
        <w:t>aese importante come il Brasile e con molte risorse necessarie per l'evoluzione dell'economia circolare. Siamo molto orgogliosi del lavoro e dello sviluppo della nostra filiale brasiliana".</w:t>
      </w:r>
      <w:r w:rsidR="009C5015" w:rsidRPr="009C5015">
        <w:rPr>
          <w:b/>
          <w:lang w:val="it-IT"/>
        </w:rPr>
        <w:t xml:space="preserve"> </w:t>
      </w:r>
    </w:p>
    <w:p w14:paraId="115C7C1E" w14:textId="4B401B15" w:rsidR="009C5015" w:rsidRPr="00F2794D" w:rsidRDefault="009C5015" w:rsidP="009C5015">
      <w:pPr>
        <w:spacing w:after="240" w:line="288" w:lineRule="auto"/>
        <w:rPr>
          <w:b/>
          <w:lang w:val="it-IT"/>
        </w:rPr>
      </w:pPr>
      <w:r w:rsidRPr="00F2794D">
        <w:rPr>
          <w:b/>
          <w:lang w:val="it-IT"/>
        </w:rPr>
        <w:t>Informazioni su STADLER</w:t>
      </w:r>
    </w:p>
    <w:p w14:paraId="24124A5D" w14:textId="77777777" w:rsidR="009C5015" w:rsidRPr="00442DF7" w:rsidRDefault="009C5015" w:rsidP="009C5015">
      <w:pPr>
        <w:spacing w:after="240" w:line="288" w:lineRule="auto"/>
        <w:jc w:val="both"/>
        <w:rPr>
          <w:lang w:val="it-IT"/>
        </w:rPr>
      </w:pPr>
      <w:r w:rsidRPr="00F2794D">
        <w:rPr>
          <w:b/>
          <w:lang w:val="it-IT"/>
        </w:rPr>
        <w:t>STADLER</w:t>
      </w:r>
      <w:r w:rsidRPr="00F2794D">
        <w:rPr>
          <w:lang w:val="it-IT"/>
        </w:rPr>
        <w:t>® si dedica alla progettazione</w:t>
      </w:r>
      <w:r w:rsidRPr="00442DF7">
        <w:rPr>
          <w:lang w:val="it-IT"/>
        </w:rPr>
        <w:t>,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6CBBA5DA" w14:textId="77777777" w:rsidR="009C5015" w:rsidRPr="009A54E8" w:rsidRDefault="009C5015" w:rsidP="009C5015">
      <w:pPr>
        <w:spacing w:after="240" w:line="288" w:lineRule="auto"/>
        <w:jc w:val="both"/>
        <w:rPr>
          <w:lang w:val="it-IT"/>
        </w:rPr>
      </w:pPr>
      <w:r w:rsidRPr="00442DF7">
        <w:rPr>
          <w:lang w:val="it-IT"/>
        </w:rPr>
        <w:t xml:space="preserve">Per ulteriori informazioni: </w:t>
      </w:r>
      <w:r w:rsidRPr="00442DF7">
        <w:rPr>
          <w:rStyle w:val="Collegamentoipertestuale"/>
          <w:lang w:val="it-IT"/>
        </w:rPr>
        <w:t>https://www.w-stadler.de/it/index.php</w:t>
      </w:r>
    </w:p>
    <w:p w14:paraId="75D694C1" w14:textId="77777777" w:rsidR="009C5015" w:rsidRPr="00513769" w:rsidRDefault="009C5015" w:rsidP="009C5015">
      <w:pPr>
        <w:pStyle w:val="Nessunaspaziatura"/>
        <w:spacing w:line="288" w:lineRule="auto"/>
        <w:rPr>
          <w:rFonts w:ascii="Arial" w:hAnsi="Arial" w:cs="Arial"/>
          <w:b/>
          <w:lang w:val="it-IT"/>
        </w:rPr>
      </w:pPr>
      <w:r w:rsidRPr="00513769">
        <w:rPr>
          <w:rFonts w:ascii="Arial" w:hAnsi="Arial" w:cs="Arial"/>
          <w:b/>
          <w:lang w:val="it-IT"/>
        </w:rPr>
        <w:t>Contatti per la stampa:</w:t>
      </w:r>
    </w:p>
    <w:p w14:paraId="441593FE" w14:textId="77777777" w:rsidR="009C5015" w:rsidRPr="00513769" w:rsidRDefault="009C5015" w:rsidP="009C5015">
      <w:pPr>
        <w:pStyle w:val="Nessunaspaziatura"/>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Marina Castro Hempel</w:t>
      </w:r>
    </w:p>
    <w:p w14:paraId="0ADB5610" w14:textId="77777777" w:rsidR="009C5015" w:rsidRPr="00513769" w:rsidRDefault="009C5015" w:rsidP="009C5015">
      <w:pPr>
        <w:pStyle w:val="Nessunaspaziatura"/>
        <w:rPr>
          <w:rFonts w:ascii="Arial" w:eastAsiaTheme="minorEastAsia" w:hAnsi="Arial" w:cs="Arial"/>
          <w:lang w:val="it-IT"/>
        </w:rPr>
      </w:pPr>
      <w:r w:rsidRPr="00513769">
        <w:rPr>
          <w:rFonts w:ascii="Arial" w:eastAsiaTheme="minorEastAsia" w:hAnsi="Arial" w:cs="Arial"/>
          <w:lang w:val="it-IT"/>
        </w:rPr>
        <w:lastRenderedPageBreak/>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1B814EAD" w14:textId="77777777" w:rsidR="009C5015" w:rsidRPr="00513769" w:rsidRDefault="009C5015" w:rsidP="009C5015">
      <w:pPr>
        <w:pStyle w:val="Nessunaspaziatura"/>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Anlagenbau GmbH </w:t>
      </w:r>
    </w:p>
    <w:p w14:paraId="4AB3F26D" w14:textId="77777777" w:rsidR="009C5015" w:rsidRPr="00475661" w:rsidRDefault="009C5015" w:rsidP="009C5015">
      <w:pPr>
        <w:pStyle w:val="Nessunaspaziatura"/>
        <w:rPr>
          <w:rFonts w:ascii="Arial" w:eastAsiaTheme="minorEastAsia" w:hAnsi="Arial" w:cs="Arial"/>
          <w:lang w:val="it-IT"/>
        </w:rPr>
      </w:pPr>
      <w:r w:rsidRPr="00475661">
        <w:rPr>
          <w:rFonts w:ascii="Arial" w:eastAsiaTheme="minorEastAsia" w:hAnsi="Arial" w:cs="Arial"/>
          <w:lang w:val="it-IT"/>
        </w:rPr>
        <w:t>Telefono: +39 389 474 6376</w:t>
      </w:r>
      <w:r w:rsidRPr="00475661">
        <w:rPr>
          <w:rFonts w:ascii="Arial" w:eastAsiaTheme="minorEastAsia" w:hAnsi="Arial" w:cs="Arial"/>
          <w:lang w:val="it-IT"/>
        </w:rPr>
        <w:tab/>
      </w:r>
      <w:r w:rsidRPr="00475661">
        <w:rPr>
          <w:rFonts w:ascii="Arial" w:eastAsiaTheme="minorEastAsia" w:hAnsi="Arial" w:cs="Arial"/>
          <w:lang w:val="it-IT"/>
        </w:rPr>
        <w:tab/>
      </w:r>
      <w:r w:rsidRPr="00475661">
        <w:rPr>
          <w:rFonts w:ascii="Arial" w:eastAsiaTheme="minorEastAsia" w:hAnsi="Arial" w:cs="Arial"/>
          <w:lang w:val="it-IT"/>
        </w:rPr>
        <w:tab/>
      </w:r>
      <w:r w:rsidRPr="00475661">
        <w:rPr>
          <w:rFonts w:ascii="Arial" w:eastAsiaTheme="minorEastAsia" w:hAnsi="Arial" w:cs="Arial"/>
          <w:lang w:val="it-IT"/>
        </w:rPr>
        <w:tab/>
        <w:t>Phone: +49 7584 9226-1063</w:t>
      </w:r>
    </w:p>
    <w:p w14:paraId="7468268C" w14:textId="77777777" w:rsidR="009C5015" w:rsidRPr="00475661" w:rsidRDefault="009C5015" w:rsidP="009C5015">
      <w:pPr>
        <w:pStyle w:val="Nessunaspaziatura"/>
        <w:rPr>
          <w:rFonts w:ascii="Arial" w:hAnsi="Arial" w:cs="Arial"/>
          <w:lang w:val="it-IT"/>
        </w:rPr>
      </w:pPr>
      <w:r w:rsidRPr="00475661">
        <w:rPr>
          <w:rFonts w:ascii="Arial" w:hAnsi="Arial" w:cs="Arial"/>
          <w:lang w:val="it-IT"/>
        </w:rPr>
        <w:t xml:space="preserve">Email: </w:t>
      </w:r>
      <w:hyperlink r:id="rId11" w:history="1">
        <w:r w:rsidRPr="00475661">
          <w:rPr>
            <w:rStyle w:val="Collegamentoipertestuale"/>
            <w:rFonts w:ascii="Arial" w:hAnsi="Arial" w:cs="Arial"/>
            <w:lang w:val="it-IT"/>
          </w:rPr>
          <w:t>susanna.laino@alarconyharris.com</w:t>
        </w:r>
      </w:hyperlink>
      <w:r w:rsidRPr="00475661">
        <w:rPr>
          <w:rStyle w:val="Collegamentoipertestuale"/>
          <w:rFonts w:ascii="Arial" w:hAnsi="Arial" w:cs="Arial"/>
          <w:lang w:val="it-IT"/>
        </w:rPr>
        <w:t xml:space="preserve"> </w:t>
      </w:r>
      <w:r w:rsidRPr="00475661">
        <w:rPr>
          <w:rFonts w:ascii="Arial" w:hAnsi="Arial" w:cs="Arial"/>
          <w:lang w:val="it-IT"/>
        </w:rPr>
        <w:t xml:space="preserve">  </w:t>
      </w:r>
      <w:r w:rsidRPr="00475661">
        <w:rPr>
          <w:rFonts w:ascii="Arial" w:hAnsi="Arial" w:cs="Arial"/>
          <w:lang w:val="it-IT"/>
        </w:rPr>
        <w:tab/>
        <w:t xml:space="preserve">Email: </w:t>
      </w:r>
      <w:hyperlink r:id="rId12" w:history="1">
        <w:r w:rsidRPr="00475661">
          <w:rPr>
            <w:rStyle w:val="Collegamentoipertestuale"/>
            <w:rFonts w:ascii="Arial" w:hAnsi="Arial" w:cs="Arial"/>
            <w:lang w:val="it-IT"/>
          </w:rPr>
          <w:t xml:space="preserve">marina.castro@w-stadler.de  </w:t>
        </w:r>
      </w:hyperlink>
    </w:p>
    <w:p w14:paraId="4B7E6F1C" w14:textId="4A37E63B" w:rsidR="00CB6F1E" w:rsidRDefault="009C5015" w:rsidP="009C5015">
      <w:pPr>
        <w:spacing w:line="240" w:lineRule="auto"/>
        <w:rPr>
          <w:b/>
          <w:lang w:val="en-GB"/>
        </w:rPr>
      </w:pPr>
      <w:r w:rsidRPr="00C76581">
        <w:t xml:space="preserve">Web: </w:t>
      </w:r>
      <w:hyperlink r:id="rId13" w:history="1">
        <w:r w:rsidRPr="00C76581">
          <w:rPr>
            <w:rStyle w:val="Collegamentoipertestuale"/>
            <w:rFonts w:eastAsia="Calibri"/>
          </w:rPr>
          <w:t>www.alarconyharris.com</w:t>
        </w:r>
      </w:hyperlink>
      <w:r w:rsidRPr="00C76581">
        <w:t xml:space="preserve">  </w:t>
      </w:r>
      <w:r w:rsidRPr="00C76581">
        <w:tab/>
      </w:r>
      <w:r w:rsidRPr="00C76581">
        <w:tab/>
      </w:r>
      <w:r w:rsidRPr="00C76581">
        <w:tab/>
        <w:t xml:space="preserve">Web: </w:t>
      </w:r>
      <w:hyperlink r:id="rId14" w:history="1">
        <w:r w:rsidRPr="00C76581">
          <w:rPr>
            <w:rStyle w:val="Collegamentoipertestuale"/>
            <w:rFonts w:eastAsia="Calibri"/>
          </w:rPr>
          <w:t xml:space="preserve">www.w-stadler.de </w:t>
        </w:r>
        <w:r w:rsidRPr="00C76581">
          <w:t xml:space="preserve"> </w:t>
        </w:r>
      </w:hyperlink>
    </w:p>
    <w:sectPr w:rsidR="00CB6F1E"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07F5B" w14:textId="77777777" w:rsidR="00AA0B74" w:rsidRDefault="00AA0B74" w:rsidP="001C6DA9">
      <w:r>
        <w:separator/>
      </w:r>
    </w:p>
  </w:endnote>
  <w:endnote w:type="continuationSeparator" w:id="0">
    <w:p w14:paraId="22FF2F68" w14:textId="77777777" w:rsidR="00AA0B74" w:rsidRDefault="00AA0B74" w:rsidP="001C6DA9">
      <w:r>
        <w:continuationSeparator/>
      </w:r>
    </w:p>
  </w:endnote>
  <w:endnote w:type="continuationNotice" w:id="1">
    <w:p w14:paraId="1972D3F1" w14:textId="77777777" w:rsidR="00AA0B74" w:rsidRDefault="00AA0B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dipagina"/>
            <w:spacing w:line="276" w:lineRule="auto"/>
            <w:jc w:val="left"/>
          </w:pPr>
          <w:r>
            <w:t>Press release</w:t>
          </w:r>
        </w:p>
      </w:tc>
      <w:tc>
        <w:tcPr>
          <w:tcW w:w="2268" w:type="dxa"/>
          <w:vAlign w:val="center"/>
          <w:hideMark/>
        </w:tcPr>
        <w:p w14:paraId="44516EC7" w14:textId="77777777" w:rsidR="007744F9" w:rsidRDefault="007744F9">
          <w:pPr>
            <w:pStyle w:val="Pidipa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AA0B74">
          <w:pPr>
            <w:pStyle w:val="Pidipa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dipa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4DD00" w14:textId="77777777" w:rsidR="00AA0B74" w:rsidRDefault="00AA0B74" w:rsidP="001C6DA9">
      <w:r>
        <w:separator/>
      </w:r>
    </w:p>
  </w:footnote>
  <w:footnote w:type="continuationSeparator" w:id="0">
    <w:p w14:paraId="45D667DC" w14:textId="77777777" w:rsidR="00AA0B74" w:rsidRDefault="00AA0B74" w:rsidP="001C6DA9">
      <w:r>
        <w:continuationSeparator/>
      </w:r>
    </w:p>
  </w:footnote>
  <w:footnote w:type="continuationNotice" w:id="1">
    <w:p w14:paraId="3FFD5919" w14:textId="77777777" w:rsidR="00AA0B74" w:rsidRDefault="00AA0B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Intestazione"/>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Intestazione"/>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Intestazione"/>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Intestazione"/>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Intestazione"/>
    </w:pPr>
  </w:p>
  <w:p w14:paraId="1474BAA8" w14:textId="77777777" w:rsidR="007744F9" w:rsidRDefault="007744F9"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45pt;height:10.45pt" o:bullet="t">
        <v:imagedata r:id="rId1" o:title="BD21300_"/>
      </v:shape>
    </w:pict>
  </w:numPicBullet>
  <w:numPicBullet w:numPicBulletId="1">
    <w:pict>
      <v:shape id="_x0000_i1031" type="#_x0000_t75" style="width:10.45pt;height:10.45pt" o:bullet="t">
        <v:imagedata r:id="rId2" o:title="BD14565_"/>
      </v:shape>
    </w:pict>
  </w:numPicBullet>
  <w:numPicBullet w:numPicBulletId="2">
    <w:pict>
      <v:shape id="_x0000_i1032" type="#_x0000_t75" style="width:14.15pt;height:10.45pt" o:bullet="t">
        <v:imagedata r:id="rId3" o:title="pfeil"/>
      </v:shape>
    </w:pict>
  </w:numPicBullet>
  <w:numPicBullet w:numPicBulletId="3">
    <w:pict>
      <v:shape id="_x0000_i1033" type="#_x0000_t75" style="width:14.15pt;height:14.1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21F4"/>
    <w:rsid w:val="000113A3"/>
    <w:rsid w:val="00011994"/>
    <w:rsid w:val="000176E4"/>
    <w:rsid w:val="00020D54"/>
    <w:rsid w:val="00021657"/>
    <w:rsid w:val="00022350"/>
    <w:rsid w:val="00022EA0"/>
    <w:rsid w:val="0003258A"/>
    <w:rsid w:val="00032B21"/>
    <w:rsid w:val="0003536D"/>
    <w:rsid w:val="000457DE"/>
    <w:rsid w:val="00053918"/>
    <w:rsid w:val="000556B2"/>
    <w:rsid w:val="00055C84"/>
    <w:rsid w:val="00055DFF"/>
    <w:rsid w:val="00056BBC"/>
    <w:rsid w:val="00060291"/>
    <w:rsid w:val="00061091"/>
    <w:rsid w:val="000644A0"/>
    <w:rsid w:val="0006522A"/>
    <w:rsid w:val="00070E7D"/>
    <w:rsid w:val="00081D11"/>
    <w:rsid w:val="00086075"/>
    <w:rsid w:val="000866AC"/>
    <w:rsid w:val="000927A2"/>
    <w:rsid w:val="000A5871"/>
    <w:rsid w:val="000A5941"/>
    <w:rsid w:val="000B14E3"/>
    <w:rsid w:val="000B3837"/>
    <w:rsid w:val="000D2BEF"/>
    <w:rsid w:val="000D39CA"/>
    <w:rsid w:val="000D3D68"/>
    <w:rsid w:val="000E3D40"/>
    <w:rsid w:val="000E40BF"/>
    <w:rsid w:val="000E432F"/>
    <w:rsid w:val="000E7F9B"/>
    <w:rsid w:val="000F148C"/>
    <w:rsid w:val="000F6A53"/>
    <w:rsid w:val="000F6D79"/>
    <w:rsid w:val="00100677"/>
    <w:rsid w:val="00105048"/>
    <w:rsid w:val="00106761"/>
    <w:rsid w:val="00120C46"/>
    <w:rsid w:val="00121829"/>
    <w:rsid w:val="00122D43"/>
    <w:rsid w:val="00122D62"/>
    <w:rsid w:val="00130A72"/>
    <w:rsid w:val="001354E4"/>
    <w:rsid w:val="0013559A"/>
    <w:rsid w:val="001356BE"/>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27A2"/>
    <w:rsid w:val="001E3C6B"/>
    <w:rsid w:val="001F58B5"/>
    <w:rsid w:val="00200ADF"/>
    <w:rsid w:val="0020694C"/>
    <w:rsid w:val="00206B8C"/>
    <w:rsid w:val="002074E4"/>
    <w:rsid w:val="0021065F"/>
    <w:rsid w:val="00213DC5"/>
    <w:rsid w:val="00217173"/>
    <w:rsid w:val="00221E95"/>
    <w:rsid w:val="0022419A"/>
    <w:rsid w:val="00227D9B"/>
    <w:rsid w:val="002314D5"/>
    <w:rsid w:val="00231977"/>
    <w:rsid w:val="0023370B"/>
    <w:rsid w:val="002346D7"/>
    <w:rsid w:val="0023799A"/>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1A86"/>
    <w:rsid w:val="00292E12"/>
    <w:rsid w:val="00296074"/>
    <w:rsid w:val="002974A0"/>
    <w:rsid w:val="00297B2D"/>
    <w:rsid w:val="002A6C8A"/>
    <w:rsid w:val="002B4582"/>
    <w:rsid w:val="002B74DF"/>
    <w:rsid w:val="002D509E"/>
    <w:rsid w:val="002E2167"/>
    <w:rsid w:val="002E27EB"/>
    <w:rsid w:val="002E768E"/>
    <w:rsid w:val="002E7836"/>
    <w:rsid w:val="002E7F57"/>
    <w:rsid w:val="002F01D0"/>
    <w:rsid w:val="002F4658"/>
    <w:rsid w:val="00301FAA"/>
    <w:rsid w:val="00314FC9"/>
    <w:rsid w:val="0032033D"/>
    <w:rsid w:val="00322C99"/>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1FB4"/>
    <w:rsid w:val="003639C2"/>
    <w:rsid w:val="00370053"/>
    <w:rsid w:val="00370075"/>
    <w:rsid w:val="003709F3"/>
    <w:rsid w:val="003774CD"/>
    <w:rsid w:val="00377E2E"/>
    <w:rsid w:val="003802AC"/>
    <w:rsid w:val="00381365"/>
    <w:rsid w:val="00383FD3"/>
    <w:rsid w:val="00385787"/>
    <w:rsid w:val="00390C90"/>
    <w:rsid w:val="00395709"/>
    <w:rsid w:val="00397E14"/>
    <w:rsid w:val="003A1943"/>
    <w:rsid w:val="003A39E2"/>
    <w:rsid w:val="003A4DA4"/>
    <w:rsid w:val="003B3DE3"/>
    <w:rsid w:val="003B7389"/>
    <w:rsid w:val="003B79A9"/>
    <w:rsid w:val="003C4223"/>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07C94"/>
    <w:rsid w:val="004140E4"/>
    <w:rsid w:val="00421116"/>
    <w:rsid w:val="00425B85"/>
    <w:rsid w:val="00430600"/>
    <w:rsid w:val="00433F46"/>
    <w:rsid w:val="004363C7"/>
    <w:rsid w:val="00437C01"/>
    <w:rsid w:val="0044113D"/>
    <w:rsid w:val="004428EF"/>
    <w:rsid w:val="00454C1C"/>
    <w:rsid w:val="00457590"/>
    <w:rsid w:val="00457A2D"/>
    <w:rsid w:val="00461927"/>
    <w:rsid w:val="00470503"/>
    <w:rsid w:val="00472637"/>
    <w:rsid w:val="00474152"/>
    <w:rsid w:val="00475713"/>
    <w:rsid w:val="004772F4"/>
    <w:rsid w:val="004842A9"/>
    <w:rsid w:val="004879E9"/>
    <w:rsid w:val="00492A52"/>
    <w:rsid w:val="0049727A"/>
    <w:rsid w:val="004A19BE"/>
    <w:rsid w:val="004A30B2"/>
    <w:rsid w:val="004A41D8"/>
    <w:rsid w:val="004A4F35"/>
    <w:rsid w:val="004A50BA"/>
    <w:rsid w:val="004A6709"/>
    <w:rsid w:val="004A73BF"/>
    <w:rsid w:val="004B0209"/>
    <w:rsid w:val="004B3AB5"/>
    <w:rsid w:val="004B709D"/>
    <w:rsid w:val="004D7645"/>
    <w:rsid w:val="004D7A9D"/>
    <w:rsid w:val="004E0493"/>
    <w:rsid w:val="004E7A02"/>
    <w:rsid w:val="004F094B"/>
    <w:rsid w:val="004F0BD8"/>
    <w:rsid w:val="004F1BF8"/>
    <w:rsid w:val="004F3678"/>
    <w:rsid w:val="004F5833"/>
    <w:rsid w:val="00500E67"/>
    <w:rsid w:val="0050428D"/>
    <w:rsid w:val="00504B84"/>
    <w:rsid w:val="00510687"/>
    <w:rsid w:val="005158DD"/>
    <w:rsid w:val="0051650E"/>
    <w:rsid w:val="00520843"/>
    <w:rsid w:val="00526175"/>
    <w:rsid w:val="00526E74"/>
    <w:rsid w:val="00527552"/>
    <w:rsid w:val="00531DC5"/>
    <w:rsid w:val="005367A3"/>
    <w:rsid w:val="00544086"/>
    <w:rsid w:val="005505BB"/>
    <w:rsid w:val="00553C37"/>
    <w:rsid w:val="00553EF9"/>
    <w:rsid w:val="0055502A"/>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B0AEF"/>
    <w:rsid w:val="005B4134"/>
    <w:rsid w:val="005B5DAA"/>
    <w:rsid w:val="005B7936"/>
    <w:rsid w:val="005C11BA"/>
    <w:rsid w:val="005D1B4C"/>
    <w:rsid w:val="005D472E"/>
    <w:rsid w:val="005D5EBB"/>
    <w:rsid w:val="005D6248"/>
    <w:rsid w:val="005D772A"/>
    <w:rsid w:val="005E3B0D"/>
    <w:rsid w:val="005E42A2"/>
    <w:rsid w:val="005E4BA3"/>
    <w:rsid w:val="005E666C"/>
    <w:rsid w:val="005F092B"/>
    <w:rsid w:val="00603E31"/>
    <w:rsid w:val="006070DD"/>
    <w:rsid w:val="0060795B"/>
    <w:rsid w:val="006131A6"/>
    <w:rsid w:val="00620D7B"/>
    <w:rsid w:val="00620DCD"/>
    <w:rsid w:val="00621279"/>
    <w:rsid w:val="00621C21"/>
    <w:rsid w:val="00631458"/>
    <w:rsid w:val="0063147A"/>
    <w:rsid w:val="00632CA6"/>
    <w:rsid w:val="00640E7B"/>
    <w:rsid w:val="006414D2"/>
    <w:rsid w:val="00643B0C"/>
    <w:rsid w:val="006478B0"/>
    <w:rsid w:val="006507C4"/>
    <w:rsid w:val="006515D0"/>
    <w:rsid w:val="0065310E"/>
    <w:rsid w:val="006533FA"/>
    <w:rsid w:val="00654F86"/>
    <w:rsid w:val="006562F7"/>
    <w:rsid w:val="0065664C"/>
    <w:rsid w:val="0066075E"/>
    <w:rsid w:val="00663995"/>
    <w:rsid w:val="00667543"/>
    <w:rsid w:val="00672296"/>
    <w:rsid w:val="00673870"/>
    <w:rsid w:val="00674BF5"/>
    <w:rsid w:val="00676353"/>
    <w:rsid w:val="00680590"/>
    <w:rsid w:val="00682C9F"/>
    <w:rsid w:val="00690E2F"/>
    <w:rsid w:val="006915A3"/>
    <w:rsid w:val="0069237C"/>
    <w:rsid w:val="00692EDE"/>
    <w:rsid w:val="0069540C"/>
    <w:rsid w:val="00695F35"/>
    <w:rsid w:val="006A0835"/>
    <w:rsid w:val="006A086E"/>
    <w:rsid w:val="006A1E17"/>
    <w:rsid w:val="006A2ED8"/>
    <w:rsid w:val="006B6A42"/>
    <w:rsid w:val="006B76A2"/>
    <w:rsid w:val="006B7894"/>
    <w:rsid w:val="006C0E44"/>
    <w:rsid w:val="006C105E"/>
    <w:rsid w:val="006C10B7"/>
    <w:rsid w:val="006C60B4"/>
    <w:rsid w:val="006C77CF"/>
    <w:rsid w:val="006D3503"/>
    <w:rsid w:val="006D41AC"/>
    <w:rsid w:val="006D66B4"/>
    <w:rsid w:val="006D724F"/>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B5D"/>
    <w:rsid w:val="00772C27"/>
    <w:rsid w:val="00772E70"/>
    <w:rsid w:val="00773469"/>
    <w:rsid w:val="007744F9"/>
    <w:rsid w:val="0078148C"/>
    <w:rsid w:val="00782F22"/>
    <w:rsid w:val="007869DF"/>
    <w:rsid w:val="0079161D"/>
    <w:rsid w:val="0079448E"/>
    <w:rsid w:val="007A7262"/>
    <w:rsid w:val="007B2D9A"/>
    <w:rsid w:val="007B5243"/>
    <w:rsid w:val="007B72FA"/>
    <w:rsid w:val="007C17EA"/>
    <w:rsid w:val="007C68C7"/>
    <w:rsid w:val="007C7B20"/>
    <w:rsid w:val="007D0AF1"/>
    <w:rsid w:val="007D4E99"/>
    <w:rsid w:val="007D58D6"/>
    <w:rsid w:val="007D7199"/>
    <w:rsid w:val="007E0AA4"/>
    <w:rsid w:val="007E0E46"/>
    <w:rsid w:val="007E5F83"/>
    <w:rsid w:val="007E6559"/>
    <w:rsid w:val="007E668F"/>
    <w:rsid w:val="007F0639"/>
    <w:rsid w:val="007F276B"/>
    <w:rsid w:val="007F2A0E"/>
    <w:rsid w:val="007F6158"/>
    <w:rsid w:val="007F73AC"/>
    <w:rsid w:val="00801897"/>
    <w:rsid w:val="00801EDB"/>
    <w:rsid w:val="00802745"/>
    <w:rsid w:val="00806590"/>
    <w:rsid w:val="00806748"/>
    <w:rsid w:val="008067B4"/>
    <w:rsid w:val="00807CEF"/>
    <w:rsid w:val="0081247C"/>
    <w:rsid w:val="00815B81"/>
    <w:rsid w:val="00822E5B"/>
    <w:rsid w:val="00824794"/>
    <w:rsid w:val="00826DC7"/>
    <w:rsid w:val="008311AA"/>
    <w:rsid w:val="00831AA1"/>
    <w:rsid w:val="00836969"/>
    <w:rsid w:val="0084332E"/>
    <w:rsid w:val="00846172"/>
    <w:rsid w:val="00850561"/>
    <w:rsid w:val="00853C66"/>
    <w:rsid w:val="00855A83"/>
    <w:rsid w:val="008562F8"/>
    <w:rsid w:val="008654EB"/>
    <w:rsid w:val="008668E3"/>
    <w:rsid w:val="008701CC"/>
    <w:rsid w:val="008704C0"/>
    <w:rsid w:val="0087201D"/>
    <w:rsid w:val="008745DE"/>
    <w:rsid w:val="0087709E"/>
    <w:rsid w:val="00880503"/>
    <w:rsid w:val="00881CEC"/>
    <w:rsid w:val="00881E6A"/>
    <w:rsid w:val="00883656"/>
    <w:rsid w:val="00884AF4"/>
    <w:rsid w:val="00894F6D"/>
    <w:rsid w:val="008951D2"/>
    <w:rsid w:val="008A3423"/>
    <w:rsid w:val="008A3A2F"/>
    <w:rsid w:val="008B6C7E"/>
    <w:rsid w:val="008C26CC"/>
    <w:rsid w:val="008C7B1E"/>
    <w:rsid w:val="008C7F88"/>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3566"/>
    <w:rsid w:val="00903B3D"/>
    <w:rsid w:val="00904261"/>
    <w:rsid w:val="0090744C"/>
    <w:rsid w:val="00911285"/>
    <w:rsid w:val="00911A16"/>
    <w:rsid w:val="00911B88"/>
    <w:rsid w:val="00914135"/>
    <w:rsid w:val="00917A76"/>
    <w:rsid w:val="00917D47"/>
    <w:rsid w:val="0092332F"/>
    <w:rsid w:val="009321EB"/>
    <w:rsid w:val="00932D84"/>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5015"/>
    <w:rsid w:val="009C5DB6"/>
    <w:rsid w:val="009C7CD3"/>
    <w:rsid w:val="009D1486"/>
    <w:rsid w:val="009D2B4C"/>
    <w:rsid w:val="009E055C"/>
    <w:rsid w:val="009E06B1"/>
    <w:rsid w:val="009E12C7"/>
    <w:rsid w:val="009E71DE"/>
    <w:rsid w:val="009F042C"/>
    <w:rsid w:val="009F2E9C"/>
    <w:rsid w:val="009F319B"/>
    <w:rsid w:val="00A00B24"/>
    <w:rsid w:val="00A10F89"/>
    <w:rsid w:val="00A13EFD"/>
    <w:rsid w:val="00A14288"/>
    <w:rsid w:val="00A14FB9"/>
    <w:rsid w:val="00A16176"/>
    <w:rsid w:val="00A17D52"/>
    <w:rsid w:val="00A23D36"/>
    <w:rsid w:val="00A31A9F"/>
    <w:rsid w:val="00A35EB4"/>
    <w:rsid w:val="00A4407F"/>
    <w:rsid w:val="00A45725"/>
    <w:rsid w:val="00A46CBF"/>
    <w:rsid w:val="00A47B3D"/>
    <w:rsid w:val="00A618F6"/>
    <w:rsid w:val="00A65D28"/>
    <w:rsid w:val="00A66BAF"/>
    <w:rsid w:val="00A7075A"/>
    <w:rsid w:val="00A8618C"/>
    <w:rsid w:val="00A91110"/>
    <w:rsid w:val="00A92742"/>
    <w:rsid w:val="00A974B3"/>
    <w:rsid w:val="00AA0B74"/>
    <w:rsid w:val="00AA2561"/>
    <w:rsid w:val="00AA5CD1"/>
    <w:rsid w:val="00AA7D5B"/>
    <w:rsid w:val="00AB23DB"/>
    <w:rsid w:val="00AB5AB1"/>
    <w:rsid w:val="00AB7908"/>
    <w:rsid w:val="00AC2083"/>
    <w:rsid w:val="00AC2555"/>
    <w:rsid w:val="00AC7E85"/>
    <w:rsid w:val="00AD2032"/>
    <w:rsid w:val="00AD5C1B"/>
    <w:rsid w:val="00AD5E2D"/>
    <w:rsid w:val="00AE1DCD"/>
    <w:rsid w:val="00AE26D8"/>
    <w:rsid w:val="00AF6398"/>
    <w:rsid w:val="00B020D3"/>
    <w:rsid w:val="00B03BEB"/>
    <w:rsid w:val="00B10DE3"/>
    <w:rsid w:val="00B1343C"/>
    <w:rsid w:val="00B265AE"/>
    <w:rsid w:val="00B27E43"/>
    <w:rsid w:val="00B444FB"/>
    <w:rsid w:val="00B44F45"/>
    <w:rsid w:val="00B4763D"/>
    <w:rsid w:val="00B47E88"/>
    <w:rsid w:val="00B5049F"/>
    <w:rsid w:val="00B51CDD"/>
    <w:rsid w:val="00B526FF"/>
    <w:rsid w:val="00B55E71"/>
    <w:rsid w:val="00B564A9"/>
    <w:rsid w:val="00B57EE2"/>
    <w:rsid w:val="00B610C3"/>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65FA"/>
    <w:rsid w:val="00BE4E70"/>
    <w:rsid w:val="00BF2421"/>
    <w:rsid w:val="00C009D3"/>
    <w:rsid w:val="00C027AF"/>
    <w:rsid w:val="00C20509"/>
    <w:rsid w:val="00C2130F"/>
    <w:rsid w:val="00C236FF"/>
    <w:rsid w:val="00C302E3"/>
    <w:rsid w:val="00C32E88"/>
    <w:rsid w:val="00C34F37"/>
    <w:rsid w:val="00C36B91"/>
    <w:rsid w:val="00C36E4E"/>
    <w:rsid w:val="00C36EBD"/>
    <w:rsid w:val="00C408A5"/>
    <w:rsid w:val="00C41ACF"/>
    <w:rsid w:val="00C445A9"/>
    <w:rsid w:val="00C46C5A"/>
    <w:rsid w:val="00C47D9D"/>
    <w:rsid w:val="00C53266"/>
    <w:rsid w:val="00C538DC"/>
    <w:rsid w:val="00C6079A"/>
    <w:rsid w:val="00C607DB"/>
    <w:rsid w:val="00C6559E"/>
    <w:rsid w:val="00C65C91"/>
    <w:rsid w:val="00C67B3D"/>
    <w:rsid w:val="00C7159F"/>
    <w:rsid w:val="00C73A1D"/>
    <w:rsid w:val="00C73A67"/>
    <w:rsid w:val="00C74771"/>
    <w:rsid w:val="00C77F26"/>
    <w:rsid w:val="00C80329"/>
    <w:rsid w:val="00C8310F"/>
    <w:rsid w:val="00C838B0"/>
    <w:rsid w:val="00C90F6D"/>
    <w:rsid w:val="00C9141C"/>
    <w:rsid w:val="00C92034"/>
    <w:rsid w:val="00C94669"/>
    <w:rsid w:val="00CA0B3E"/>
    <w:rsid w:val="00CA13FC"/>
    <w:rsid w:val="00CA4F46"/>
    <w:rsid w:val="00CA4FBE"/>
    <w:rsid w:val="00CA6D56"/>
    <w:rsid w:val="00CA78EA"/>
    <w:rsid w:val="00CB189B"/>
    <w:rsid w:val="00CB2FFB"/>
    <w:rsid w:val="00CB34A9"/>
    <w:rsid w:val="00CB63FF"/>
    <w:rsid w:val="00CB6F1E"/>
    <w:rsid w:val="00CC35B1"/>
    <w:rsid w:val="00CC4B69"/>
    <w:rsid w:val="00CD37C8"/>
    <w:rsid w:val="00CD6672"/>
    <w:rsid w:val="00CE2E21"/>
    <w:rsid w:val="00CE4356"/>
    <w:rsid w:val="00CE5493"/>
    <w:rsid w:val="00CE66D7"/>
    <w:rsid w:val="00CE6F14"/>
    <w:rsid w:val="00CF1BBA"/>
    <w:rsid w:val="00CF307B"/>
    <w:rsid w:val="00CF6A36"/>
    <w:rsid w:val="00D04B2C"/>
    <w:rsid w:val="00D06437"/>
    <w:rsid w:val="00D10DE3"/>
    <w:rsid w:val="00D12304"/>
    <w:rsid w:val="00D155EC"/>
    <w:rsid w:val="00D17697"/>
    <w:rsid w:val="00D20486"/>
    <w:rsid w:val="00D24F69"/>
    <w:rsid w:val="00D30D26"/>
    <w:rsid w:val="00D34E84"/>
    <w:rsid w:val="00D367F7"/>
    <w:rsid w:val="00D43022"/>
    <w:rsid w:val="00D46494"/>
    <w:rsid w:val="00D47FA3"/>
    <w:rsid w:val="00D52C43"/>
    <w:rsid w:val="00D53566"/>
    <w:rsid w:val="00D54A99"/>
    <w:rsid w:val="00D54B0F"/>
    <w:rsid w:val="00D550EC"/>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5A25"/>
    <w:rsid w:val="00DC246E"/>
    <w:rsid w:val="00DD0142"/>
    <w:rsid w:val="00DD61CA"/>
    <w:rsid w:val="00DF21D9"/>
    <w:rsid w:val="00DF54C2"/>
    <w:rsid w:val="00DF5D86"/>
    <w:rsid w:val="00DF7933"/>
    <w:rsid w:val="00E007F4"/>
    <w:rsid w:val="00E0381D"/>
    <w:rsid w:val="00E04B21"/>
    <w:rsid w:val="00E105AD"/>
    <w:rsid w:val="00E12821"/>
    <w:rsid w:val="00E13200"/>
    <w:rsid w:val="00E14A13"/>
    <w:rsid w:val="00E16D61"/>
    <w:rsid w:val="00E20CD0"/>
    <w:rsid w:val="00E26498"/>
    <w:rsid w:val="00E26FDE"/>
    <w:rsid w:val="00E278EB"/>
    <w:rsid w:val="00E3076F"/>
    <w:rsid w:val="00E307A7"/>
    <w:rsid w:val="00E4294D"/>
    <w:rsid w:val="00E61A31"/>
    <w:rsid w:val="00E61CFD"/>
    <w:rsid w:val="00E67A20"/>
    <w:rsid w:val="00E705CF"/>
    <w:rsid w:val="00E808B5"/>
    <w:rsid w:val="00E81619"/>
    <w:rsid w:val="00E85027"/>
    <w:rsid w:val="00E85888"/>
    <w:rsid w:val="00E85AE8"/>
    <w:rsid w:val="00E930E5"/>
    <w:rsid w:val="00E9765F"/>
    <w:rsid w:val="00EA2AE8"/>
    <w:rsid w:val="00EA4200"/>
    <w:rsid w:val="00EB13B6"/>
    <w:rsid w:val="00EB508A"/>
    <w:rsid w:val="00EB61F9"/>
    <w:rsid w:val="00EC12CF"/>
    <w:rsid w:val="00EC201A"/>
    <w:rsid w:val="00EC543B"/>
    <w:rsid w:val="00ED093D"/>
    <w:rsid w:val="00ED10D0"/>
    <w:rsid w:val="00ED544C"/>
    <w:rsid w:val="00ED5D85"/>
    <w:rsid w:val="00ED70FA"/>
    <w:rsid w:val="00ED74A5"/>
    <w:rsid w:val="00ED770C"/>
    <w:rsid w:val="00EE09CD"/>
    <w:rsid w:val="00EE6085"/>
    <w:rsid w:val="00EF5F0A"/>
    <w:rsid w:val="00EF65F3"/>
    <w:rsid w:val="00EF72F8"/>
    <w:rsid w:val="00F03B5E"/>
    <w:rsid w:val="00F042E7"/>
    <w:rsid w:val="00F04DEC"/>
    <w:rsid w:val="00F1139D"/>
    <w:rsid w:val="00F12528"/>
    <w:rsid w:val="00F25302"/>
    <w:rsid w:val="00F26110"/>
    <w:rsid w:val="00F27AC6"/>
    <w:rsid w:val="00F334D3"/>
    <w:rsid w:val="00F35D9C"/>
    <w:rsid w:val="00F42505"/>
    <w:rsid w:val="00F42EB8"/>
    <w:rsid w:val="00F441D0"/>
    <w:rsid w:val="00F465E7"/>
    <w:rsid w:val="00F54758"/>
    <w:rsid w:val="00F56704"/>
    <w:rsid w:val="00F56A4D"/>
    <w:rsid w:val="00F61187"/>
    <w:rsid w:val="00F671A3"/>
    <w:rsid w:val="00F75D01"/>
    <w:rsid w:val="00F834FE"/>
    <w:rsid w:val="00F85C49"/>
    <w:rsid w:val="00F90D20"/>
    <w:rsid w:val="00F9106A"/>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4951"/>
    <w:rsid w:val="00FD6F0E"/>
    <w:rsid w:val="00FE478D"/>
    <w:rsid w:val="00FE5F0C"/>
    <w:rsid w:val="00FE76BA"/>
    <w:rsid w:val="00FF4511"/>
    <w:rsid w:val="00FF4CA1"/>
    <w:rsid w:val="00FF6122"/>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a.castro@w-stadler.de%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rti@alarconyharr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1D32B8B1-C174-6348-B6DF-F0849DAE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5719</Characters>
  <Application>Microsoft Office Word</Application>
  <DocSecurity>0</DocSecurity>
  <Lines>47</Lines>
  <Paragraphs>13</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Susanna Laino</cp:lastModifiedBy>
  <cp:revision>5</cp:revision>
  <cp:lastPrinted>2017-10-23T13:46:00Z</cp:lastPrinted>
  <dcterms:created xsi:type="dcterms:W3CDTF">2021-07-07T15:25:00Z</dcterms:created>
  <dcterms:modified xsi:type="dcterms:W3CDTF">2021-07-07T16:07:00Z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