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034BD3B5" w:rsidR="00900507" w:rsidRPr="00516A53" w:rsidRDefault="00450FEA" w:rsidP="009D06E5">
      <w:pPr>
        <w:spacing w:after="160" w:line="259" w:lineRule="auto"/>
        <w:rPr>
          <w:rFonts w:asciiTheme="majorHAnsi" w:hAnsiTheme="majorHAnsi" w:cstheme="majorHAnsi"/>
          <w:b/>
        </w:rPr>
      </w:pPr>
      <w:r w:rsidRPr="00516A53">
        <w:rPr>
          <w:rFonts w:asciiTheme="majorHAnsi" w:hAnsiTheme="majorHAnsi"/>
          <w:b/>
        </w:rPr>
        <w:t xml:space="preserve">TOMRA FOOD </w:t>
      </w:r>
      <w:r w:rsidR="00652377">
        <w:rPr>
          <w:rFonts w:asciiTheme="majorHAnsi" w:hAnsiTheme="majorHAnsi"/>
          <w:b/>
        </w:rPr>
        <w:t>REUNE</w:t>
      </w:r>
      <w:r w:rsidR="00652377" w:rsidRPr="00516A53">
        <w:rPr>
          <w:rFonts w:asciiTheme="majorHAnsi" w:hAnsiTheme="majorHAnsi"/>
          <w:b/>
        </w:rPr>
        <w:t xml:space="preserve"> </w:t>
      </w:r>
      <w:r w:rsidRPr="00516A53">
        <w:rPr>
          <w:rFonts w:asciiTheme="majorHAnsi" w:hAnsiTheme="majorHAnsi"/>
          <w:b/>
        </w:rPr>
        <w:t xml:space="preserve">LA MEJOR INGENIERÍA </w:t>
      </w:r>
      <w:r w:rsidR="00397C89">
        <w:rPr>
          <w:rFonts w:asciiTheme="majorHAnsi" w:hAnsiTheme="majorHAnsi"/>
          <w:b/>
        </w:rPr>
        <w:t>E INTELIGENCIA</w:t>
      </w:r>
      <w:r w:rsidRPr="00516A53">
        <w:rPr>
          <w:rFonts w:asciiTheme="majorHAnsi" w:hAnsiTheme="majorHAnsi"/>
          <w:b/>
        </w:rPr>
        <w:t xml:space="preserve"> DEL SECTOR </w:t>
      </w:r>
      <w:r w:rsidR="00397C89">
        <w:rPr>
          <w:rFonts w:asciiTheme="majorHAnsi" w:hAnsiTheme="majorHAnsi"/>
          <w:b/>
        </w:rPr>
        <w:t xml:space="preserve">EN SU NUEVA </w:t>
      </w:r>
      <w:r w:rsidRPr="00516A53">
        <w:rPr>
          <w:rFonts w:asciiTheme="majorHAnsi" w:hAnsiTheme="majorHAnsi"/>
          <w:b/>
        </w:rPr>
        <w:t>TOMRA 5C</w:t>
      </w:r>
    </w:p>
    <w:p w14:paraId="00000004" w14:textId="1E53F1E8" w:rsidR="00900507" w:rsidRPr="00516A53" w:rsidRDefault="00450FEA" w:rsidP="009D06E5">
      <w:pPr>
        <w:spacing w:after="160" w:line="259" w:lineRule="auto"/>
        <w:rPr>
          <w:rFonts w:asciiTheme="majorHAnsi" w:hAnsiTheme="majorHAnsi" w:cstheme="majorHAnsi"/>
          <w:i/>
        </w:rPr>
      </w:pPr>
      <w:r w:rsidRPr="00516A53">
        <w:rPr>
          <w:rFonts w:asciiTheme="majorHAnsi" w:hAnsiTheme="majorHAnsi"/>
          <w:i/>
        </w:rPr>
        <w:t>Mejoras revolucionarias en los sensores y en las herramientas de</w:t>
      </w:r>
      <w:r w:rsidR="00397C89">
        <w:rPr>
          <w:rFonts w:asciiTheme="majorHAnsi" w:hAnsiTheme="majorHAnsi"/>
          <w:i/>
        </w:rPr>
        <w:t xml:space="preserve"> TOMRA</w:t>
      </w:r>
      <w:r w:rsidRPr="00516A53">
        <w:rPr>
          <w:rFonts w:asciiTheme="majorHAnsi" w:hAnsiTheme="majorHAnsi"/>
          <w:i/>
        </w:rPr>
        <w:t xml:space="preserve"> Insight hacen que los procesadores </w:t>
      </w:r>
      <w:r w:rsidR="00397C89">
        <w:rPr>
          <w:rFonts w:asciiTheme="majorHAnsi" w:hAnsiTheme="majorHAnsi"/>
          <w:i/>
        </w:rPr>
        <w:t>optimicen sus</w:t>
      </w:r>
      <w:r w:rsidRPr="00516A53">
        <w:rPr>
          <w:rFonts w:asciiTheme="majorHAnsi" w:hAnsiTheme="majorHAnsi"/>
          <w:i/>
        </w:rPr>
        <w:t xml:space="preserve"> resultados</w:t>
      </w:r>
    </w:p>
    <w:p w14:paraId="5975A825" w14:textId="297EDA9D" w:rsidR="00DD1B1A" w:rsidRPr="00516A53" w:rsidRDefault="00A71F6C" w:rsidP="009D06E5">
      <w:pPr>
        <w:spacing w:after="160" w:line="259" w:lineRule="auto"/>
        <w:rPr>
          <w:rFonts w:asciiTheme="majorHAnsi" w:hAnsiTheme="majorHAnsi" w:cstheme="majorBidi"/>
        </w:rPr>
      </w:pPr>
      <w:r w:rsidRPr="008E52DC">
        <w:rPr>
          <w:rFonts w:asciiTheme="majorHAnsi" w:hAnsiTheme="majorHAnsi"/>
          <w:b/>
          <w:bCs/>
        </w:rPr>
        <w:t xml:space="preserve">Santiago de </w:t>
      </w:r>
      <w:r w:rsidR="009D06E5" w:rsidRPr="008E52DC">
        <w:rPr>
          <w:rFonts w:asciiTheme="majorHAnsi" w:hAnsiTheme="majorHAnsi"/>
          <w:b/>
          <w:bCs/>
        </w:rPr>
        <w:t>Chile</w:t>
      </w:r>
      <w:r w:rsidR="00450FEA" w:rsidRPr="008E52DC">
        <w:rPr>
          <w:rFonts w:asciiTheme="majorHAnsi" w:hAnsiTheme="majorHAnsi"/>
          <w:b/>
          <w:bCs/>
        </w:rPr>
        <w:t>,</w:t>
      </w:r>
      <w:r w:rsidR="009D06E5" w:rsidRPr="008E52DC">
        <w:rPr>
          <w:rFonts w:asciiTheme="majorHAnsi" w:hAnsiTheme="majorHAnsi"/>
          <w:b/>
          <w:bCs/>
        </w:rPr>
        <w:t xml:space="preserve"> </w:t>
      </w:r>
      <w:r w:rsidR="008E52DC">
        <w:rPr>
          <w:rFonts w:asciiTheme="majorHAnsi" w:hAnsiTheme="majorHAnsi"/>
          <w:b/>
          <w:bCs/>
        </w:rPr>
        <w:t>7</w:t>
      </w:r>
      <w:r w:rsidR="00450FEA" w:rsidRPr="008E52DC">
        <w:rPr>
          <w:rFonts w:asciiTheme="majorHAnsi" w:hAnsiTheme="majorHAnsi"/>
          <w:b/>
          <w:bCs/>
        </w:rPr>
        <w:t xml:space="preserve"> de </w:t>
      </w:r>
      <w:r w:rsidR="009D06E5" w:rsidRPr="008E52DC">
        <w:rPr>
          <w:rFonts w:asciiTheme="majorHAnsi" w:hAnsiTheme="majorHAnsi"/>
          <w:b/>
          <w:bCs/>
        </w:rPr>
        <w:t>Junio</w:t>
      </w:r>
      <w:r w:rsidR="00450FEA" w:rsidRPr="008E52DC">
        <w:rPr>
          <w:rFonts w:asciiTheme="majorHAnsi" w:hAnsiTheme="majorHAnsi"/>
          <w:b/>
          <w:bCs/>
        </w:rPr>
        <w:t xml:space="preserve"> de 202</w:t>
      </w:r>
      <w:r w:rsidR="009D06E5" w:rsidRPr="008E52DC">
        <w:rPr>
          <w:rFonts w:asciiTheme="majorHAnsi" w:hAnsiTheme="majorHAnsi"/>
          <w:b/>
          <w:bCs/>
        </w:rPr>
        <w:t>1</w:t>
      </w:r>
      <w:r w:rsidR="00450FEA" w:rsidRPr="00516A53">
        <w:rPr>
          <w:rFonts w:asciiTheme="majorHAnsi" w:hAnsiTheme="majorHAnsi"/>
        </w:rPr>
        <w:t xml:space="preserve"> – </w:t>
      </w:r>
      <w:r w:rsidR="00450FEA" w:rsidRPr="00516A53">
        <w:rPr>
          <w:rFonts w:asciiTheme="majorHAnsi" w:hAnsiTheme="majorHAnsi"/>
          <w:color w:val="000000" w:themeColor="text1"/>
        </w:rPr>
        <w:t>TOMRA Food lanza</w:t>
      </w:r>
      <w:r w:rsidR="00397C89">
        <w:rPr>
          <w:rFonts w:asciiTheme="majorHAnsi" w:hAnsiTheme="majorHAnsi"/>
          <w:color w:val="000000" w:themeColor="text1"/>
        </w:rPr>
        <w:t xml:space="preserve"> </w:t>
      </w:r>
      <w:r w:rsidR="00652377">
        <w:rPr>
          <w:rFonts w:asciiTheme="majorHAnsi" w:hAnsiTheme="majorHAnsi"/>
          <w:color w:val="000000" w:themeColor="text1"/>
        </w:rPr>
        <w:t xml:space="preserve">la </w:t>
      </w:r>
      <w:r w:rsidR="00397C89">
        <w:rPr>
          <w:rFonts w:asciiTheme="majorHAnsi" w:hAnsiTheme="majorHAnsi"/>
          <w:color w:val="000000" w:themeColor="text1"/>
        </w:rPr>
        <w:t>nuev</w:t>
      </w:r>
      <w:r w:rsidR="00652377">
        <w:rPr>
          <w:rFonts w:asciiTheme="majorHAnsi" w:hAnsiTheme="majorHAnsi"/>
          <w:color w:val="000000" w:themeColor="text1"/>
        </w:rPr>
        <w:t>a</w:t>
      </w:r>
      <w:r w:rsidR="00450FEA" w:rsidRPr="00516A53">
        <w:rPr>
          <w:rFonts w:asciiTheme="majorHAnsi" w:hAnsiTheme="majorHAnsi"/>
          <w:color w:val="000000" w:themeColor="text1"/>
        </w:rPr>
        <w:t xml:space="preserve"> TOMRA 5C, un revolucionario sistema de clasificación óptica de alimentos que cambiará totalmente el procesamiento de frutos secos.</w:t>
      </w:r>
    </w:p>
    <w:p w14:paraId="52D96A93" w14:textId="53B625E8" w:rsidR="002668D1" w:rsidRPr="008E52DC" w:rsidRDefault="007031FE" w:rsidP="009D06E5">
      <w:pPr>
        <w:spacing w:after="160" w:line="259" w:lineRule="auto"/>
        <w:rPr>
          <w:rFonts w:asciiTheme="majorHAnsi" w:hAnsiTheme="majorHAnsi" w:cstheme="majorHAnsi"/>
        </w:rPr>
      </w:pPr>
      <w:r>
        <w:rPr>
          <w:rFonts w:asciiTheme="majorHAnsi" w:hAnsiTheme="majorHAnsi"/>
        </w:rPr>
        <w:t>La</w:t>
      </w:r>
      <w:r w:rsidR="00450FEA" w:rsidRPr="00516A53">
        <w:rPr>
          <w:rFonts w:asciiTheme="majorHAnsi" w:hAnsiTheme="majorHAnsi"/>
        </w:rPr>
        <w:t xml:space="preserve"> clasificador</w:t>
      </w:r>
      <w:r>
        <w:rPr>
          <w:rFonts w:asciiTheme="majorHAnsi" w:hAnsiTheme="majorHAnsi"/>
        </w:rPr>
        <w:t>a</w:t>
      </w:r>
      <w:r w:rsidR="00450FEA" w:rsidRPr="00516A53">
        <w:rPr>
          <w:rFonts w:asciiTheme="majorHAnsi" w:hAnsiTheme="majorHAnsi"/>
        </w:rPr>
        <w:t xml:space="preserve"> óptic</w:t>
      </w:r>
      <w:r>
        <w:rPr>
          <w:rFonts w:asciiTheme="majorHAnsi" w:hAnsiTheme="majorHAnsi"/>
        </w:rPr>
        <w:t>a</w:t>
      </w:r>
      <w:r w:rsidR="00450FEA" w:rsidRPr="00516A53">
        <w:rPr>
          <w:rFonts w:asciiTheme="majorHAnsi" w:hAnsiTheme="majorHAnsi"/>
        </w:rPr>
        <w:t xml:space="preserve"> TOMRA 5C </w:t>
      </w:r>
      <w:r w:rsidR="00450FEA" w:rsidRPr="00516A53">
        <w:rPr>
          <w:rFonts w:asciiTheme="majorHAnsi" w:hAnsiTheme="majorHAnsi"/>
          <w:i/>
          <w:iCs/>
        </w:rPr>
        <w:t>premium</w:t>
      </w:r>
      <w:r w:rsidR="00450FEA" w:rsidRPr="00516A53">
        <w:rPr>
          <w:rFonts w:asciiTheme="majorHAnsi" w:hAnsiTheme="majorHAnsi"/>
        </w:rPr>
        <w:t xml:space="preserve"> combina sensores líderes del sector con </w:t>
      </w:r>
      <w:r w:rsidR="00450FEA" w:rsidRPr="00516A53">
        <w:rPr>
          <w:rFonts w:asciiTheme="majorHAnsi" w:hAnsiTheme="majorHAnsi"/>
          <w:i/>
          <w:iCs/>
        </w:rPr>
        <w:t>Machine Learning</w:t>
      </w:r>
      <w:r w:rsidR="00450FEA" w:rsidRPr="00516A53">
        <w:rPr>
          <w:rFonts w:asciiTheme="majorHAnsi" w:hAnsiTheme="majorHAnsi"/>
        </w:rPr>
        <w:t xml:space="preserve"> y análisis de </w:t>
      </w:r>
      <w:r w:rsidR="00450FEA" w:rsidRPr="00516A53">
        <w:rPr>
          <w:rFonts w:asciiTheme="majorHAnsi" w:hAnsiTheme="majorHAnsi"/>
          <w:i/>
          <w:iCs/>
        </w:rPr>
        <w:t>Big Data</w:t>
      </w:r>
      <w:r w:rsidR="00450FEA" w:rsidRPr="00516A53">
        <w:rPr>
          <w:rFonts w:asciiTheme="majorHAnsi" w:hAnsiTheme="majorHAnsi"/>
        </w:rPr>
        <w:t xml:space="preserve"> para asegurar la expulsión más precisa posible de material extraño. Con </w:t>
      </w:r>
      <w:r w:rsidR="00652377">
        <w:rPr>
          <w:rFonts w:asciiTheme="majorHAnsi" w:hAnsiTheme="majorHAnsi"/>
        </w:rPr>
        <w:t>la</w:t>
      </w:r>
      <w:r w:rsidR="00652377" w:rsidRPr="00516A53">
        <w:rPr>
          <w:rFonts w:asciiTheme="majorHAnsi" w:hAnsiTheme="majorHAnsi"/>
        </w:rPr>
        <w:t xml:space="preserve"> </w:t>
      </w:r>
      <w:r w:rsidR="00450FEA" w:rsidRPr="00516A53">
        <w:rPr>
          <w:rFonts w:asciiTheme="majorHAnsi" w:hAnsiTheme="majorHAnsi"/>
        </w:rPr>
        <w:t xml:space="preserve">TOMRA 5C, el operario puede ver claramente todos y cada uno de los productos y </w:t>
      </w:r>
      <w:r w:rsidR="000F756F">
        <w:rPr>
          <w:rFonts w:asciiTheme="majorHAnsi" w:hAnsiTheme="majorHAnsi"/>
        </w:rPr>
        <w:t>detectar todos los</w:t>
      </w:r>
      <w:r w:rsidR="00450FEA" w:rsidRPr="00516A53">
        <w:rPr>
          <w:rFonts w:asciiTheme="majorHAnsi" w:hAnsiTheme="majorHAnsi"/>
        </w:rPr>
        <w:t xml:space="preserve"> material</w:t>
      </w:r>
      <w:r w:rsidR="000F756F">
        <w:rPr>
          <w:rFonts w:asciiTheme="majorHAnsi" w:hAnsiTheme="majorHAnsi"/>
        </w:rPr>
        <w:t>es</w:t>
      </w:r>
      <w:r w:rsidR="00450FEA" w:rsidRPr="00516A53">
        <w:rPr>
          <w:rFonts w:asciiTheme="majorHAnsi" w:hAnsiTheme="majorHAnsi"/>
        </w:rPr>
        <w:t xml:space="preserve"> </w:t>
      </w:r>
      <w:r w:rsidR="00450FEA" w:rsidRPr="008E52DC">
        <w:rPr>
          <w:rFonts w:asciiTheme="majorHAnsi" w:hAnsiTheme="majorHAnsi"/>
        </w:rPr>
        <w:t>extraño</w:t>
      </w:r>
      <w:r w:rsidR="000F756F" w:rsidRPr="008E52DC">
        <w:rPr>
          <w:rFonts w:asciiTheme="majorHAnsi" w:hAnsiTheme="majorHAnsi"/>
        </w:rPr>
        <w:t>s. Así,</w:t>
      </w:r>
      <w:r w:rsidR="00450FEA" w:rsidRPr="008E52DC">
        <w:rPr>
          <w:rFonts w:asciiTheme="majorHAnsi" w:hAnsiTheme="majorHAnsi"/>
        </w:rPr>
        <w:t xml:space="preserve"> los procesadores pueden tomar decisiones en tiempo real que</w:t>
      </w:r>
      <w:r w:rsidR="000F756F" w:rsidRPr="008E52DC">
        <w:rPr>
          <w:rFonts w:asciiTheme="majorHAnsi" w:hAnsiTheme="majorHAnsi"/>
        </w:rPr>
        <w:t xml:space="preserve"> optimicen el beneficio, mejoren la </w:t>
      </w:r>
      <w:r w:rsidR="00450FEA" w:rsidRPr="008E52DC">
        <w:rPr>
          <w:rFonts w:asciiTheme="majorHAnsi" w:hAnsiTheme="majorHAnsi"/>
        </w:rPr>
        <w:t xml:space="preserve">rentabilidad y </w:t>
      </w:r>
      <w:r w:rsidR="000F756F" w:rsidRPr="008E52DC">
        <w:rPr>
          <w:rFonts w:asciiTheme="majorHAnsi" w:hAnsiTheme="majorHAnsi"/>
        </w:rPr>
        <w:t xml:space="preserve">se logre una </w:t>
      </w:r>
      <w:r w:rsidR="00450FEA" w:rsidRPr="008E52DC">
        <w:rPr>
          <w:rFonts w:asciiTheme="majorHAnsi" w:hAnsiTheme="majorHAnsi"/>
        </w:rPr>
        <w:t>amortización más rápida del equipo.</w:t>
      </w:r>
    </w:p>
    <w:p w14:paraId="3246915D" w14:textId="1BD8DBF5" w:rsidR="009D06E5" w:rsidRPr="008E52DC" w:rsidRDefault="00A71F6C" w:rsidP="009D06E5">
      <w:pPr>
        <w:spacing w:after="160" w:line="259" w:lineRule="auto"/>
        <w:rPr>
          <w:rFonts w:asciiTheme="majorHAnsi" w:hAnsiTheme="majorHAnsi"/>
        </w:rPr>
      </w:pPr>
      <w:r w:rsidRPr="008E52DC">
        <w:rPr>
          <w:rFonts w:asciiTheme="majorHAnsi" w:hAnsiTheme="majorHAnsi"/>
        </w:rPr>
        <w:t xml:space="preserve">En palabras de </w:t>
      </w:r>
      <w:r w:rsidR="009D06E5" w:rsidRPr="008E52DC">
        <w:rPr>
          <w:rFonts w:asciiTheme="majorHAnsi" w:hAnsiTheme="majorHAnsi"/>
        </w:rPr>
        <w:t xml:space="preserve">Paola Arévalo, </w:t>
      </w:r>
      <w:r w:rsidR="00BD42FD" w:rsidRPr="008E52DC">
        <w:rPr>
          <w:rFonts w:asciiTheme="majorHAnsi" w:hAnsiTheme="majorHAnsi"/>
        </w:rPr>
        <w:t>Directora</w:t>
      </w:r>
      <w:r w:rsidR="009D06E5" w:rsidRPr="008E52DC">
        <w:rPr>
          <w:rFonts w:asciiTheme="majorHAnsi" w:hAnsiTheme="majorHAnsi"/>
        </w:rPr>
        <w:t xml:space="preserve"> Comercial de TOMRA Food Chile </w:t>
      </w:r>
      <w:r w:rsidR="008D30D7" w:rsidRPr="008E52DC">
        <w:rPr>
          <w:rFonts w:asciiTheme="majorHAnsi" w:hAnsiTheme="majorHAnsi"/>
        </w:rPr>
        <w:t>“</w:t>
      </w:r>
      <w:r w:rsidR="00652377" w:rsidRPr="008E52DC">
        <w:rPr>
          <w:rFonts w:asciiTheme="majorHAnsi" w:hAnsiTheme="majorHAnsi"/>
        </w:rPr>
        <w:t xml:space="preserve">La TOMRA 5C no solo cuenta con tecnología punta, como láseres de altísima resolución o cámaras con tecnología BSI+ mejorada, sino también </w:t>
      </w:r>
      <w:r w:rsidR="008D30D7" w:rsidRPr="008E52DC">
        <w:rPr>
          <w:rFonts w:asciiTheme="majorHAnsi" w:hAnsiTheme="majorHAnsi"/>
        </w:rPr>
        <w:t xml:space="preserve">con </w:t>
      </w:r>
      <w:r w:rsidR="00652377" w:rsidRPr="008E52DC">
        <w:rPr>
          <w:rFonts w:asciiTheme="majorHAnsi" w:hAnsiTheme="majorHAnsi"/>
        </w:rPr>
        <w:t>lo que hay detrás d</w:t>
      </w:r>
      <w:r w:rsidR="008D30D7" w:rsidRPr="008E52DC">
        <w:rPr>
          <w:rFonts w:asciiTheme="majorHAnsi" w:hAnsiTheme="majorHAnsi"/>
        </w:rPr>
        <w:t>e esto</w:t>
      </w:r>
      <w:r w:rsidR="00652377" w:rsidRPr="008E52DC">
        <w:rPr>
          <w:rFonts w:asciiTheme="majorHAnsi" w:hAnsiTheme="majorHAnsi"/>
        </w:rPr>
        <w:t xml:space="preserve"> para procesar esta información. </w:t>
      </w:r>
      <w:r w:rsidRPr="008E52DC">
        <w:rPr>
          <w:rFonts w:asciiTheme="majorHAnsi" w:hAnsiTheme="majorHAnsi"/>
        </w:rPr>
        <w:t>Y es que n</w:t>
      </w:r>
      <w:r w:rsidR="00652377" w:rsidRPr="008E52DC">
        <w:rPr>
          <w:rFonts w:asciiTheme="majorHAnsi" w:hAnsiTheme="majorHAnsi"/>
        </w:rPr>
        <w:t>o es solo tener buenos “ojos” para detectar los defectos</w:t>
      </w:r>
      <w:r w:rsidRPr="008E52DC">
        <w:rPr>
          <w:rFonts w:asciiTheme="majorHAnsi" w:hAnsiTheme="majorHAnsi"/>
        </w:rPr>
        <w:t>;</w:t>
      </w:r>
      <w:r w:rsidR="00652377" w:rsidRPr="008E52DC">
        <w:rPr>
          <w:rFonts w:asciiTheme="majorHAnsi" w:hAnsiTheme="majorHAnsi"/>
        </w:rPr>
        <w:t xml:space="preserve"> también</w:t>
      </w:r>
      <w:r w:rsidR="008D30D7" w:rsidRPr="008E52DC">
        <w:rPr>
          <w:rFonts w:asciiTheme="majorHAnsi" w:hAnsiTheme="majorHAnsi"/>
        </w:rPr>
        <w:t xml:space="preserve"> se</w:t>
      </w:r>
      <w:r w:rsidR="00652377" w:rsidRPr="008E52DC">
        <w:rPr>
          <w:rFonts w:asciiTheme="majorHAnsi" w:hAnsiTheme="majorHAnsi"/>
        </w:rPr>
        <w:t xml:space="preserve"> requiere de un “cerebro” que procese </w:t>
      </w:r>
      <w:r w:rsidR="008D30D7" w:rsidRPr="008E52DC">
        <w:rPr>
          <w:rFonts w:asciiTheme="majorHAnsi" w:hAnsiTheme="majorHAnsi"/>
        </w:rPr>
        <w:t>los datos</w:t>
      </w:r>
      <w:r w:rsidR="00652377" w:rsidRPr="008E52DC">
        <w:rPr>
          <w:rFonts w:asciiTheme="majorHAnsi" w:hAnsiTheme="majorHAnsi"/>
        </w:rPr>
        <w:t xml:space="preserve"> rápida y adecuadamente. La TOMRA 5C </w:t>
      </w:r>
      <w:r w:rsidR="008D30D7" w:rsidRPr="008E52DC">
        <w:rPr>
          <w:rFonts w:asciiTheme="majorHAnsi" w:hAnsiTheme="majorHAnsi"/>
        </w:rPr>
        <w:t xml:space="preserve">ofrece </w:t>
      </w:r>
      <w:r w:rsidR="00652377" w:rsidRPr="008E52DC">
        <w:rPr>
          <w:rFonts w:asciiTheme="majorHAnsi" w:hAnsiTheme="majorHAnsi"/>
        </w:rPr>
        <w:t xml:space="preserve">esta combinación que </w:t>
      </w:r>
      <w:r w:rsidR="008D30D7" w:rsidRPr="008E52DC">
        <w:rPr>
          <w:rFonts w:asciiTheme="majorHAnsi" w:hAnsiTheme="majorHAnsi"/>
        </w:rPr>
        <w:t>la convierte en</w:t>
      </w:r>
      <w:r w:rsidR="00652377" w:rsidRPr="008E52DC">
        <w:rPr>
          <w:rFonts w:asciiTheme="majorHAnsi" w:hAnsiTheme="majorHAnsi"/>
        </w:rPr>
        <w:t xml:space="preserve"> la maquina más potente del mercado</w:t>
      </w:r>
      <w:r w:rsidRPr="008E52DC">
        <w:rPr>
          <w:rFonts w:asciiTheme="majorHAnsi" w:hAnsiTheme="majorHAnsi"/>
        </w:rPr>
        <w:t>”</w:t>
      </w:r>
      <w:r w:rsidR="00652377" w:rsidRPr="008E52DC">
        <w:rPr>
          <w:rFonts w:asciiTheme="majorHAnsi" w:hAnsiTheme="majorHAnsi"/>
        </w:rPr>
        <w:t xml:space="preserve">. </w:t>
      </w:r>
    </w:p>
    <w:p w14:paraId="0000000C" w14:textId="3B4A9315" w:rsidR="00900507" w:rsidRPr="008E52DC" w:rsidRDefault="001C4443" w:rsidP="009D06E5">
      <w:pPr>
        <w:spacing w:after="160" w:line="259" w:lineRule="auto"/>
        <w:rPr>
          <w:rFonts w:asciiTheme="majorHAnsi" w:hAnsiTheme="majorHAnsi" w:cstheme="majorBidi"/>
        </w:rPr>
      </w:pPr>
      <w:r w:rsidRPr="008E52DC">
        <w:rPr>
          <w:rFonts w:asciiTheme="majorHAnsi" w:hAnsiTheme="majorHAnsi"/>
        </w:rPr>
        <w:t>"</w:t>
      </w:r>
      <w:r w:rsidR="000F756F" w:rsidRPr="008E52DC">
        <w:rPr>
          <w:rFonts w:asciiTheme="majorHAnsi" w:hAnsiTheme="majorHAnsi"/>
        </w:rPr>
        <w:t>Este nuevo equipo redefine el proceso</w:t>
      </w:r>
      <w:r w:rsidRPr="008E52DC">
        <w:rPr>
          <w:rFonts w:asciiTheme="majorHAnsi" w:hAnsiTheme="majorHAnsi"/>
        </w:rPr>
        <w:t>. Hemos desarroll</w:t>
      </w:r>
      <w:r w:rsidR="00957875" w:rsidRPr="008E52DC">
        <w:rPr>
          <w:rFonts w:asciiTheme="majorHAnsi" w:hAnsiTheme="majorHAnsi"/>
        </w:rPr>
        <w:t>ad</w:t>
      </w:r>
      <w:r w:rsidRPr="008E52DC">
        <w:rPr>
          <w:rFonts w:asciiTheme="majorHAnsi" w:hAnsiTheme="majorHAnsi"/>
        </w:rPr>
        <w:t>o tecnologías vanguardi</w:t>
      </w:r>
      <w:r w:rsidR="00970766" w:rsidRPr="008E52DC">
        <w:rPr>
          <w:rFonts w:asciiTheme="majorHAnsi" w:hAnsiTheme="majorHAnsi"/>
        </w:rPr>
        <w:t>stas</w:t>
      </w:r>
      <w:r w:rsidRPr="008E52DC">
        <w:rPr>
          <w:rFonts w:asciiTheme="majorHAnsi" w:hAnsiTheme="majorHAnsi"/>
        </w:rPr>
        <w:t xml:space="preserve"> para </w:t>
      </w:r>
      <w:r w:rsidR="00970766" w:rsidRPr="008E52DC">
        <w:rPr>
          <w:rFonts w:asciiTheme="majorHAnsi" w:hAnsiTheme="majorHAnsi"/>
        </w:rPr>
        <w:t>lograr</w:t>
      </w:r>
      <w:r w:rsidRPr="008E52DC">
        <w:rPr>
          <w:rFonts w:asciiTheme="majorHAnsi" w:hAnsiTheme="majorHAnsi"/>
        </w:rPr>
        <w:t xml:space="preserve"> </w:t>
      </w:r>
      <w:r w:rsidR="00970766" w:rsidRPr="008E52DC">
        <w:rPr>
          <w:rFonts w:asciiTheme="majorHAnsi" w:hAnsiTheme="majorHAnsi"/>
        </w:rPr>
        <w:t>una</w:t>
      </w:r>
      <w:r w:rsidRPr="008E52DC">
        <w:rPr>
          <w:rFonts w:asciiTheme="majorHAnsi" w:hAnsiTheme="majorHAnsi"/>
        </w:rPr>
        <w:t xml:space="preserve"> clasificación </w:t>
      </w:r>
      <w:r w:rsidR="000F756F" w:rsidRPr="008E52DC">
        <w:rPr>
          <w:rFonts w:asciiTheme="majorHAnsi" w:hAnsiTheme="majorHAnsi"/>
        </w:rPr>
        <w:t>más eficiente</w:t>
      </w:r>
      <w:r w:rsidR="00970766" w:rsidRPr="008E52DC">
        <w:rPr>
          <w:rFonts w:asciiTheme="majorHAnsi" w:hAnsiTheme="majorHAnsi"/>
        </w:rPr>
        <w:t xml:space="preserve"> y</w:t>
      </w:r>
      <w:r w:rsidR="000F756F" w:rsidRPr="008E52DC">
        <w:rPr>
          <w:rFonts w:asciiTheme="majorHAnsi" w:hAnsiTheme="majorHAnsi"/>
        </w:rPr>
        <w:t xml:space="preserve"> eficaz</w:t>
      </w:r>
      <w:r w:rsidR="00970766" w:rsidRPr="008E52DC">
        <w:rPr>
          <w:rFonts w:asciiTheme="majorHAnsi" w:hAnsiTheme="majorHAnsi"/>
        </w:rPr>
        <w:t>, además de</w:t>
      </w:r>
      <w:r w:rsidR="000F756F" w:rsidRPr="008E52DC">
        <w:rPr>
          <w:rFonts w:asciiTheme="majorHAnsi" w:hAnsiTheme="majorHAnsi"/>
        </w:rPr>
        <w:t xml:space="preserve"> </w:t>
      </w:r>
      <w:r w:rsidR="00970766" w:rsidRPr="008E52DC">
        <w:rPr>
          <w:rFonts w:asciiTheme="majorHAnsi" w:hAnsiTheme="majorHAnsi"/>
        </w:rPr>
        <w:t xml:space="preserve">proporcionar </w:t>
      </w:r>
      <w:r w:rsidR="000F756F" w:rsidRPr="008E52DC">
        <w:rPr>
          <w:rFonts w:asciiTheme="majorHAnsi" w:hAnsiTheme="majorHAnsi"/>
        </w:rPr>
        <w:t>un mayor</w:t>
      </w:r>
      <w:r w:rsidRPr="008E52DC">
        <w:rPr>
          <w:rFonts w:asciiTheme="majorHAnsi" w:hAnsiTheme="majorHAnsi"/>
        </w:rPr>
        <w:t xml:space="preserve"> </w:t>
      </w:r>
      <w:r w:rsidR="00822686" w:rsidRPr="008E52DC">
        <w:rPr>
          <w:rFonts w:asciiTheme="majorHAnsi" w:hAnsiTheme="majorHAnsi"/>
        </w:rPr>
        <w:t xml:space="preserve">control </w:t>
      </w:r>
      <w:r w:rsidR="00970766" w:rsidRPr="008E52DC">
        <w:rPr>
          <w:rFonts w:asciiTheme="majorHAnsi" w:hAnsiTheme="majorHAnsi"/>
        </w:rPr>
        <w:t xml:space="preserve">sobre </w:t>
      </w:r>
      <w:r w:rsidRPr="008E52DC">
        <w:rPr>
          <w:rFonts w:asciiTheme="majorHAnsi" w:hAnsiTheme="majorHAnsi"/>
        </w:rPr>
        <w:t>los costes</w:t>
      </w:r>
      <w:r w:rsidR="000F756F" w:rsidRPr="008E52DC">
        <w:rPr>
          <w:rFonts w:asciiTheme="majorHAnsi" w:hAnsiTheme="majorHAnsi"/>
        </w:rPr>
        <w:t>. Asimismo</w:t>
      </w:r>
      <w:r w:rsidRPr="008E52DC">
        <w:rPr>
          <w:rFonts w:asciiTheme="majorHAnsi" w:hAnsiTheme="majorHAnsi"/>
        </w:rPr>
        <w:t>,</w:t>
      </w:r>
      <w:r w:rsidR="00970766" w:rsidRPr="008E52DC">
        <w:rPr>
          <w:rFonts w:asciiTheme="majorHAnsi" w:hAnsiTheme="majorHAnsi"/>
        </w:rPr>
        <w:t xml:space="preserve"> nuestra tecnología</w:t>
      </w:r>
      <w:r w:rsidRPr="008E52DC">
        <w:rPr>
          <w:rFonts w:asciiTheme="majorHAnsi" w:hAnsiTheme="majorHAnsi"/>
        </w:rPr>
        <w:t xml:space="preserve"> </w:t>
      </w:r>
      <w:r w:rsidR="000F756F" w:rsidRPr="008E52DC">
        <w:rPr>
          <w:rFonts w:asciiTheme="majorHAnsi" w:hAnsiTheme="majorHAnsi"/>
        </w:rPr>
        <w:t xml:space="preserve">permite </w:t>
      </w:r>
      <w:r w:rsidRPr="008E52DC">
        <w:rPr>
          <w:rFonts w:asciiTheme="majorHAnsi" w:hAnsiTheme="majorHAnsi"/>
        </w:rPr>
        <w:t>hace</w:t>
      </w:r>
      <w:r w:rsidR="000F756F" w:rsidRPr="008E52DC">
        <w:rPr>
          <w:rFonts w:asciiTheme="majorHAnsi" w:hAnsiTheme="majorHAnsi"/>
        </w:rPr>
        <w:t>r</w:t>
      </w:r>
      <w:r w:rsidRPr="008E52DC">
        <w:rPr>
          <w:rFonts w:asciiTheme="majorHAnsi" w:hAnsiTheme="majorHAnsi"/>
        </w:rPr>
        <w:t xml:space="preserve"> frente a </w:t>
      </w:r>
      <w:r w:rsidR="000F756F" w:rsidRPr="008E52DC">
        <w:rPr>
          <w:rFonts w:asciiTheme="majorHAnsi" w:hAnsiTheme="majorHAnsi"/>
        </w:rPr>
        <w:t xml:space="preserve">los distintos </w:t>
      </w:r>
      <w:r w:rsidRPr="008E52DC">
        <w:rPr>
          <w:rFonts w:asciiTheme="majorHAnsi" w:hAnsiTheme="majorHAnsi"/>
        </w:rPr>
        <w:t>retos</w:t>
      </w:r>
      <w:r w:rsidR="000F756F" w:rsidRPr="008E52DC">
        <w:rPr>
          <w:rFonts w:asciiTheme="majorHAnsi" w:hAnsiTheme="majorHAnsi"/>
        </w:rPr>
        <w:t xml:space="preserve"> que se plantean </w:t>
      </w:r>
      <w:r w:rsidR="00970766" w:rsidRPr="008E52DC">
        <w:rPr>
          <w:rFonts w:asciiTheme="majorHAnsi" w:hAnsiTheme="majorHAnsi"/>
        </w:rPr>
        <w:t>en</w:t>
      </w:r>
      <w:r w:rsidR="000F756F" w:rsidRPr="008E52DC">
        <w:rPr>
          <w:rFonts w:asciiTheme="majorHAnsi" w:hAnsiTheme="majorHAnsi"/>
        </w:rPr>
        <w:t xml:space="preserve"> el</w:t>
      </w:r>
      <w:r w:rsidRPr="008E52DC">
        <w:rPr>
          <w:rFonts w:asciiTheme="majorHAnsi" w:hAnsiTheme="majorHAnsi"/>
        </w:rPr>
        <w:t xml:space="preserve"> sector de los frutos secos, como son la</w:t>
      </w:r>
      <w:r w:rsidR="000F756F" w:rsidRPr="008E52DC">
        <w:rPr>
          <w:rFonts w:asciiTheme="majorHAnsi" w:hAnsiTheme="majorHAnsi"/>
        </w:rPr>
        <w:t xml:space="preserve"> dificultad en obtener</w:t>
      </w:r>
      <w:r w:rsidRPr="008E52DC">
        <w:rPr>
          <w:rFonts w:asciiTheme="majorHAnsi" w:hAnsiTheme="majorHAnsi"/>
        </w:rPr>
        <w:t xml:space="preserve"> mano de obra, la seguridad alimentaria y la calidad del producto. El futuro de la clasificación empieza ahora"</w:t>
      </w:r>
      <w:r w:rsidR="00C927ED" w:rsidRPr="008E52DC">
        <w:rPr>
          <w:rFonts w:asciiTheme="majorHAnsi" w:hAnsiTheme="majorHAnsi"/>
        </w:rPr>
        <w:t xml:space="preserve">, señala </w:t>
      </w:r>
      <w:r w:rsidR="000A3FA9" w:rsidRPr="008E52DC">
        <w:rPr>
          <w:rFonts w:asciiTheme="majorHAnsi" w:hAnsiTheme="majorHAnsi"/>
        </w:rPr>
        <w:t>Paola</w:t>
      </w:r>
      <w:r w:rsidR="00C927ED" w:rsidRPr="008E52DC">
        <w:rPr>
          <w:rFonts w:asciiTheme="majorHAnsi" w:hAnsiTheme="majorHAnsi"/>
        </w:rPr>
        <w:t xml:space="preserve">, </w:t>
      </w:r>
      <w:r w:rsidR="00BD42FD" w:rsidRPr="008E52DC">
        <w:rPr>
          <w:rFonts w:asciiTheme="majorHAnsi" w:hAnsiTheme="majorHAnsi"/>
        </w:rPr>
        <w:t>Directora Comercial de TOMRA Food Chile.</w:t>
      </w:r>
    </w:p>
    <w:p w14:paraId="4BCCF928" w14:textId="12B5BEF8" w:rsidR="00A61A42" w:rsidRPr="008E52DC" w:rsidRDefault="00C927ED" w:rsidP="009D06E5">
      <w:pPr>
        <w:spacing w:after="160" w:line="259" w:lineRule="auto"/>
        <w:rPr>
          <w:rFonts w:asciiTheme="majorHAnsi" w:eastAsia="Times New Roman" w:hAnsiTheme="majorHAnsi" w:cs="Times New Roman"/>
        </w:rPr>
      </w:pPr>
      <w:r w:rsidRPr="008E52DC">
        <w:rPr>
          <w:rFonts w:asciiTheme="majorHAnsi" w:hAnsiTheme="majorHAnsi"/>
          <w:color w:val="000000"/>
          <w:shd w:val="clear" w:color="auto" w:fill="FFFFFF"/>
        </w:rPr>
        <w:t xml:space="preserve">La </w:t>
      </w:r>
      <w:r w:rsidR="00140D12" w:rsidRPr="008E52DC">
        <w:rPr>
          <w:rFonts w:asciiTheme="majorHAnsi" w:hAnsiTheme="majorHAnsi"/>
          <w:color w:val="000000"/>
          <w:shd w:val="clear" w:color="auto" w:fill="FFFFFF"/>
        </w:rPr>
        <w:t>TOMRA 5C cuenta con increíbles capacidades para ver y analizar defectos</w:t>
      </w:r>
      <w:r w:rsidR="000F756F" w:rsidRPr="008E52DC">
        <w:rPr>
          <w:rFonts w:asciiTheme="majorHAnsi" w:hAnsiTheme="majorHAnsi"/>
          <w:color w:val="000000"/>
          <w:shd w:val="clear" w:color="auto" w:fill="FFFFFF"/>
        </w:rPr>
        <w:t>. G</w:t>
      </w:r>
      <w:r w:rsidR="00140D12" w:rsidRPr="008E52DC">
        <w:rPr>
          <w:rFonts w:asciiTheme="majorHAnsi" w:hAnsiTheme="majorHAnsi"/>
          <w:color w:val="000000"/>
          <w:shd w:val="clear" w:color="auto" w:fill="FFFFFF"/>
        </w:rPr>
        <w:t xml:space="preserve">racias a su láser de alta resolución, detecta incluso las imperfecciones más pequeñas, como los daños producidos por insectos. Estas mejoras en el diseño de los sensores también permiten disfrutar de una visualización más clara y una clasificación por color más precisa, con un nivel de detalle nunca visto </w:t>
      </w:r>
      <w:r w:rsidR="00E55AD0" w:rsidRPr="008E52DC">
        <w:rPr>
          <w:rFonts w:asciiTheme="majorHAnsi" w:hAnsiTheme="majorHAnsi"/>
          <w:color w:val="000000"/>
          <w:shd w:val="clear" w:color="auto" w:fill="FFFFFF"/>
        </w:rPr>
        <w:t xml:space="preserve">antes </w:t>
      </w:r>
      <w:r w:rsidR="00140D12" w:rsidRPr="008E52DC">
        <w:rPr>
          <w:rFonts w:asciiTheme="majorHAnsi" w:hAnsiTheme="majorHAnsi"/>
          <w:color w:val="000000"/>
          <w:shd w:val="clear" w:color="auto" w:fill="FFFFFF"/>
        </w:rPr>
        <w:t>en maquinaria de este tipo.</w:t>
      </w:r>
    </w:p>
    <w:p w14:paraId="0000000E" w14:textId="4E9678FF" w:rsidR="00900507" w:rsidRPr="008E52DC" w:rsidRDefault="00C927ED" w:rsidP="009D06E5">
      <w:pPr>
        <w:spacing w:after="160" w:line="259" w:lineRule="auto"/>
        <w:rPr>
          <w:rFonts w:asciiTheme="majorHAnsi" w:hAnsiTheme="majorHAnsi"/>
        </w:rPr>
      </w:pPr>
      <w:r w:rsidRPr="008E52DC">
        <w:rPr>
          <w:rFonts w:asciiTheme="majorHAnsi" w:hAnsiTheme="majorHAnsi"/>
        </w:rPr>
        <w:t xml:space="preserve">La </w:t>
      </w:r>
      <w:r w:rsidR="006F3877" w:rsidRPr="008E52DC">
        <w:rPr>
          <w:rFonts w:asciiTheme="majorHAnsi" w:hAnsiTheme="majorHAnsi"/>
        </w:rPr>
        <w:t>TOMRA 5C se ha diseñado para que</w:t>
      </w:r>
      <w:r w:rsidR="000F756F" w:rsidRPr="008E52DC">
        <w:rPr>
          <w:rFonts w:asciiTheme="majorHAnsi" w:hAnsiTheme="majorHAnsi"/>
        </w:rPr>
        <w:t xml:space="preserve"> sea capaz de procesar sin dificultad</w:t>
      </w:r>
      <w:r w:rsidR="006F3877" w:rsidRPr="008E52DC">
        <w:rPr>
          <w:rFonts w:asciiTheme="majorHAnsi" w:hAnsiTheme="majorHAnsi"/>
        </w:rPr>
        <w:t xml:space="preserve"> grandes </w:t>
      </w:r>
      <w:r w:rsidR="000F756F" w:rsidRPr="008E52DC">
        <w:rPr>
          <w:rFonts w:asciiTheme="majorHAnsi" w:hAnsiTheme="majorHAnsi"/>
        </w:rPr>
        <w:t>volúmenes de frutos secos. Esto reduce</w:t>
      </w:r>
      <w:r w:rsidR="006F3877" w:rsidRPr="008E52DC">
        <w:rPr>
          <w:rFonts w:asciiTheme="majorHAnsi" w:hAnsiTheme="majorHAnsi"/>
        </w:rPr>
        <w:t xml:space="preserve"> enormemente la necesidad de mano de obra</w:t>
      </w:r>
      <w:r w:rsidR="000F756F" w:rsidRPr="008E52DC">
        <w:rPr>
          <w:rFonts w:asciiTheme="majorHAnsi" w:hAnsiTheme="majorHAnsi"/>
        </w:rPr>
        <w:t xml:space="preserve"> y</w:t>
      </w:r>
      <w:r w:rsidR="006F3877" w:rsidRPr="008E52DC">
        <w:rPr>
          <w:rFonts w:asciiTheme="majorHAnsi" w:hAnsiTheme="majorHAnsi"/>
        </w:rPr>
        <w:t xml:space="preserve"> maximiza la cantidad de producto de alta calidad</w:t>
      </w:r>
      <w:r w:rsidR="000F756F" w:rsidRPr="008E52DC">
        <w:rPr>
          <w:rFonts w:asciiTheme="majorHAnsi" w:hAnsiTheme="majorHAnsi"/>
        </w:rPr>
        <w:t xml:space="preserve"> obtenido</w:t>
      </w:r>
      <w:r w:rsidR="006F3877" w:rsidRPr="008E52DC">
        <w:rPr>
          <w:rFonts w:asciiTheme="majorHAnsi" w:hAnsiTheme="majorHAnsi"/>
        </w:rPr>
        <w:t xml:space="preserve">. Los procesadores pueden </w:t>
      </w:r>
      <w:r w:rsidR="000F756F" w:rsidRPr="008E52DC">
        <w:rPr>
          <w:rFonts w:asciiTheme="majorHAnsi" w:hAnsiTheme="majorHAnsi"/>
        </w:rPr>
        <w:t>así</w:t>
      </w:r>
      <w:r w:rsidR="006F3877" w:rsidRPr="008E52DC">
        <w:rPr>
          <w:rFonts w:asciiTheme="majorHAnsi" w:hAnsiTheme="majorHAnsi"/>
        </w:rPr>
        <w:t xml:space="preserve"> minimizar los costes de manipulación, reprocesa</w:t>
      </w:r>
      <w:r w:rsidR="00073B63" w:rsidRPr="008E52DC">
        <w:rPr>
          <w:rFonts w:asciiTheme="majorHAnsi" w:hAnsiTheme="majorHAnsi"/>
        </w:rPr>
        <w:t>mient</w:t>
      </w:r>
      <w:r w:rsidR="006F3877" w:rsidRPr="008E52DC">
        <w:rPr>
          <w:rFonts w:asciiTheme="majorHAnsi" w:hAnsiTheme="majorHAnsi"/>
        </w:rPr>
        <w:t>o y mano de obra.</w:t>
      </w:r>
    </w:p>
    <w:p w14:paraId="00000010" w14:textId="47D44C79" w:rsidR="00900507" w:rsidRPr="008E52DC" w:rsidRDefault="00D30E4D" w:rsidP="009D06E5">
      <w:pPr>
        <w:spacing w:after="160" w:line="259" w:lineRule="auto"/>
        <w:rPr>
          <w:rFonts w:asciiTheme="majorHAnsi" w:hAnsiTheme="majorHAnsi" w:cstheme="majorBidi"/>
        </w:rPr>
      </w:pPr>
      <w:r w:rsidRPr="008E52DC">
        <w:rPr>
          <w:rFonts w:asciiTheme="majorHAnsi" w:hAnsiTheme="majorHAnsi"/>
        </w:rPr>
        <w:t xml:space="preserve">Esta máquina, de uso muy sencillo, está diseñada para </w:t>
      </w:r>
      <w:r w:rsidR="000F756F" w:rsidRPr="008E52DC">
        <w:rPr>
          <w:rFonts w:asciiTheme="majorHAnsi" w:hAnsiTheme="majorHAnsi"/>
        </w:rPr>
        <w:t>evolucionar conforme</w:t>
      </w:r>
      <w:r w:rsidRPr="008E52DC">
        <w:rPr>
          <w:rFonts w:asciiTheme="majorHAnsi" w:hAnsiTheme="majorHAnsi"/>
        </w:rPr>
        <w:t xml:space="preserve"> lo hacen las necesidades de la empresa, y </w:t>
      </w:r>
      <w:r w:rsidR="00F869DF" w:rsidRPr="008E52DC">
        <w:rPr>
          <w:rFonts w:asciiTheme="majorHAnsi" w:hAnsiTheme="majorHAnsi"/>
        </w:rPr>
        <w:t>ofrece</w:t>
      </w:r>
      <w:r w:rsidRPr="008E52DC">
        <w:rPr>
          <w:rFonts w:asciiTheme="majorHAnsi" w:hAnsiTheme="majorHAnsi"/>
        </w:rPr>
        <w:t xml:space="preserve"> hasta el doble de capacidad. Además, gracias a su</w:t>
      </w:r>
      <w:r w:rsidR="008D30D7" w:rsidRPr="008E52DC">
        <w:rPr>
          <w:rFonts w:asciiTheme="majorHAnsi" w:hAnsiTheme="majorHAnsi"/>
        </w:rPr>
        <w:t xml:space="preserve"> sencilla</w:t>
      </w:r>
      <w:r w:rsidRPr="008E52DC">
        <w:rPr>
          <w:rFonts w:asciiTheme="majorHAnsi" w:hAnsiTheme="majorHAnsi"/>
        </w:rPr>
        <w:t xml:space="preserve"> limpieza y mantenimiento, </w:t>
      </w:r>
      <w:r w:rsidR="00C927ED" w:rsidRPr="008E52DC">
        <w:rPr>
          <w:rFonts w:asciiTheme="majorHAnsi" w:hAnsiTheme="majorHAnsi"/>
        </w:rPr>
        <w:t xml:space="preserve">la </w:t>
      </w:r>
      <w:r w:rsidRPr="008E52DC">
        <w:rPr>
          <w:rFonts w:asciiTheme="majorHAnsi" w:hAnsiTheme="majorHAnsi"/>
        </w:rPr>
        <w:t>TOMRA 5C constituye una inversión duradera que</w:t>
      </w:r>
      <w:r w:rsidR="008D30D7" w:rsidRPr="008E52DC">
        <w:rPr>
          <w:rFonts w:asciiTheme="majorHAnsi" w:hAnsiTheme="majorHAnsi"/>
        </w:rPr>
        <w:t xml:space="preserve"> </w:t>
      </w:r>
      <w:r w:rsidRPr="008E52DC">
        <w:rPr>
          <w:rFonts w:asciiTheme="majorHAnsi" w:hAnsiTheme="majorHAnsi"/>
        </w:rPr>
        <w:t>permitirá ahorrar durante años. El diseño único de</w:t>
      </w:r>
      <w:r w:rsidR="00C927ED" w:rsidRPr="008E52DC">
        <w:rPr>
          <w:rFonts w:asciiTheme="majorHAnsi" w:hAnsiTheme="majorHAnsi"/>
        </w:rPr>
        <w:t xml:space="preserve"> </w:t>
      </w:r>
      <w:r w:rsidRPr="008E52DC">
        <w:rPr>
          <w:rFonts w:asciiTheme="majorHAnsi" w:hAnsiTheme="majorHAnsi"/>
        </w:rPr>
        <w:t>l</w:t>
      </w:r>
      <w:r w:rsidR="00C927ED" w:rsidRPr="008E52DC">
        <w:rPr>
          <w:rFonts w:asciiTheme="majorHAnsi" w:hAnsiTheme="majorHAnsi"/>
        </w:rPr>
        <w:t xml:space="preserve">a </w:t>
      </w:r>
      <w:r w:rsidRPr="008E52DC">
        <w:rPr>
          <w:rFonts w:asciiTheme="majorHAnsi" w:hAnsiTheme="majorHAnsi"/>
        </w:rPr>
        <w:t>TOMRA 5C también cuenta con la ventaja de un servicio técnico centrado en el cliente</w:t>
      </w:r>
      <w:r w:rsidR="008D30D7" w:rsidRPr="008E52DC">
        <w:rPr>
          <w:rFonts w:asciiTheme="majorHAnsi" w:hAnsiTheme="majorHAnsi"/>
        </w:rPr>
        <w:t>, ya</w:t>
      </w:r>
      <w:r w:rsidRPr="008E52DC">
        <w:rPr>
          <w:rFonts w:asciiTheme="majorHAnsi" w:hAnsiTheme="majorHAnsi"/>
        </w:rPr>
        <w:t xml:space="preserve"> que trabaja directamente con él para entender las necesidades concretas de </w:t>
      </w:r>
      <w:r w:rsidR="00E61F67" w:rsidRPr="008E52DC">
        <w:rPr>
          <w:rFonts w:asciiTheme="majorHAnsi" w:hAnsiTheme="majorHAnsi"/>
        </w:rPr>
        <w:t>cada</w:t>
      </w:r>
      <w:r w:rsidRPr="008E52DC">
        <w:rPr>
          <w:rFonts w:asciiTheme="majorHAnsi" w:hAnsiTheme="majorHAnsi"/>
        </w:rPr>
        <w:t xml:space="preserve"> empresa.</w:t>
      </w:r>
    </w:p>
    <w:p w14:paraId="00000011" w14:textId="24939DEF" w:rsidR="00900507" w:rsidRPr="008E52DC" w:rsidRDefault="00A70F02" w:rsidP="009D06E5">
      <w:pPr>
        <w:spacing w:after="160" w:line="259" w:lineRule="auto"/>
        <w:rPr>
          <w:rFonts w:asciiTheme="majorHAnsi" w:hAnsiTheme="majorHAnsi" w:cstheme="majorHAnsi"/>
        </w:rPr>
      </w:pPr>
      <w:r w:rsidRPr="008E52DC">
        <w:rPr>
          <w:rFonts w:asciiTheme="majorHAnsi" w:hAnsiTheme="majorHAnsi"/>
        </w:rPr>
        <w:t xml:space="preserve">La conexión </w:t>
      </w:r>
      <w:r w:rsidR="008D30D7" w:rsidRPr="008E52DC">
        <w:rPr>
          <w:rFonts w:asciiTheme="majorHAnsi" w:hAnsiTheme="majorHAnsi"/>
        </w:rPr>
        <w:t>de</w:t>
      </w:r>
      <w:r w:rsidRPr="008E52DC">
        <w:rPr>
          <w:rFonts w:asciiTheme="majorHAnsi" w:hAnsiTheme="majorHAnsi"/>
        </w:rPr>
        <w:t xml:space="preserve"> </w:t>
      </w:r>
      <w:r w:rsidR="006D28A4" w:rsidRPr="008E52DC">
        <w:rPr>
          <w:rFonts w:asciiTheme="majorHAnsi" w:hAnsiTheme="majorHAnsi"/>
        </w:rPr>
        <w:t xml:space="preserve">la TOMRA 5C a </w:t>
      </w:r>
      <w:r w:rsidRPr="008E52DC">
        <w:rPr>
          <w:rFonts w:asciiTheme="majorHAnsi" w:hAnsiTheme="majorHAnsi"/>
        </w:rPr>
        <w:t xml:space="preserve">TOMRA Insight, </w:t>
      </w:r>
      <w:r w:rsidR="006D28A4" w:rsidRPr="008E52DC">
        <w:rPr>
          <w:rFonts w:asciiTheme="majorHAnsi" w:hAnsiTheme="majorHAnsi"/>
        </w:rPr>
        <w:t xml:space="preserve">la </w:t>
      </w:r>
      <w:r w:rsidRPr="008E52DC">
        <w:rPr>
          <w:rFonts w:asciiTheme="majorHAnsi" w:hAnsiTheme="majorHAnsi"/>
        </w:rPr>
        <w:t xml:space="preserve">plataforma de análisis de datos basada en la </w:t>
      </w:r>
      <w:r w:rsidR="006D28A4" w:rsidRPr="008E52DC">
        <w:rPr>
          <w:rFonts w:asciiTheme="majorHAnsi" w:hAnsiTheme="majorHAnsi"/>
        </w:rPr>
        <w:t>nube.</w:t>
      </w:r>
      <w:r w:rsidRPr="008E52DC">
        <w:rPr>
          <w:rFonts w:asciiTheme="majorHAnsi" w:hAnsiTheme="majorHAnsi"/>
        </w:rPr>
        <w:t xml:space="preserve"> </w:t>
      </w:r>
      <w:r w:rsidR="006D28A4" w:rsidRPr="008E52DC">
        <w:rPr>
          <w:rFonts w:asciiTheme="majorHAnsi" w:hAnsiTheme="majorHAnsi"/>
        </w:rPr>
        <w:t>P</w:t>
      </w:r>
      <w:r w:rsidRPr="008E52DC">
        <w:rPr>
          <w:rFonts w:asciiTheme="majorHAnsi" w:hAnsiTheme="majorHAnsi"/>
        </w:rPr>
        <w:t xml:space="preserve">ermite a los procesadores acceder a datos útiles que pueden utilizarse para tomar decisiones de forma fundamentada. Esta potente plataforma </w:t>
      </w:r>
      <w:r w:rsidR="006D28A4" w:rsidRPr="008E52DC">
        <w:rPr>
          <w:rFonts w:asciiTheme="majorHAnsi" w:hAnsiTheme="majorHAnsi"/>
        </w:rPr>
        <w:t xml:space="preserve">de </w:t>
      </w:r>
      <w:r w:rsidRPr="008E52DC">
        <w:rPr>
          <w:rFonts w:asciiTheme="majorHAnsi" w:hAnsiTheme="majorHAnsi"/>
        </w:rPr>
        <w:t>integr</w:t>
      </w:r>
      <w:r w:rsidR="006D28A4" w:rsidRPr="008E52DC">
        <w:rPr>
          <w:rFonts w:asciiTheme="majorHAnsi" w:hAnsiTheme="majorHAnsi"/>
        </w:rPr>
        <w:t>ación</w:t>
      </w:r>
      <w:r w:rsidRPr="008E52DC">
        <w:rPr>
          <w:rFonts w:asciiTheme="majorHAnsi" w:hAnsiTheme="majorHAnsi"/>
        </w:rPr>
        <w:t xml:space="preserve"> de datos demuestra su valor mes a mes</w:t>
      </w:r>
      <w:r w:rsidR="006D28A4" w:rsidRPr="008E52DC">
        <w:rPr>
          <w:rFonts w:asciiTheme="majorHAnsi" w:hAnsiTheme="majorHAnsi"/>
        </w:rPr>
        <w:t xml:space="preserve">, ya que </w:t>
      </w:r>
      <w:r w:rsidR="006D28A4" w:rsidRPr="008E52DC">
        <w:rPr>
          <w:rFonts w:asciiTheme="majorHAnsi" w:hAnsiTheme="majorHAnsi"/>
        </w:rPr>
        <w:lastRenderedPageBreak/>
        <w:t>logra</w:t>
      </w:r>
      <w:r w:rsidRPr="008E52DC">
        <w:rPr>
          <w:rFonts w:asciiTheme="majorHAnsi" w:hAnsiTheme="majorHAnsi"/>
        </w:rPr>
        <w:t xml:space="preserve"> una mejora del material de salida, mayor eficiencia, más tiempo de actividad y mejora de la resolución de problemas.</w:t>
      </w:r>
    </w:p>
    <w:p w14:paraId="00000012" w14:textId="4E1E9398" w:rsidR="00900507" w:rsidRPr="008E52DC" w:rsidRDefault="00621C84" w:rsidP="009D06E5">
      <w:pPr>
        <w:spacing w:after="160" w:line="259" w:lineRule="auto"/>
        <w:rPr>
          <w:rFonts w:asciiTheme="majorHAnsi" w:hAnsiTheme="majorHAnsi" w:cstheme="majorHAnsi"/>
        </w:rPr>
      </w:pPr>
      <w:r w:rsidRPr="008E52DC">
        <w:rPr>
          <w:rFonts w:asciiTheme="majorHAnsi" w:hAnsiTheme="majorHAnsi"/>
        </w:rPr>
        <w:t>El lanzamiento de esta máquina de clasificación se produce en un momento en el que se prevé que el mercado experimente un crecimiento inmenso.</w:t>
      </w:r>
      <w:r w:rsidR="00F869DF" w:rsidRPr="008E52DC">
        <w:rPr>
          <w:rFonts w:asciiTheme="majorHAnsi" w:hAnsiTheme="majorHAnsi"/>
        </w:rPr>
        <w:t xml:space="preserve"> Y es que s</w:t>
      </w:r>
      <w:r w:rsidRPr="008E52DC">
        <w:rPr>
          <w:rFonts w:asciiTheme="majorHAnsi" w:hAnsiTheme="majorHAnsi"/>
        </w:rPr>
        <w:t xml:space="preserve">egún Jason Schenker, Presidente del prestigioso Futurist Institute y Presidente de Prestige Economics, se </w:t>
      </w:r>
      <w:r w:rsidR="00C927ED" w:rsidRPr="008E52DC">
        <w:rPr>
          <w:rFonts w:asciiTheme="majorHAnsi" w:hAnsiTheme="majorHAnsi"/>
        </w:rPr>
        <w:t xml:space="preserve">estima </w:t>
      </w:r>
      <w:r w:rsidRPr="008E52DC">
        <w:rPr>
          <w:rFonts w:asciiTheme="majorHAnsi" w:hAnsiTheme="majorHAnsi"/>
        </w:rPr>
        <w:t>que las necesidades calóricas a nivel mundial aument</w:t>
      </w:r>
      <w:r w:rsidR="00C927ED" w:rsidRPr="008E52DC">
        <w:rPr>
          <w:rFonts w:asciiTheme="majorHAnsi" w:hAnsiTheme="majorHAnsi"/>
        </w:rPr>
        <w:t>arán</w:t>
      </w:r>
      <w:r w:rsidRPr="008E52DC">
        <w:rPr>
          <w:rFonts w:asciiTheme="majorHAnsi" w:hAnsiTheme="majorHAnsi"/>
        </w:rPr>
        <w:t xml:space="preserve"> un 44% en las próximas décadas. Reducir los residuos y mejorar eficiencias son cuestiones fundamentales para la sostenibilidad del suministro mundial de alimentos y el resultado de los procesadores.</w:t>
      </w:r>
    </w:p>
    <w:p w14:paraId="5BF22F0E" w14:textId="6DCBDD34" w:rsidR="00A71F6C" w:rsidRPr="008E52DC" w:rsidRDefault="00970766" w:rsidP="00A71F6C">
      <w:pPr>
        <w:rPr>
          <w:rFonts w:asciiTheme="majorHAnsi" w:hAnsiTheme="majorHAnsi"/>
          <w:b/>
          <w:bCs/>
        </w:rPr>
      </w:pPr>
      <w:r w:rsidRPr="008E52DC">
        <w:rPr>
          <w:rFonts w:asciiTheme="majorHAnsi" w:hAnsiTheme="majorHAnsi"/>
          <w:b/>
          <w:bCs/>
        </w:rPr>
        <w:t>Las n</w:t>
      </w:r>
      <w:r w:rsidR="00643B69" w:rsidRPr="008E52DC">
        <w:rPr>
          <w:rFonts w:asciiTheme="majorHAnsi" w:hAnsiTheme="majorHAnsi"/>
          <w:b/>
          <w:bCs/>
        </w:rPr>
        <w:t xml:space="preserve">ueces chilenas </w:t>
      </w:r>
      <w:r w:rsidRPr="008E52DC">
        <w:rPr>
          <w:rFonts w:asciiTheme="majorHAnsi" w:hAnsiTheme="majorHAnsi"/>
          <w:b/>
          <w:bCs/>
        </w:rPr>
        <w:t>son</w:t>
      </w:r>
      <w:r w:rsidR="00643B69" w:rsidRPr="008E52DC">
        <w:rPr>
          <w:rFonts w:asciiTheme="majorHAnsi" w:hAnsiTheme="majorHAnsi"/>
          <w:b/>
          <w:bCs/>
        </w:rPr>
        <w:t xml:space="preserve"> sometidas a múltiples controles</w:t>
      </w:r>
    </w:p>
    <w:p w14:paraId="0D95855B" w14:textId="3CEBFECB" w:rsidR="00EC0F7C" w:rsidRPr="008E52DC" w:rsidRDefault="00643B69" w:rsidP="00A71F6C">
      <w:pPr>
        <w:spacing w:after="160" w:line="259" w:lineRule="auto"/>
        <w:rPr>
          <w:rFonts w:asciiTheme="majorHAnsi" w:hAnsiTheme="majorHAnsi"/>
        </w:rPr>
      </w:pPr>
      <w:r w:rsidRPr="008E52DC">
        <w:rPr>
          <w:rFonts w:asciiTheme="majorHAnsi" w:hAnsiTheme="majorHAnsi"/>
        </w:rPr>
        <w:t xml:space="preserve">Las nueces se </w:t>
      </w:r>
      <w:r w:rsidR="00970766" w:rsidRPr="008E52DC">
        <w:rPr>
          <w:rFonts w:asciiTheme="majorHAnsi" w:hAnsiTheme="majorHAnsi"/>
        </w:rPr>
        <w:t>comercializan</w:t>
      </w:r>
      <w:r w:rsidRPr="008E52DC">
        <w:rPr>
          <w:rFonts w:asciiTheme="majorHAnsi" w:hAnsiTheme="majorHAnsi"/>
        </w:rPr>
        <w:t xml:space="preserve"> en </w:t>
      </w:r>
      <w:r w:rsidR="00970766" w:rsidRPr="008E52DC">
        <w:rPr>
          <w:rFonts w:asciiTheme="majorHAnsi" w:hAnsiTheme="majorHAnsi"/>
        </w:rPr>
        <w:t>varios</w:t>
      </w:r>
      <w:r w:rsidRPr="008E52DC">
        <w:rPr>
          <w:rFonts w:asciiTheme="majorHAnsi" w:hAnsiTheme="majorHAnsi"/>
        </w:rPr>
        <w:t xml:space="preserve"> tamaños, grados y </w:t>
      </w:r>
      <w:r w:rsidR="00970766" w:rsidRPr="008E52DC">
        <w:rPr>
          <w:rFonts w:asciiTheme="majorHAnsi" w:hAnsiTheme="majorHAnsi"/>
        </w:rPr>
        <w:t xml:space="preserve">diferentes </w:t>
      </w:r>
      <w:r w:rsidRPr="008E52DC">
        <w:rPr>
          <w:rFonts w:asciiTheme="majorHAnsi" w:hAnsiTheme="majorHAnsi"/>
        </w:rPr>
        <w:t>tipos de productos</w:t>
      </w:r>
      <w:r w:rsidR="00970766" w:rsidRPr="008E52DC">
        <w:rPr>
          <w:rFonts w:asciiTheme="majorHAnsi" w:hAnsiTheme="majorHAnsi"/>
        </w:rPr>
        <w:t>, por lo</w:t>
      </w:r>
      <w:r w:rsidRPr="008E52DC">
        <w:rPr>
          <w:rFonts w:asciiTheme="majorHAnsi" w:hAnsiTheme="majorHAnsi"/>
        </w:rPr>
        <w:t xml:space="preserve"> que son </w:t>
      </w:r>
      <w:r w:rsidR="00377E61" w:rsidRPr="008E52DC">
        <w:rPr>
          <w:rFonts w:asciiTheme="majorHAnsi" w:hAnsiTheme="majorHAnsi"/>
        </w:rPr>
        <w:t>uno de los frutos secos</w:t>
      </w:r>
      <w:r w:rsidRPr="008E52DC">
        <w:rPr>
          <w:rFonts w:asciiTheme="majorHAnsi" w:hAnsiTheme="majorHAnsi"/>
        </w:rPr>
        <w:t xml:space="preserve"> más complicad</w:t>
      </w:r>
      <w:r w:rsidR="00377E61" w:rsidRPr="008E52DC">
        <w:rPr>
          <w:rFonts w:asciiTheme="majorHAnsi" w:hAnsiTheme="majorHAnsi"/>
        </w:rPr>
        <w:t>o</w:t>
      </w:r>
      <w:r w:rsidRPr="008E52DC">
        <w:rPr>
          <w:rFonts w:asciiTheme="majorHAnsi" w:hAnsiTheme="majorHAnsi"/>
        </w:rPr>
        <w:t xml:space="preserve">s de procesar. La creciente demanda mundial de nueces </w:t>
      </w:r>
      <w:r w:rsidR="00970766" w:rsidRPr="008E52DC">
        <w:rPr>
          <w:rFonts w:asciiTheme="majorHAnsi" w:hAnsiTheme="majorHAnsi"/>
        </w:rPr>
        <w:t>ha generado</w:t>
      </w:r>
      <w:r w:rsidRPr="008E52DC">
        <w:rPr>
          <w:rFonts w:asciiTheme="majorHAnsi" w:hAnsiTheme="majorHAnsi"/>
        </w:rPr>
        <w:t xml:space="preserve"> la necesidad de</w:t>
      </w:r>
      <w:r w:rsidR="00377E61" w:rsidRPr="008E52DC">
        <w:rPr>
          <w:rFonts w:asciiTheme="majorHAnsi" w:hAnsiTheme="majorHAnsi"/>
        </w:rPr>
        <w:t xml:space="preserve"> incrementar su capacidad de</w:t>
      </w:r>
      <w:r w:rsidRPr="008E52DC">
        <w:rPr>
          <w:rFonts w:asciiTheme="majorHAnsi" w:hAnsiTheme="majorHAnsi"/>
        </w:rPr>
        <w:t xml:space="preserve"> procesa</w:t>
      </w:r>
      <w:r w:rsidR="00377E61" w:rsidRPr="008E52DC">
        <w:rPr>
          <w:rFonts w:asciiTheme="majorHAnsi" w:hAnsiTheme="majorHAnsi"/>
        </w:rPr>
        <w:t>miento</w:t>
      </w:r>
      <w:r w:rsidR="00970766" w:rsidRPr="008E52DC">
        <w:rPr>
          <w:rFonts w:asciiTheme="majorHAnsi" w:hAnsiTheme="majorHAnsi"/>
        </w:rPr>
        <w:t>.</w:t>
      </w:r>
      <w:r w:rsidRPr="008E52DC">
        <w:rPr>
          <w:rFonts w:asciiTheme="majorHAnsi" w:hAnsiTheme="majorHAnsi"/>
        </w:rPr>
        <w:t xml:space="preserve"> </w:t>
      </w:r>
      <w:r w:rsidR="00970766" w:rsidRPr="008E52DC">
        <w:rPr>
          <w:rFonts w:asciiTheme="majorHAnsi" w:hAnsiTheme="majorHAnsi"/>
        </w:rPr>
        <w:t>Ad</w:t>
      </w:r>
      <w:r w:rsidR="00377E61" w:rsidRPr="008E52DC">
        <w:rPr>
          <w:rFonts w:asciiTheme="majorHAnsi" w:hAnsiTheme="majorHAnsi"/>
        </w:rPr>
        <w:t>icionalmente</w:t>
      </w:r>
      <w:r w:rsidR="00970766" w:rsidRPr="008E52DC">
        <w:rPr>
          <w:rFonts w:asciiTheme="majorHAnsi" w:hAnsiTheme="majorHAnsi"/>
        </w:rPr>
        <w:t>,</w:t>
      </w:r>
      <w:r w:rsidRPr="008E52DC">
        <w:rPr>
          <w:rFonts w:asciiTheme="majorHAnsi" w:hAnsiTheme="majorHAnsi"/>
        </w:rPr>
        <w:t xml:space="preserve"> los consumidores aumentan sus ex</w:t>
      </w:r>
      <w:r w:rsidR="00377E61" w:rsidRPr="008E52DC">
        <w:rPr>
          <w:rFonts w:asciiTheme="majorHAnsi" w:hAnsiTheme="majorHAnsi"/>
        </w:rPr>
        <w:t xml:space="preserve">igencias en términos </w:t>
      </w:r>
      <w:r w:rsidRPr="008E52DC">
        <w:rPr>
          <w:rFonts w:asciiTheme="majorHAnsi" w:hAnsiTheme="majorHAnsi"/>
        </w:rPr>
        <w:t>de calidad del producto y seguridad alimentaria</w:t>
      </w:r>
      <w:r w:rsidR="006D28A4" w:rsidRPr="008E52DC">
        <w:rPr>
          <w:rFonts w:asciiTheme="majorHAnsi" w:hAnsiTheme="majorHAnsi"/>
        </w:rPr>
        <w:t>.</w:t>
      </w:r>
      <w:r w:rsidR="00970766" w:rsidRPr="008E52DC">
        <w:rPr>
          <w:rFonts w:asciiTheme="majorHAnsi" w:hAnsiTheme="majorHAnsi"/>
        </w:rPr>
        <w:t xml:space="preserve"> </w:t>
      </w:r>
      <w:r w:rsidR="006D28A4" w:rsidRPr="008E52DC">
        <w:rPr>
          <w:rFonts w:asciiTheme="majorHAnsi" w:hAnsiTheme="majorHAnsi"/>
        </w:rPr>
        <w:t>E</w:t>
      </w:r>
      <w:r w:rsidRPr="008E52DC">
        <w:rPr>
          <w:rFonts w:asciiTheme="majorHAnsi" w:hAnsiTheme="majorHAnsi"/>
        </w:rPr>
        <w:t xml:space="preserve">sto </w:t>
      </w:r>
      <w:r w:rsidR="00377E61" w:rsidRPr="008E52DC">
        <w:rPr>
          <w:rFonts w:asciiTheme="majorHAnsi" w:hAnsiTheme="majorHAnsi"/>
        </w:rPr>
        <w:t xml:space="preserve">se refleja en unas especificaciones del producto </w:t>
      </w:r>
      <w:r w:rsidR="00970766" w:rsidRPr="008E52DC">
        <w:rPr>
          <w:rFonts w:asciiTheme="majorHAnsi" w:hAnsiTheme="majorHAnsi"/>
        </w:rPr>
        <w:t>cada vez más estrictas</w:t>
      </w:r>
      <w:r w:rsidR="00377E61" w:rsidRPr="008E52DC">
        <w:rPr>
          <w:rFonts w:asciiTheme="majorHAnsi" w:hAnsiTheme="majorHAnsi"/>
        </w:rPr>
        <w:t>. Así, si bien</w:t>
      </w:r>
      <w:r w:rsidRPr="008E52DC">
        <w:rPr>
          <w:rFonts w:asciiTheme="majorHAnsi" w:hAnsiTheme="majorHAnsi"/>
        </w:rPr>
        <w:t xml:space="preserve"> hace </w:t>
      </w:r>
      <w:r w:rsidR="00970766" w:rsidRPr="008E52DC">
        <w:rPr>
          <w:rFonts w:asciiTheme="majorHAnsi" w:hAnsiTheme="majorHAnsi"/>
        </w:rPr>
        <w:t xml:space="preserve">no </w:t>
      </w:r>
      <w:r w:rsidRPr="008E52DC">
        <w:rPr>
          <w:rFonts w:asciiTheme="majorHAnsi" w:hAnsiTheme="majorHAnsi"/>
        </w:rPr>
        <w:t xml:space="preserve">mucho era aceptable que </w:t>
      </w:r>
      <w:r w:rsidR="00377E61" w:rsidRPr="008E52DC">
        <w:rPr>
          <w:rFonts w:asciiTheme="majorHAnsi" w:hAnsiTheme="majorHAnsi"/>
        </w:rPr>
        <w:t>1 t</w:t>
      </w:r>
      <w:r w:rsidRPr="008E52DC">
        <w:rPr>
          <w:rFonts w:asciiTheme="majorHAnsi" w:hAnsiTheme="majorHAnsi"/>
        </w:rPr>
        <w:t>onelada de nueces con</w:t>
      </w:r>
      <w:r w:rsidR="00970766" w:rsidRPr="008E52DC">
        <w:rPr>
          <w:rFonts w:asciiTheme="majorHAnsi" w:hAnsiTheme="majorHAnsi"/>
        </w:rPr>
        <w:t>tuviese</w:t>
      </w:r>
      <w:r w:rsidRPr="008E52DC">
        <w:rPr>
          <w:rFonts w:asciiTheme="majorHAnsi" w:hAnsiTheme="majorHAnsi"/>
        </w:rPr>
        <w:t xml:space="preserve"> hasta 20 </w:t>
      </w:r>
      <w:r w:rsidR="00970766" w:rsidRPr="008E52DC">
        <w:rPr>
          <w:rFonts w:asciiTheme="majorHAnsi" w:hAnsiTheme="majorHAnsi"/>
        </w:rPr>
        <w:t>trozos</w:t>
      </w:r>
      <w:r w:rsidRPr="008E52DC">
        <w:rPr>
          <w:rFonts w:asciiTheme="majorHAnsi" w:hAnsiTheme="majorHAnsi"/>
        </w:rPr>
        <w:t xml:space="preserve"> de cáscara, </w:t>
      </w:r>
      <w:r w:rsidR="00F30389" w:rsidRPr="008E52DC">
        <w:rPr>
          <w:rFonts w:asciiTheme="majorHAnsi" w:hAnsiTheme="majorHAnsi"/>
        </w:rPr>
        <w:t>actualmente</w:t>
      </w:r>
      <w:r w:rsidRPr="008E52DC">
        <w:rPr>
          <w:rFonts w:asciiTheme="majorHAnsi" w:hAnsiTheme="majorHAnsi"/>
        </w:rPr>
        <w:t xml:space="preserve"> muchos mayoristas </w:t>
      </w:r>
      <w:r w:rsidR="00377E61" w:rsidRPr="008E52DC">
        <w:rPr>
          <w:rFonts w:asciiTheme="majorHAnsi" w:hAnsiTheme="majorHAnsi"/>
        </w:rPr>
        <w:t xml:space="preserve">exigen un máximo de 5 </w:t>
      </w:r>
      <w:r w:rsidRPr="008E52DC">
        <w:rPr>
          <w:rFonts w:asciiTheme="majorHAnsi" w:hAnsiTheme="majorHAnsi"/>
        </w:rPr>
        <w:t>por tonelada</w:t>
      </w:r>
      <w:r w:rsidR="00377E61" w:rsidRPr="008E52DC">
        <w:rPr>
          <w:rFonts w:asciiTheme="majorHAnsi" w:hAnsiTheme="majorHAnsi"/>
        </w:rPr>
        <w:t>.</w:t>
      </w:r>
    </w:p>
    <w:p w14:paraId="4D071C54" w14:textId="449A91A8" w:rsidR="005A6D40" w:rsidRPr="007031FE" w:rsidRDefault="005A6D40" w:rsidP="005A6D40">
      <w:pPr>
        <w:spacing w:after="160" w:line="259" w:lineRule="auto"/>
        <w:rPr>
          <w:rFonts w:asciiTheme="majorHAnsi" w:hAnsiTheme="majorHAnsi"/>
          <w:b/>
          <w:bCs/>
        </w:rPr>
      </w:pPr>
      <w:r w:rsidRPr="007031FE">
        <w:rPr>
          <w:rFonts w:asciiTheme="majorHAnsi" w:hAnsiTheme="majorHAnsi"/>
          <w:b/>
          <w:bCs/>
        </w:rPr>
        <w:t>Mejoras que saltan a la vista</w:t>
      </w:r>
      <w:r w:rsidR="00EC0F7C" w:rsidRPr="007031FE">
        <w:rPr>
          <w:rFonts w:asciiTheme="majorHAnsi" w:hAnsiTheme="majorHAnsi"/>
          <w:b/>
          <w:bCs/>
        </w:rPr>
        <w:t xml:space="preserve"> </w:t>
      </w:r>
    </w:p>
    <w:p w14:paraId="70DE4576" w14:textId="34F12C04" w:rsidR="005A6D40" w:rsidRPr="008E52DC" w:rsidRDefault="005A6D40" w:rsidP="005A6D40">
      <w:pPr>
        <w:spacing w:after="160" w:line="259" w:lineRule="auto"/>
        <w:rPr>
          <w:rFonts w:asciiTheme="majorHAnsi" w:hAnsiTheme="majorHAnsi" w:cstheme="majorBidi"/>
        </w:rPr>
      </w:pPr>
      <w:r w:rsidRPr="008E52DC">
        <w:rPr>
          <w:rFonts w:asciiTheme="majorHAnsi" w:hAnsiTheme="majorHAnsi"/>
        </w:rPr>
        <w:t>El mercado de almendras chilenas, aunque es menor que el de las nueces, también puede beneficiarse de las ventajas que ofrece la nueva TOMRA 5C. Un buen ejemplo de ello es Almond Company, empresa ubicada en Madera, California (EE. UU.), nos cuenta el enorme impacto que la TOMRA 5C ha tenido en la eficiencia de su actividad: "Hemos aumentado la producción de este producto concreto entre un 20 y un 25 %; producimos mayores volúmenes en menos tiempo, y necesitamos para ello menos mano de obra"</w:t>
      </w:r>
      <w:r w:rsidRPr="008E52DC">
        <w:rPr>
          <w:rFonts w:asciiTheme="majorHAnsi" w:hAnsiTheme="majorHAnsi"/>
          <w:color w:val="000000" w:themeColor="text1"/>
        </w:rPr>
        <w:t xml:space="preserve">, afirma </w:t>
      </w:r>
      <w:r w:rsidRPr="008E52DC">
        <w:rPr>
          <w:rFonts w:asciiTheme="majorHAnsi" w:hAnsiTheme="majorHAnsi" w:cstheme="majorBidi"/>
        </w:rPr>
        <w:t>Scott Eastom, CEO de la compañía.</w:t>
      </w:r>
    </w:p>
    <w:p w14:paraId="0D9DF656" w14:textId="0CAF38A2" w:rsidR="00A71F6C" w:rsidRDefault="00A71F6C" w:rsidP="00A71F6C">
      <w:pPr>
        <w:spacing w:after="160" w:line="259" w:lineRule="auto"/>
        <w:rPr>
          <w:rFonts w:asciiTheme="majorHAnsi" w:hAnsiTheme="majorHAnsi"/>
        </w:rPr>
      </w:pPr>
      <w:r w:rsidRPr="008E52DC">
        <w:rPr>
          <w:rFonts w:asciiTheme="majorHAnsi" w:hAnsiTheme="majorHAnsi"/>
        </w:rPr>
        <w:t>"El lanzamiento de la nueva máquina de clasificación se produce en el mejor momento posible. Los procesadores deben aplicar medidas para ir por delante de las necesidades del mercado mundial. Gracias a la TOMRA 5C, van a poder estar listos para adaptarse rápidamente a las cambiantes expectativas de los consumidores, mientras protegen la viabilidad de su propia actividad", concluye Paola Arévalo.</w:t>
      </w:r>
    </w:p>
    <w:p w14:paraId="1EC18B59" w14:textId="10EDCEF8" w:rsidR="00E55AD0" w:rsidRDefault="00450FEA" w:rsidP="00E55AD0">
      <w:pPr>
        <w:spacing w:after="160" w:line="259" w:lineRule="auto"/>
        <w:rPr>
          <w:rFonts w:asciiTheme="majorHAnsi" w:hAnsiTheme="majorHAnsi" w:cstheme="majorHAnsi"/>
        </w:rPr>
      </w:pPr>
      <w:r w:rsidRPr="00E55AD0">
        <w:rPr>
          <w:rFonts w:asciiTheme="majorHAnsi" w:hAnsiTheme="majorHAnsi"/>
        </w:rPr>
        <w:t xml:space="preserve">Para más información sobre </w:t>
      </w:r>
      <w:r w:rsidR="00C927ED" w:rsidRPr="00E55AD0">
        <w:rPr>
          <w:rFonts w:asciiTheme="majorHAnsi" w:hAnsiTheme="majorHAnsi"/>
        </w:rPr>
        <w:t xml:space="preserve">la </w:t>
      </w:r>
      <w:r w:rsidRPr="00E55AD0">
        <w:rPr>
          <w:rFonts w:asciiTheme="majorHAnsi" w:hAnsiTheme="majorHAnsi"/>
        </w:rPr>
        <w:t xml:space="preserve">TOMA 5C, visite </w:t>
      </w:r>
      <w:hyperlink r:id="rId10" w:history="1">
        <w:r w:rsidR="00643B69" w:rsidRPr="00E55AD0">
          <w:rPr>
            <w:rStyle w:val="Hyperlink"/>
            <w:rFonts w:asciiTheme="majorHAnsi" w:hAnsiTheme="majorHAnsi"/>
          </w:rPr>
          <w:t>www.tomra.com/TOMRA5C</w:t>
        </w:r>
      </w:hyperlink>
      <w:r w:rsidRPr="00E55AD0">
        <w:rPr>
          <w:rFonts w:asciiTheme="majorHAnsi" w:hAnsiTheme="majorHAnsi"/>
        </w:rPr>
        <w:t>.</w:t>
      </w:r>
    </w:p>
    <w:p w14:paraId="0BE43B61" w14:textId="77777777" w:rsidR="00E55AD0" w:rsidRPr="00643B69" w:rsidRDefault="00E55AD0" w:rsidP="00E55AD0">
      <w:pPr>
        <w:spacing w:after="160" w:line="259" w:lineRule="auto"/>
        <w:rPr>
          <w:rFonts w:asciiTheme="majorHAnsi" w:hAnsiTheme="majorHAnsi" w:cstheme="majorHAnsi"/>
        </w:rPr>
      </w:pPr>
    </w:p>
    <w:p w14:paraId="345F2A74" w14:textId="2E87BF87" w:rsidR="009D06E5" w:rsidRDefault="009D06E5" w:rsidP="009D06E5">
      <w:pPr>
        <w:rPr>
          <w:rFonts w:ascii="Calibri" w:hAnsi="Calibri" w:cstheme="majorHAnsi"/>
          <w:b/>
          <w:bCs/>
        </w:rPr>
      </w:pPr>
      <w:r w:rsidRPr="006329F6">
        <w:rPr>
          <w:rFonts w:ascii="Calibri" w:hAnsi="Calibri" w:cstheme="majorHAnsi"/>
          <w:b/>
          <w:bCs/>
        </w:rPr>
        <w:t xml:space="preserve">Acerca de TOMRA Food </w:t>
      </w:r>
    </w:p>
    <w:p w14:paraId="11462D66" w14:textId="77777777" w:rsidR="009D06E5" w:rsidRPr="006329F6" w:rsidRDefault="009D06E5" w:rsidP="009D06E5">
      <w:pPr>
        <w:rPr>
          <w:rFonts w:ascii="Calibri" w:hAnsi="Calibri" w:cstheme="majorHAnsi"/>
          <w:b/>
          <w:bCs/>
          <w:lang w:eastAsia="en-IE"/>
        </w:rPr>
      </w:pPr>
    </w:p>
    <w:p w14:paraId="41EC7C42" w14:textId="77777777" w:rsidR="009D06E5" w:rsidRPr="006329F6" w:rsidRDefault="009D06E5" w:rsidP="009D06E5">
      <w:pPr>
        <w:rPr>
          <w:rFonts w:ascii="Calibri" w:hAnsi="Calibri" w:cstheme="majorHAnsi"/>
        </w:rPr>
      </w:pPr>
      <w:r w:rsidRPr="006329F6">
        <w:rPr>
          <w:rFonts w:ascii="Calibri" w:hAnsi="Calibri" w:cstheme="majorHAnsi"/>
        </w:rPr>
        <w:t xml:space="preserve">TOMRA Food diseña y fabrica máquinas de clasificación basadas en sensores y proporciona soluciones integradas de postcosecha para la industria alimentaria. Desarrollamos la tecnología analítica más avanzada del mundo y la aplicamos a la clasificación y pelado. </w:t>
      </w:r>
    </w:p>
    <w:p w14:paraId="3836D68E" w14:textId="77777777" w:rsidR="009D06E5" w:rsidRDefault="009D06E5" w:rsidP="009D06E5">
      <w:pPr>
        <w:rPr>
          <w:rFonts w:ascii="Calibri" w:hAnsi="Calibri" w:cstheme="majorHAnsi"/>
        </w:rPr>
      </w:pPr>
    </w:p>
    <w:p w14:paraId="2867BAD5" w14:textId="52523E8F" w:rsidR="009D06E5" w:rsidRPr="006329F6" w:rsidRDefault="009D06E5" w:rsidP="009D06E5">
      <w:pPr>
        <w:rPr>
          <w:rFonts w:ascii="Calibri" w:hAnsi="Calibri" w:cstheme="majorHAnsi"/>
        </w:rPr>
      </w:pPr>
      <w:r w:rsidRPr="006329F6">
        <w:rPr>
          <w:rFonts w:ascii="Calibri" w:hAnsi="Calibri" w:cstheme="majorHAnsi"/>
        </w:rPr>
        <w:t>Más de 12.800 unidades están instaladas y son empleadas en todo el mundo por productores, envasadores y procesadores de dulces, frutas secas, cereales y semillas, papas, proteínas, frutos secos y verduras.</w:t>
      </w:r>
    </w:p>
    <w:p w14:paraId="50AEA7AF" w14:textId="77777777" w:rsidR="009D06E5" w:rsidRDefault="009D06E5" w:rsidP="009D06E5">
      <w:pPr>
        <w:rPr>
          <w:rFonts w:ascii="Calibri" w:hAnsi="Calibri" w:cstheme="majorHAnsi"/>
        </w:rPr>
      </w:pPr>
    </w:p>
    <w:p w14:paraId="2E774277" w14:textId="2AD1E0ED" w:rsidR="009D06E5" w:rsidRPr="006329F6" w:rsidRDefault="009D06E5" w:rsidP="009D06E5">
      <w:pPr>
        <w:rPr>
          <w:rFonts w:ascii="Calibri" w:hAnsi="Calibri" w:cstheme="majorHAnsi"/>
        </w:rPr>
      </w:pPr>
      <w:r w:rsidRPr="006329F6">
        <w:rPr>
          <w:rFonts w:ascii="Calibri" w:hAnsi="Calibri" w:cstheme="majorHAnsi"/>
        </w:rPr>
        <w:t>La empresa tiene como misión mejorar el rendimiento y la eficiencia operativa de sus clientes y garantizar el suministro de alimentos seguros a través de tecnologías inteligentes y útiles. Para alcanzar tales objetivos, TOMRA Food cuenta con centros de excelencia, oficinas regionales y plantas de fabricación en EE.UU, Europa, América del Sur, Asia, África y Australasia.</w:t>
      </w:r>
    </w:p>
    <w:p w14:paraId="37B333EF" w14:textId="77777777" w:rsidR="009D06E5" w:rsidRDefault="009D06E5" w:rsidP="009D06E5">
      <w:pPr>
        <w:rPr>
          <w:rFonts w:ascii="Calibri" w:hAnsi="Calibri" w:cstheme="majorHAnsi"/>
        </w:rPr>
      </w:pPr>
    </w:p>
    <w:p w14:paraId="303D94D7" w14:textId="29D3A6D0" w:rsidR="009D06E5" w:rsidRPr="006329F6" w:rsidRDefault="009D06E5" w:rsidP="009D06E5">
      <w:pPr>
        <w:rPr>
          <w:rFonts w:ascii="Calibri" w:hAnsi="Calibri" w:cstheme="majorHAnsi"/>
          <w:shd w:val="clear" w:color="auto" w:fill="FFFFFF"/>
        </w:rPr>
      </w:pPr>
      <w:r w:rsidRPr="006329F6">
        <w:rPr>
          <w:rFonts w:ascii="Calibri" w:hAnsi="Calibri" w:cstheme="majorHAnsi"/>
        </w:rPr>
        <w:t xml:space="preserve">TOMRA Food </w:t>
      </w:r>
      <w:r w:rsidRPr="006329F6">
        <w:rPr>
          <w:rFonts w:ascii="Calibri" w:hAnsi="Calibri" w:cstheme="majorHAnsi"/>
          <w:shd w:val="clear" w:color="auto" w:fill="FFFFFF"/>
        </w:rPr>
        <w:t>forma parte de TOMRA Group, fundado en 1972 en base a una idea innovadora que comenzó por el diseño, la producción y venta de máquinas de devolución de depósitos (MDD) para la recogida automatizada de envases usados de bebidas. Hoy en día, TOMRA ofrece soluciones tecnológicas que permiten alcanzar la economía circular. Gracias a sus sistemas avanzados de recolección y clasificación que optimizan la recuperación de recursos y minimizan el desperdicio en las industrias de alimentos, reciclaje y minería, TOMRA se compromete a construir un futuro más sostenible.</w:t>
      </w:r>
    </w:p>
    <w:p w14:paraId="478759AB" w14:textId="77777777" w:rsidR="009D06E5" w:rsidRDefault="009D06E5" w:rsidP="009D06E5">
      <w:pPr>
        <w:rPr>
          <w:rFonts w:ascii="Calibri" w:hAnsi="Calibri" w:cstheme="majorHAnsi"/>
          <w:shd w:val="clear" w:color="auto" w:fill="FFFFFF"/>
        </w:rPr>
      </w:pPr>
    </w:p>
    <w:p w14:paraId="4583CC21" w14:textId="70DC1E67" w:rsidR="009D06E5" w:rsidRPr="006329F6" w:rsidRDefault="009D06E5" w:rsidP="009D06E5">
      <w:pPr>
        <w:rPr>
          <w:rFonts w:ascii="Calibri" w:hAnsi="Calibri" w:cstheme="majorHAnsi"/>
          <w:shd w:val="clear" w:color="auto" w:fill="FFFFFF"/>
        </w:rPr>
      </w:pPr>
      <w:r w:rsidRPr="006329F6">
        <w:rPr>
          <w:rFonts w:ascii="Calibri" w:hAnsi="Calibri" w:cstheme="majorHAnsi"/>
          <w:shd w:val="clear" w:color="auto" w:fill="FFFFFF"/>
        </w:rPr>
        <w:t xml:space="preserve">TOMRA dispone hoy de unas 100.000 instalaciones en más de 80 mercados a nivel mundial y sus ingresos totales en 2020 alcanzaron 9,9 mil millones de NOK. El grupo tiene unos 4,300 empleados a nivel global y cotiza en la Bolsa de Valores de Oslo (OSE: TOM). Para más información acerca de TOMRA, visite la página </w:t>
      </w:r>
      <w:hyperlink r:id="rId11" w:history="1">
        <w:r w:rsidRPr="006329F6">
          <w:rPr>
            <w:rStyle w:val="Hyperlink"/>
            <w:rFonts w:ascii="Calibri" w:hAnsi="Calibri" w:cstheme="majorHAnsi"/>
            <w:shd w:val="clear" w:color="auto" w:fill="FFFFFF"/>
          </w:rPr>
          <w:t>www.tomra.com</w:t>
        </w:r>
      </w:hyperlink>
      <w:r w:rsidRPr="006329F6">
        <w:rPr>
          <w:rFonts w:ascii="Calibri" w:hAnsi="Calibri" w:cstheme="majorHAnsi"/>
          <w:shd w:val="clear" w:color="auto" w:fill="FFFFFF"/>
        </w:rPr>
        <w:t>.</w:t>
      </w:r>
    </w:p>
    <w:p w14:paraId="16A1F334" w14:textId="77777777" w:rsidR="007D238D" w:rsidRDefault="007D238D" w:rsidP="009D06E5">
      <w:pPr>
        <w:rPr>
          <w:rFonts w:asciiTheme="majorHAnsi" w:eastAsia="Times New Roman" w:hAnsiTheme="majorHAnsi" w:cstheme="majorHAnsi"/>
          <w:b/>
          <w:iCs/>
          <w:color w:val="000000" w:themeColor="text1"/>
          <w:sz w:val="20"/>
          <w:szCs w:val="20"/>
          <w:lang w:eastAsia="en-GB"/>
        </w:rPr>
      </w:pPr>
    </w:p>
    <w:p w14:paraId="2AD10235" w14:textId="297207CC" w:rsidR="009D06E5" w:rsidRPr="00D021A7" w:rsidRDefault="009D06E5" w:rsidP="009D06E5">
      <w:pPr>
        <w:rPr>
          <w:rFonts w:asciiTheme="majorHAnsi" w:eastAsia="Times New Roman" w:hAnsiTheme="majorHAnsi" w:cstheme="majorHAnsi"/>
          <w:b/>
          <w:iCs/>
          <w:color w:val="000000" w:themeColor="text1"/>
          <w:sz w:val="20"/>
          <w:szCs w:val="20"/>
          <w:lang w:eastAsia="en-GB"/>
        </w:rPr>
      </w:pPr>
      <w:r w:rsidRPr="00D021A7">
        <w:rPr>
          <w:rFonts w:asciiTheme="majorHAnsi" w:eastAsia="Times New Roman" w:hAnsiTheme="majorHAnsi" w:cstheme="majorHAnsi"/>
          <w:b/>
          <w:iCs/>
          <w:color w:val="000000" w:themeColor="text1"/>
          <w:sz w:val="20"/>
          <w:szCs w:val="20"/>
          <w:lang w:eastAsia="en-GB"/>
        </w:rPr>
        <w:t>Contacto con la prensa:</w:t>
      </w:r>
    </w:p>
    <w:p w14:paraId="2F4E6EEA" w14:textId="77777777" w:rsidR="009D06E5" w:rsidRPr="00D021A7" w:rsidRDefault="009D06E5" w:rsidP="009D06E5">
      <w:pPr>
        <w:spacing w:line="240" w:lineRule="auto"/>
        <w:rPr>
          <w:rFonts w:asciiTheme="majorHAnsi" w:eastAsiaTheme="minorEastAsia" w:hAnsiTheme="majorHAnsi" w:cstheme="majorHAnsi"/>
          <w:color w:val="000000" w:themeColor="text1"/>
          <w:sz w:val="20"/>
          <w:szCs w:val="20"/>
          <w:lang w:eastAsia="en-IE"/>
        </w:rPr>
      </w:pPr>
      <w:r w:rsidRPr="00D021A7">
        <w:rPr>
          <w:rFonts w:asciiTheme="majorHAnsi" w:hAnsiTheme="majorHAnsi" w:cstheme="majorHAnsi"/>
          <w:color w:val="000000" w:themeColor="text1"/>
          <w:sz w:val="20"/>
          <w:szCs w:val="20"/>
        </w:rPr>
        <w:t>Emitido por:</w:t>
      </w:r>
      <w:r w:rsidRPr="00D021A7">
        <w:rPr>
          <w:rFonts w:asciiTheme="majorHAnsi" w:hAnsiTheme="majorHAnsi" w:cstheme="majorHAnsi"/>
          <w:color w:val="000000" w:themeColor="text1"/>
          <w:sz w:val="20"/>
          <w:szCs w:val="20"/>
        </w:rPr>
        <w:tab/>
      </w:r>
      <w:r w:rsidRPr="00D021A7">
        <w:rPr>
          <w:rFonts w:asciiTheme="majorHAnsi" w:hAnsiTheme="majorHAnsi" w:cstheme="majorHAnsi"/>
          <w:color w:val="000000" w:themeColor="text1"/>
          <w:sz w:val="20"/>
          <w:szCs w:val="20"/>
        </w:rPr>
        <w:tab/>
      </w:r>
      <w:r w:rsidRPr="00D021A7">
        <w:rPr>
          <w:rFonts w:asciiTheme="majorHAnsi" w:hAnsiTheme="majorHAnsi" w:cstheme="majorHAnsi"/>
          <w:color w:val="000000" w:themeColor="text1"/>
          <w:sz w:val="20"/>
          <w:szCs w:val="20"/>
        </w:rPr>
        <w:tab/>
      </w:r>
      <w:r w:rsidRPr="00D021A7">
        <w:rPr>
          <w:rFonts w:asciiTheme="majorHAnsi" w:hAnsiTheme="majorHAnsi" w:cstheme="majorHAnsi"/>
          <w:color w:val="000000" w:themeColor="text1"/>
          <w:sz w:val="20"/>
          <w:szCs w:val="20"/>
        </w:rPr>
        <w:tab/>
      </w:r>
      <w:r w:rsidRPr="00D021A7">
        <w:rPr>
          <w:rFonts w:asciiTheme="majorHAnsi" w:hAnsiTheme="majorHAnsi" w:cstheme="majorHAnsi"/>
          <w:color w:val="000000" w:themeColor="text1"/>
          <w:sz w:val="20"/>
          <w:szCs w:val="20"/>
        </w:rPr>
        <w:tab/>
      </w:r>
      <w:r w:rsidRPr="00D021A7">
        <w:rPr>
          <w:rFonts w:asciiTheme="majorHAnsi" w:hAnsiTheme="majorHAnsi" w:cstheme="majorHAnsi"/>
          <w:color w:val="000000" w:themeColor="text1"/>
          <w:sz w:val="20"/>
          <w:szCs w:val="20"/>
        </w:rPr>
        <w:tab/>
        <w:t>En nombre de:</w:t>
      </w:r>
    </w:p>
    <w:p w14:paraId="6F01E1AB" w14:textId="77777777" w:rsidR="009D06E5" w:rsidRPr="008E52DC" w:rsidRDefault="009D06E5" w:rsidP="009D06E5">
      <w:pPr>
        <w:spacing w:line="240" w:lineRule="auto"/>
        <w:rPr>
          <w:rFonts w:asciiTheme="majorHAnsi" w:hAnsiTheme="majorHAnsi" w:cstheme="majorHAnsi"/>
          <w:color w:val="000000" w:themeColor="text1"/>
          <w:sz w:val="20"/>
          <w:szCs w:val="20"/>
          <w:lang w:val="en-US"/>
        </w:rPr>
      </w:pPr>
      <w:r w:rsidRPr="008E52DC">
        <w:rPr>
          <w:rFonts w:asciiTheme="majorHAnsi" w:hAnsiTheme="majorHAnsi" w:cstheme="majorHAnsi"/>
          <w:color w:val="000000" w:themeColor="text1"/>
          <w:sz w:val="20"/>
          <w:szCs w:val="20"/>
          <w:lang w:val="en-US"/>
        </w:rPr>
        <w:t>Nuria Martí (ALARCÓN &amp; HARRIS)</w:t>
      </w:r>
      <w:r w:rsidRPr="008E52DC">
        <w:rPr>
          <w:rFonts w:asciiTheme="majorHAnsi" w:hAnsiTheme="majorHAnsi" w:cstheme="majorHAnsi"/>
          <w:color w:val="000000" w:themeColor="text1"/>
          <w:sz w:val="20"/>
          <w:szCs w:val="20"/>
          <w:lang w:val="en-US"/>
        </w:rPr>
        <w:tab/>
      </w:r>
      <w:r w:rsidRPr="008E52DC">
        <w:rPr>
          <w:rFonts w:asciiTheme="majorHAnsi" w:hAnsiTheme="majorHAnsi" w:cstheme="majorHAnsi"/>
          <w:color w:val="000000" w:themeColor="text1"/>
          <w:sz w:val="20"/>
          <w:szCs w:val="20"/>
          <w:lang w:val="en-US"/>
        </w:rPr>
        <w:tab/>
      </w:r>
      <w:r w:rsidRPr="008E52DC">
        <w:rPr>
          <w:rFonts w:asciiTheme="majorHAnsi" w:hAnsiTheme="majorHAnsi" w:cstheme="majorHAnsi"/>
          <w:color w:val="000000" w:themeColor="text1"/>
          <w:sz w:val="20"/>
          <w:szCs w:val="20"/>
          <w:lang w:val="en-US"/>
        </w:rPr>
        <w:tab/>
        <w:t xml:space="preserve">                TOMRA Food</w:t>
      </w:r>
    </w:p>
    <w:p w14:paraId="363B5515" w14:textId="77777777" w:rsidR="009D06E5" w:rsidRPr="00D021A7" w:rsidRDefault="009D06E5" w:rsidP="009D06E5">
      <w:pPr>
        <w:spacing w:line="240" w:lineRule="auto"/>
        <w:rPr>
          <w:rFonts w:asciiTheme="majorHAnsi" w:hAnsiTheme="majorHAnsi" w:cstheme="majorHAnsi"/>
          <w:color w:val="000000" w:themeColor="text1"/>
          <w:sz w:val="20"/>
          <w:szCs w:val="20"/>
        </w:rPr>
      </w:pPr>
      <w:r w:rsidRPr="00D021A7">
        <w:rPr>
          <w:rFonts w:asciiTheme="majorHAnsi" w:hAnsiTheme="majorHAnsi" w:cstheme="majorHAnsi"/>
          <w:color w:val="000000" w:themeColor="text1"/>
          <w:sz w:val="20"/>
          <w:szCs w:val="20"/>
        </w:rPr>
        <w:t>Avda. Ramón y Cajal, 27 - 28016 Madrid (Spain)</w:t>
      </w:r>
      <w:r w:rsidRPr="00D021A7">
        <w:rPr>
          <w:rFonts w:asciiTheme="majorHAnsi" w:hAnsiTheme="majorHAnsi" w:cstheme="majorHAnsi"/>
          <w:color w:val="000000" w:themeColor="text1"/>
          <w:sz w:val="20"/>
          <w:szCs w:val="20"/>
        </w:rPr>
        <w:tab/>
        <w:t xml:space="preserve"> </w:t>
      </w:r>
      <w:r w:rsidRPr="00D021A7">
        <w:rPr>
          <w:rFonts w:asciiTheme="majorHAnsi" w:hAnsiTheme="majorHAnsi" w:cstheme="majorHAnsi"/>
          <w:color w:val="000000" w:themeColor="text1"/>
          <w:sz w:val="20"/>
          <w:szCs w:val="20"/>
        </w:rPr>
        <w:tab/>
        <w:t xml:space="preserve">Paola Arevalo </w:t>
      </w:r>
    </w:p>
    <w:p w14:paraId="1D3BD921" w14:textId="77777777" w:rsidR="009D06E5" w:rsidRPr="00CF09E5" w:rsidRDefault="009D06E5" w:rsidP="009D06E5">
      <w:pPr>
        <w:spacing w:line="240" w:lineRule="auto"/>
        <w:jc w:val="both"/>
        <w:rPr>
          <w:rFonts w:asciiTheme="majorHAnsi" w:eastAsia="Times New Roman" w:hAnsiTheme="majorHAnsi" w:cstheme="majorHAnsi"/>
          <w:color w:val="000000" w:themeColor="text1"/>
          <w:sz w:val="20"/>
          <w:szCs w:val="20"/>
          <w:lang w:eastAsia="pt-PT"/>
        </w:rPr>
      </w:pPr>
      <w:r w:rsidRPr="00CF09E5">
        <w:rPr>
          <w:rFonts w:asciiTheme="majorHAnsi" w:hAnsiTheme="majorHAnsi" w:cstheme="majorHAnsi"/>
          <w:color w:val="000000" w:themeColor="text1"/>
          <w:sz w:val="20"/>
          <w:szCs w:val="20"/>
        </w:rPr>
        <w:t>Tel: +34 91 415 30 20</w:t>
      </w:r>
      <w:r w:rsidRPr="00CF09E5">
        <w:rPr>
          <w:rFonts w:asciiTheme="majorHAnsi" w:hAnsiTheme="majorHAnsi" w:cstheme="majorHAnsi"/>
          <w:color w:val="000000" w:themeColor="text1"/>
          <w:sz w:val="20"/>
          <w:szCs w:val="20"/>
        </w:rPr>
        <w:tab/>
      </w:r>
      <w:r w:rsidRPr="00CF09E5">
        <w:rPr>
          <w:rFonts w:asciiTheme="majorHAnsi" w:hAnsiTheme="majorHAnsi" w:cstheme="majorHAnsi"/>
          <w:color w:val="000000" w:themeColor="text1"/>
          <w:sz w:val="20"/>
          <w:szCs w:val="20"/>
        </w:rPr>
        <w:tab/>
      </w:r>
      <w:r w:rsidRPr="00CF09E5">
        <w:rPr>
          <w:rFonts w:asciiTheme="majorHAnsi" w:hAnsiTheme="majorHAnsi" w:cstheme="majorHAnsi"/>
          <w:color w:val="000000" w:themeColor="text1"/>
          <w:sz w:val="20"/>
          <w:szCs w:val="20"/>
        </w:rPr>
        <w:tab/>
      </w:r>
      <w:r w:rsidRPr="00CF09E5">
        <w:rPr>
          <w:rFonts w:asciiTheme="majorHAnsi" w:hAnsiTheme="majorHAnsi" w:cstheme="majorHAnsi"/>
          <w:color w:val="000000" w:themeColor="text1"/>
          <w:sz w:val="20"/>
          <w:szCs w:val="20"/>
        </w:rPr>
        <w:tab/>
      </w:r>
      <w:r w:rsidRPr="00CF09E5">
        <w:rPr>
          <w:rFonts w:asciiTheme="majorHAnsi" w:hAnsiTheme="majorHAnsi" w:cstheme="majorHAnsi"/>
          <w:color w:val="000000" w:themeColor="text1"/>
          <w:sz w:val="20"/>
          <w:szCs w:val="20"/>
        </w:rPr>
        <w:tab/>
        <w:t>Tel: +56 9 3380 0589</w:t>
      </w:r>
    </w:p>
    <w:p w14:paraId="1C0579F1" w14:textId="6BD00CD8" w:rsidR="009D06E5" w:rsidRPr="00CF09E5" w:rsidRDefault="009D06E5" w:rsidP="009D06E5">
      <w:pPr>
        <w:spacing w:line="240" w:lineRule="auto"/>
        <w:jc w:val="both"/>
        <w:rPr>
          <w:rFonts w:asciiTheme="majorHAnsi" w:eastAsiaTheme="minorEastAsia" w:hAnsiTheme="majorHAnsi" w:cstheme="majorHAnsi"/>
          <w:color w:val="000000" w:themeColor="text1"/>
          <w:sz w:val="20"/>
          <w:szCs w:val="20"/>
          <w:lang w:eastAsia="en-IE"/>
        </w:rPr>
      </w:pPr>
      <w:r w:rsidRPr="00CF09E5">
        <w:rPr>
          <w:rFonts w:asciiTheme="majorHAnsi" w:hAnsiTheme="majorHAnsi" w:cstheme="majorHAnsi"/>
          <w:color w:val="000000" w:themeColor="text1"/>
          <w:sz w:val="20"/>
          <w:szCs w:val="20"/>
        </w:rPr>
        <w:t>E-Mail:</w:t>
      </w:r>
      <w:r>
        <w:rPr>
          <w:rFonts w:asciiTheme="majorHAnsi" w:hAnsiTheme="majorHAnsi" w:cstheme="majorHAnsi"/>
          <w:color w:val="000000" w:themeColor="text1"/>
          <w:sz w:val="20"/>
          <w:szCs w:val="20"/>
        </w:rPr>
        <w:t xml:space="preserve"> </w:t>
      </w:r>
      <w:hyperlink r:id="rId12" w:history="1">
        <w:r w:rsidRPr="00CB0BFD">
          <w:rPr>
            <w:rStyle w:val="Hyperlink"/>
            <w:rFonts w:asciiTheme="majorHAnsi" w:hAnsiTheme="majorHAnsi" w:cstheme="majorHAnsi"/>
            <w:sz w:val="20"/>
            <w:szCs w:val="20"/>
          </w:rPr>
          <w:t>nmarti@alarconyharris.com</w:t>
        </w:r>
      </w:hyperlink>
      <w:r>
        <w:rPr>
          <w:rFonts w:asciiTheme="majorHAnsi" w:hAnsiTheme="majorHAnsi" w:cstheme="majorHAnsi"/>
          <w:color w:val="000000" w:themeColor="text1"/>
          <w:sz w:val="20"/>
          <w:szCs w:val="20"/>
        </w:rPr>
        <w:t xml:space="preserve"> </w:t>
      </w:r>
      <w:r w:rsidRPr="00CF09E5">
        <w:rPr>
          <w:rFonts w:asciiTheme="majorHAnsi" w:hAnsiTheme="majorHAnsi" w:cstheme="majorHAnsi"/>
          <w:color w:val="000000" w:themeColor="text1"/>
          <w:sz w:val="20"/>
          <w:szCs w:val="20"/>
        </w:rPr>
        <w:tab/>
      </w:r>
      <w:r w:rsidRPr="00CF09E5">
        <w:rPr>
          <w:rFonts w:asciiTheme="majorHAnsi" w:hAnsiTheme="majorHAnsi" w:cstheme="majorHAnsi"/>
          <w:color w:val="000000" w:themeColor="text1"/>
          <w:sz w:val="20"/>
          <w:szCs w:val="20"/>
        </w:rPr>
        <w:tab/>
      </w:r>
      <w:r w:rsidRPr="00CF09E5">
        <w:rPr>
          <w:rFonts w:asciiTheme="majorHAnsi" w:hAnsiTheme="majorHAnsi" w:cstheme="majorHAnsi"/>
          <w:color w:val="000000" w:themeColor="text1"/>
          <w:sz w:val="20"/>
          <w:szCs w:val="20"/>
        </w:rPr>
        <w:tab/>
        <w:t xml:space="preserve">E-mail: </w:t>
      </w:r>
      <w:hyperlink r:id="rId13" w:history="1">
        <w:r w:rsidRPr="00CB0BFD">
          <w:rPr>
            <w:rStyle w:val="Hyperlink"/>
            <w:rFonts w:asciiTheme="majorHAnsi" w:hAnsiTheme="majorHAnsi" w:cstheme="majorHAnsi"/>
            <w:sz w:val="20"/>
            <w:szCs w:val="20"/>
          </w:rPr>
          <w:t>Paola.Arevalo@tomra.com</w:t>
        </w:r>
      </w:hyperlink>
      <w:r>
        <w:rPr>
          <w:rFonts w:asciiTheme="majorHAnsi" w:hAnsiTheme="majorHAnsi" w:cstheme="majorHAnsi"/>
          <w:color w:val="000000" w:themeColor="text1"/>
          <w:sz w:val="20"/>
          <w:szCs w:val="20"/>
        </w:rPr>
        <w:t xml:space="preserve"> </w:t>
      </w:r>
    </w:p>
    <w:p w14:paraId="16F46682" w14:textId="5D25F594" w:rsidR="009D06E5" w:rsidRPr="00E55AD0" w:rsidRDefault="009D06E5" w:rsidP="00E55AD0">
      <w:pPr>
        <w:pStyle w:val="NoSpacing1"/>
        <w:spacing w:after="0" w:line="240" w:lineRule="auto"/>
        <w:jc w:val="both"/>
        <w:rPr>
          <w:rFonts w:asciiTheme="majorHAnsi" w:hAnsiTheme="majorHAnsi" w:cstheme="majorHAnsi"/>
          <w:color w:val="000000" w:themeColor="text1"/>
          <w:sz w:val="20"/>
          <w:szCs w:val="20"/>
        </w:rPr>
      </w:pPr>
      <w:r w:rsidRPr="00970766">
        <w:rPr>
          <w:rFonts w:asciiTheme="majorHAnsi" w:hAnsiTheme="majorHAnsi" w:cstheme="majorHAnsi"/>
          <w:color w:val="000000" w:themeColor="text1"/>
          <w:sz w:val="20"/>
          <w:szCs w:val="20"/>
        </w:rPr>
        <w:t xml:space="preserve">Web: </w:t>
      </w:r>
      <w:hyperlink r:id="rId14" w:history="1">
        <w:r w:rsidRPr="00643B69">
          <w:rPr>
            <w:rStyle w:val="Hyperlink"/>
            <w:rFonts w:asciiTheme="majorHAnsi" w:eastAsia="Arial" w:hAnsiTheme="majorHAnsi" w:cstheme="majorHAnsi"/>
            <w:kern w:val="0"/>
            <w:sz w:val="20"/>
            <w:szCs w:val="20"/>
            <w:lang w:eastAsia="en-US"/>
          </w:rPr>
          <w:t>www.alarconyharris.com</w:t>
        </w:r>
      </w:hyperlink>
      <w:r w:rsidRPr="00970766">
        <w:rPr>
          <w:rStyle w:val="Hyperlink"/>
          <w:rFonts w:asciiTheme="majorHAnsi" w:hAnsiTheme="majorHAnsi" w:cstheme="majorHAnsi"/>
          <w:color w:val="000000" w:themeColor="text1"/>
          <w:sz w:val="20"/>
          <w:szCs w:val="20"/>
        </w:rPr>
        <w:t xml:space="preserve"> </w:t>
      </w:r>
      <w:r w:rsidRPr="00970766">
        <w:rPr>
          <w:rFonts w:asciiTheme="majorHAnsi" w:hAnsiTheme="majorHAnsi" w:cstheme="majorHAnsi"/>
          <w:color w:val="000000" w:themeColor="text1"/>
          <w:sz w:val="20"/>
          <w:szCs w:val="20"/>
        </w:rPr>
        <w:t xml:space="preserve"> </w:t>
      </w:r>
      <w:hyperlink w:history="1"/>
      <w:r w:rsidRPr="00970766">
        <w:rPr>
          <w:rFonts w:asciiTheme="majorHAnsi" w:hAnsiTheme="majorHAnsi" w:cstheme="majorHAnsi"/>
          <w:color w:val="000000" w:themeColor="text1"/>
          <w:sz w:val="20"/>
          <w:szCs w:val="20"/>
        </w:rPr>
        <w:tab/>
      </w:r>
      <w:r w:rsidRPr="00970766">
        <w:rPr>
          <w:rFonts w:asciiTheme="majorHAnsi" w:hAnsiTheme="majorHAnsi" w:cstheme="majorHAnsi"/>
          <w:color w:val="000000" w:themeColor="text1"/>
          <w:sz w:val="20"/>
          <w:szCs w:val="20"/>
        </w:rPr>
        <w:tab/>
      </w:r>
      <w:r w:rsidRPr="00970766">
        <w:rPr>
          <w:rFonts w:asciiTheme="majorHAnsi" w:hAnsiTheme="majorHAnsi" w:cstheme="majorHAnsi"/>
          <w:color w:val="000000" w:themeColor="text1"/>
          <w:sz w:val="20"/>
          <w:szCs w:val="20"/>
        </w:rPr>
        <w:tab/>
      </w:r>
      <w:r w:rsidRPr="00970766">
        <w:rPr>
          <w:rFonts w:asciiTheme="majorHAnsi" w:hAnsiTheme="majorHAnsi" w:cstheme="majorHAnsi"/>
          <w:color w:val="000000" w:themeColor="text1"/>
          <w:sz w:val="20"/>
          <w:szCs w:val="20"/>
        </w:rPr>
        <w:tab/>
        <w:t xml:space="preserve">Web: </w:t>
      </w:r>
      <w:hyperlink r:id="rId15" w:history="1">
        <w:r w:rsidRPr="00643B69">
          <w:rPr>
            <w:rStyle w:val="Hyperlink"/>
            <w:rFonts w:asciiTheme="majorHAnsi" w:eastAsia="Arial" w:hAnsiTheme="majorHAnsi" w:cstheme="majorHAnsi"/>
            <w:kern w:val="0"/>
            <w:sz w:val="20"/>
            <w:szCs w:val="20"/>
            <w:lang w:eastAsia="en-US"/>
          </w:rPr>
          <w:t>www.tomra.com</w:t>
        </w:r>
      </w:hyperlink>
    </w:p>
    <w:sectPr w:rsidR="009D06E5" w:rsidRPr="00E55AD0">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623EE" w14:textId="77777777" w:rsidR="00E972E4" w:rsidRDefault="00E972E4" w:rsidP="006F26EB">
      <w:pPr>
        <w:spacing w:line="240" w:lineRule="auto"/>
      </w:pPr>
      <w:r>
        <w:separator/>
      </w:r>
    </w:p>
  </w:endnote>
  <w:endnote w:type="continuationSeparator" w:id="0">
    <w:p w14:paraId="16EB80E8" w14:textId="77777777" w:rsidR="00E972E4" w:rsidRDefault="00E972E4" w:rsidP="006F26EB">
      <w:pPr>
        <w:spacing w:line="240" w:lineRule="auto"/>
      </w:pPr>
      <w:r>
        <w:continuationSeparator/>
      </w:r>
    </w:p>
  </w:endnote>
  <w:endnote w:type="continuationNotice" w:id="1">
    <w:p w14:paraId="672594DB" w14:textId="77777777" w:rsidR="00E972E4" w:rsidRDefault="00E972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A26EF" w14:textId="77777777" w:rsidR="00E972E4" w:rsidRDefault="00E972E4" w:rsidP="006F26EB">
      <w:pPr>
        <w:spacing w:line="240" w:lineRule="auto"/>
      </w:pPr>
      <w:r>
        <w:separator/>
      </w:r>
    </w:p>
  </w:footnote>
  <w:footnote w:type="continuationSeparator" w:id="0">
    <w:p w14:paraId="652E5BDB" w14:textId="77777777" w:rsidR="00E972E4" w:rsidRDefault="00E972E4" w:rsidP="006F26EB">
      <w:pPr>
        <w:spacing w:line="240" w:lineRule="auto"/>
      </w:pPr>
      <w:r>
        <w:continuationSeparator/>
      </w:r>
    </w:p>
  </w:footnote>
  <w:footnote w:type="continuationNotice" w:id="1">
    <w:p w14:paraId="55726125" w14:textId="77777777" w:rsidR="00E972E4" w:rsidRDefault="00E972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48C5" w14:textId="038E5EC3" w:rsidR="006F26EB" w:rsidRDefault="36BBB26C" w:rsidP="00C7661C">
    <w:pPr>
      <w:pStyle w:val="Subtitle"/>
    </w:pPr>
    <w:r>
      <w:rPr>
        <w:noProof/>
        <w:lang w:eastAsia="es-ES"/>
      </w:rPr>
      <w:drawing>
        <wp:inline distT="0" distB="0" distL="0" distR="0" wp14:anchorId="39132285" wp14:editId="223BF80F">
          <wp:extent cx="1630680" cy="32247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9541" cy="328185"/>
                  </a:xfrm>
                  <a:prstGeom prst="rect">
                    <a:avLst/>
                  </a:prstGeom>
                </pic:spPr>
              </pic:pic>
            </a:graphicData>
          </a:graphic>
        </wp:inline>
      </w:drawing>
    </w:r>
    <w:r>
      <w:tab/>
    </w:r>
    <w:r>
      <w:tab/>
    </w:r>
    <w:r>
      <w:tab/>
    </w:r>
    <w:r>
      <w:tab/>
    </w:r>
    <w:r>
      <w:tab/>
    </w:r>
    <w:r>
      <w:tab/>
    </w:r>
    <w:r>
      <w:rPr>
        <w:rFonts w:asciiTheme="majorHAnsi" w:hAnsiTheme="majorHAnsi"/>
        <w:sz w:val="24"/>
        <w:szCs w:val="24"/>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6ED9"/>
    <w:multiLevelType w:val="multilevel"/>
    <w:tmpl w:val="B5FC0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6BE8"/>
    <w:multiLevelType w:val="hybridMultilevel"/>
    <w:tmpl w:val="F90CDF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TYwNjS1MLC0NDRT0lEKTi0uzszPAymwqAUAs5A9pSwAAAA="/>
  </w:docVars>
  <w:rsids>
    <w:rsidRoot w:val="00900507"/>
    <w:rsid w:val="0000494B"/>
    <w:rsid w:val="00035679"/>
    <w:rsid w:val="00073B63"/>
    <w:rsid w:val="00080C23"/>
    <w:rsid w:val="0008113F"/>
    <w:rsid w:val="00087A41"/>
    <w:rsid w:val="000A3FA9"/>
    <w:rsid w:val="000B0FB5"/>
    <w:rsid w:val="000B5BBF"/>
    <w:rsid w:val="000B67FD"/>
    <w:rsid w:val="000C4D61"/>
    <w:rsid w:val="000C5B94"/>
    <w:rsid w:val="000E178B"/>
    <w:rsid w:val="000F1984"/>
    <w:rsid w:val="000F756F"/>
    <w:rsid w:val="00101CF9"/>
    <w:rsid w:val="00131E43"/>
    <w:rsid w:val="00140D12"/>
    <w:rsid w:val="0014359C"/>
    <w:rsid w:val="00156447"/>
    <w:rsid w:val="001902A2"/>
    <w:rsid w:val="001C4443"/>
    <w:rsid w:val="001E3235"/>
    <w:rsid w:val="00224727"/>
    <w:rsid w:val="00240AE1"/>
    <w:rsid w:val="00257591"/>
    <w:rsid w:val="002668D1"/>
    <w:rsid w:val="002760A5"/>
    <w:rsid w:val="002C163E"/>
    <w:rsid w:val="002D738B"/>
    <w:rsid w:val="0036640B"/>
    <w:rsid w:val="00377E61"/>
    <w:rsid w:val="00387260"/>
    <w:rsid w:val="00390555"/>
    <w:rsid w:val="00397C89"/>
    <w:rsid w:val="003A0C1E"/>
    <w:rsid w:val="003B5171"/>
    <w:rsid w:val="003B6F8F"/>
    <w:rsid w:val="003B7823"/>
    <w:rsid w:val="003E0058"/>
    <w:rsid w:val="003F149C"/>
    <w:rsid w:val="003F41BB"/>
    <w:rsid w:val="00411D2F"/>
    <w:rsid w:val="0042174E"/>
    <w:rsid w:val="00450FEA"/>
    <w:rsid w:val="0045770D"/>
    <w:rsid w:val="00482DD8"/>
    <w:rsid w:val="004A387C"/>
    <w:rsid w:val="004C394B"/>
    <w:rsid w:val="004D23E6"/>
    <w:rsid w:val="00501202"/>
    <w:rsid w:val="005023A8"/>
    <w:rsid w:val="00516A53"/>
    <w:rsid w:val="00527E13"/>
    <w:rsid w:val="00546F6A"/>
    <w:rsid w:val="00551A8D"/>
    <w:rsid w:val="005578B6"/>
    <w:rsid w:val="0056024A"/>
    <w:rsid w:val="00567067"/>
    <w:rsid w:val="00571420"/>
    <w:rsid w:val="00584729"/>
    <w:rsid w:val="005A6D40"/>
    <w:rsid w:val="005B05C0"/>
    <w:rsid w:val="005B1C76"/>
    <w:rsid w:val="005C0BE3"/>
    <w:rsid w:val="005D53F4"/>
    <w:rsid w:val="005E01CF"/>
    <w:rsid w:val="00607B88"/>
    <w:rsid w:val="0061195B"/>
    <w:rsid w:val="00621C84"/>
    <w:rsid w:val="00635436"/>
    <w:rsid w:val="00643B69"/>
    <w:rsid w:val="00652377"/>
    <w:rsid w:val="006D28A4"/>
    <w:rsid w:val="006F1274"/>
    <w:rsid w:val="006F26EB"/>
    <w:rsid w:val="006F3877"/>
    <w:rsid w:val="007031FE"/>
    <w:rsid w:val="00726FDE"/>
    <w:rsid w:val="00772DCE"/>
    <w:rsid w:val="00774895"/>
    <w:rsid w:val="007837BB"/>
    <w:rsid w:val="007B2D68"/>
    <w:rsid w:val="007D1BC4"/>
    <w:rsid w:val="007D238D"/>
    <w:rsid w:val="007D4C40"/>
    <w:rsid w:val="007F480D"/>
    <w:rsid w:val="00802B9C"/>
    <w:rsid w:val="00822686"/>
    <w:rsid w:val="00825A75"/>
    <w:rsid w:val="0085253C"/>
    <w:rsid w:val="008646BB"/>
    <w:rsid w:val="00890E6F"/>
    <w:rsid w:val="008D2F1C"/>
    <w:rsid w:val="008D30D7"/>
    <w:rsid w:val="008D54C4"/>
    <w:rsid w:val="008E52DC"/>
    <w:rsid w:val="00900507"/>
    <w:rsid w:val="00903EF6"/>
    <w:rsid w:val="00912A2F"/>
    <w:rsid w:val="00922A3D"/>
    <w:rsid w:val="0094106A"/>
    <w:rsid w:val="00950251"/>
    <w:rsid w:val="00957875"/>
    <w:rsid w:val="00961EF1"/>
    <w:rsid w:val="00970766"/>
    <w:rsid w:val="009852B2"/>
    <w:rsid w:val="009921CB"/>
    <w:rsid w:val="009A0C94"/>
    <w:rsid w:val="009C05E4"/>
    <w:rsid w:val="009C229E"/>
    <w:rsid w:val="009C501C"/>
    <w:rsid w:val="009D06E5"/>
    <w:rsid w:val="009E665F"/>
    <w:rsid w:val="009F0D9B"/>
    <w:rsid w:val="00A14F52"/>
    <w:rsid w:val="00A21A96"/>
    <w:rsid w:val="00A542E2"/>
    <w:rsid w:val="00A548F2"/>
    <w:rsid w:val="00A57C94"/>
    <w:rsid w:val="00A61A42"/>
    <w:rsid w:val="00A65D76"/>
    <w:rsid w:val="00A70F02"/>
    <w:rsid w:val="00A71F6C"/>
    <w:rsid w:val="00A939BC"/>
    <w:rsid w:val="00AD6034"/>
    <w:rsid w:val="00AE19B6"/>
    <w:rsid w:val="00B006C2"/>
    <w:rsid w:val="00B10282"/>
    <w:rsid w:val="00B231C8"/>
    <w:rsid w:val="00B66703"/>
    <w:rsid w:val="00B8646D"/>
    <w:rsid w:val="00B94326"/>
    <w:rsid w:val="00BB5E63"/>
    <w:rsid w:val="00BC0DA8"/>
    <w:rsid w:val="00BD42FD"/>
    <w:rsid w:val="00BD43BB"/>
    <w:rsid w:val="00BD68C4"/>
    <w:rsid w:val="00BE0928"/>
    <w:rsid w:val="00BE6E73"/>
    <w:rsid w:val="00BF0A28"/>
    <w:rsid w:val="00C14253"/>
    <w:rsid w:val="00C366AB"/>
    <w:rsid w:val="00C7661C"/>
    <w:rsid w:val="00C854FF"/>
    <w:rsid w:val="00C87845"/>
    <w:rsid w:val="00C90638"/>
    <w:rsid w:val="00C927ED"/>
    <w:rsid w:val="00C92D32"/>
    <w:rsid w:val="00C95C10"/>
    <w:rsid w:val="00CA0E39"/>
    <w:rsid w:val="00D12B68"/>
    <w:rsid w:val="00D169E8"/>
    <w:rsid w:val="00D30E4D"/>
    <w:rsid w:val="00D40150"/>
    <w:rsid w:val="00D443CA"/>
    <w:rsid w:val="00D52214"/>
    <w:rsid w:val="00D773B2"/>
    <w:rsid w:val="00DD1B1A"/>
    <w:rsid w:val="00DE5A2D"/>
    <w:rsid w:val="00DE5D53"/>
    <w:rsid w:val="00E15852"/>
    <w:rsid w:val="00E2261C"/>
    <w:rsid w:val="00E373D0"/>
    <w:rsid w:val="00E41558"/>
    <w:rsid w:val="00E55AD0"/>
    <w:rsid w:val="00E61F67"/>
    <w:rsid w:val="00E74B46"/>
    <w:rsid w:val="00E939D6"/>
    <w:rsid w:val="00E972E4"/>
    <w:rsid w:val="00EC0F7C"/>
    <w:rsid w:val="00EC242F"/>
    <w:rsid w:val="00ED4E62"/>
    <w:rsid w:val="00EE7A05"/>
    <w:rsid w:val="00EE7B6F"/>
    <w:rsid w:val="00F0414C"/>
    <w:rsid w:val="00F13F61"/>
    <w:rsid w:val="00F21271"/>
    <w:rsid w:val="00F30389"/>
    <w:rsid w:val="00F6104A"/>
    <w:rsid w:val="00F816BB"/>
    <w:rsid w:val="00F85F9D"/>
    <w:rsid w:val="00F869DF"/>
    <w:rsid w:val="00FA7F4B"/>
    <w:rsid w:val="00FD5624"/>
    <w:rsid w:val="00FF57E2"/>
    <w:rsid w:val="02ACBE47"/>
    <w:rsid w:val="034E30BC"/>
    <w:rsid w:val="05C13788"/>
    <w:rsid w:val="05E02161"/>
    <w:rsid w:val="08671D9A"/>
    <w:rsid w:val="08B1C60F"/>
    <w:rsid w:val="09257467"/>
    <w:rsid w:val="0C277D4A"/>
    <w:rsid w:val="19E497FB"/>
    <w:rsid w:val="25C8934D"/>
    <w:rsid w:val="2ACD663B"/>
    <w:rsid w:val="365FF34A"/>
    <w:rsid w:val="36BBB26C"/>
    <w:rsid w:val="40876FEF"/>
    <w:rsid w:val="410F9E97"/>
    <w:rsid w:val="5810E819"/>
    <w:rsid w:val="5903F7A0"/>
    <w:rsid w:val="5C159B42"/>
    <w:rsid w:val="5F1648C8"/>
    <w:rsid w:val="637A7DB2"/>
    <w:rsid w:val="63F58E35"/>
    <w:rsid w:val="6BA2E065"/>
    <w:rsid w:val="70A80449"/>
    <w:rsid w:val="72467DC9"/>
    <w:rsid w:val="76720B04"/>
    <w:rsid w:val="7FA9E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107E6"/>
  <w15:docId w15:val="{F78D2143-E032-4836-8555-090D51F7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F26EB"/>
    <w:pPr>
      <w:tabs>
        <w:tab w:val="center" w:pos="4680"/>
        <w:tab w:val="right" w:pos="9360"/>
      </w:tabs>
      <w:spacing w:line="240" w:lineRule="auto"/>
    </w:pPr>
  </w:style>
  <w:style w:type="character" w:customStyle="1" w:styleId="HeaderChar">
    <w:name w:val="Header Char"/>
    <w:basedOn w:val="DefaultParagraphFont"/>
    <w:link w:val="Header"/>
    <w:uiPriority w:val="99"/>
    <w:rsid w:val="006F26EB"/>
  </w:style>
  <w:style w:type="paragraph" w:styleId="Footer">
    <w:name w:val="footer"/>
    <w:basedOn w:val="Normal"/>
    <w:link w:val="FooterChar"/>
    <w:uiPriority w:val="99"/>
    <w:unhideWhenUsed/>
    <w:rsid w:val="006F26EB"/>
    <w:pPr>
      <w:tabs>
        <w:tab w:val="center" w:pos="4680"/>
        <w:tab w:val="right" w:pos="9360"/>
      </w:tabs>
      <w:spacing w:line="240" w:lineRule="auto"/>
    </w:pPr>
  </w:style>
  <w:style w:type="character" w:customStyle="1" w:styleId="FooterChar">
    <w:name w:val="Footer Char"/>
    <w:basedOn w:val="DefaultParagraphFont"/>
    <w:link w:val="Footer"/>
    <w:uiPriority w:val="99"/>
    <w:rsid w:val="006F26E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47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7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46BB"/>
    <w:rPr>
      <w:b/>
      <w:bCs/>
    </w:rPr>
  </w:style>
  <w:style w:type="character" w:customStyle="1" w:styleId="CommentSubjectChar">
    <w:name w:val="Comment Subject Char"/>
    <w:basedOn w:val="CommentTextChar"/>
    <w:link w:val="CommentSubject"/>
    <w:uiPriority w:val="99"/>
    <w:semiHidden/>
    <w:rsid w:val="008646BB"/>
    <w:rPr>
      <w:b/>
      <w:bCs/>
      <w:sz w:val="20"/>
      <w:szCs w:val="20"/>
    </w:rPr>
  </w:style>
  <w:style w:type="paragraph" w:styleId="ListParagraph">
    <w:name w:val="List Paragraph"/>
    <w:basedOn w:val="Normal"/>
    <w:uiPriority w:val="34"/>
    <w:qFormat/>
    <w:rsid w:val="00903EF6"/>
    <w:pPr>
      <w:ind w:left="720"/>
      <w:contextualSpacing/>
    </w:pPr>
  </w:style>
  <w:style w:type="paragraph" w:styleId="Revision">
    <w:name w:val="Revision"/>
    <w:hidden/>
    <w:uiPriority w:val="99"/>
    <w:semiHidden/>
    <w:rsid w:val="00912A2F"/>
    <w:pPr>
      <w:spacing w:line="240" w:lineRule="auto"/>
    </w:pPr>
  </w:style>
  <w:style w:type="character" w:customStyle="1" w:styleId="Mencinsinresolver1">
    <w:name w:val="Mención sin resolver1"/>
    <w:basedOn w:val="DefaultParagraphFont"/>
    <w:uiPriority w:val="99"/>
    <w:unhideWhenUsed/>
    <w:rsid w:val="00D52214"/>
    <w:rPr>
      <w:color w:val="605E5C"/>
      <w:shd w:val="clear" w:color="auto" w:fill="E1DFDD"/>
    </w:rPr>
  </w:style>
  <w:style w:type="character" w:customStyle="1" w:styleId="Mencionar1">
    <w:name w:val="Mencionar1"/>
    <w:basedOn w:val="DefaultParagraphFont"/>
    <w:uiPriority w:val="99"/>
    <w:unhideWhenUsed/>
    <w:rsid w:val="00D52214"/>
    <w:rPr>
      <w:color w:val="2B579A"/>
      <w:shd w:val="clear" w:color="auto" w:fill="E1DFDD"/>
    </w:rPr>
  </w:style>
  <w:style w:type="character" w:customStyle="1" w:styleId="A8">
    <w:name w:val="A8"/>
    <w:basedOn w:val="DefaultParagraphFont"/>
    <w:uiPriority w:val="99"/>
    <w:rsid w:val="000B5BBF"/>
    <w:rPr>
      <w:rFonts w:ascii="Gotham Narrow Book" w:hAnsi="Gotham Narrow Book" w:hint="default"/>
      <w:color w:val="000000"/>
    </w:rPr>
  </w:style>
  <w:style w:type="character" w:styleId="Hyperlink">
    <w:name w:val="Hyperlink"/>
    <w:basedOn w:val="DefaultParagraphFont"/>
    <w:uiPriority w:val="99"/>
    <w:unhideWhenUsed/>
    <w:rsid w:val="00A57C94"/>
    <w:rPr>
      <w:color w:val="0000FF" w:themeColor="hyperlink"/>
      <w:u w:val="single"/>
    </w:rPr>
  </w:style>
  <w:style w:type="paragraph" w:customStyle="1" w:styleId="NoSpacing1">
    <w:name w:val="No Spacing1"/>
    <w:rsid w:val="00A57C94"/>
    <w:pPr>
      <w:widowControl w:val="0"/>
      <w:suppressAutoHyphens/>
      <w:spacing w:after="200"/>
    </w:pPr>
    <w:rPr>
      <w:rFonts w:ascii="Calibri" w:eastAsia="SimSun" w:hAnsi="Calibri" w:cs="font389"/>
      <w:kern w:val="2"/>
      <w:lang w:val="en-US" w:eastAsia="ar-SA"/>
    </w:rPr>
  </w:style>
  <w:style w:type="character" w:styleId="UnresolvedMention">
    <w:name w:val="Unresolved Mention"/>
    <w:basedOn w:val="DefaultParagraphFont"/>
    <w:uiPriority w:val="99"/>
    <w:semiHidden/>
    <w:unhideWhenUsed/>
    <w:rsid w:val="009D0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90541">
      <w:bodyDiv w:val="1"/>
      <w:marLeft w:val="0"/>
      <w:marRight w:val="0"/>
      <w:marTop w:val="0"/>
      <w:marBottom w:val="0"/>
      <w:divBdr>
        <w:top w:val="none" w:sz="0" w:space="0" w:color="auto"/>
        <w:left w:val="none" w:sz="0" w:space="0" w:color="auto"/>
        <w:bottom w:val="none" w:sz="0" w:space="0" w:color="auto"/>
        <w:right w:val="none" w:sz="0" w:space="0" w:color="auto"/>
      </w:divBdr>
    </w:div>
    <w:div w:id="727067949">
      <w:bodyDiv w:val="1"/>
      <w:marLeft w:val="0"/>
      <w:marRight w:val="0"/>
      <w:marTop w:val="0"/>
      <w:marBottom w:val="0"/>
      <w:divBdr>
        <w:top w:val="none" w:sz="0" w:space="0" w:color="auto"/>
        <w:left w:val="none" w:sz="0" w:space="0" w:color="auto"/>
        <w:bottom w:val="none" w:sz="0" w:space="0" w:color="auto"/>
        <w:right w:val="none" w:sz="0" w:space="0" w:color="auto"/>
      </w:divBdr>
    </w:div>
    <w:div w:id="838816681">
      <w:bodyDiv w:val="1"/>
      <w:marLeft w:val="0"/>
      <w:marRight w:val="0"/>
      <w:marTop w:val="0"/>
      <w:marBottom w:val="0"/>
      <w:divBdr>
        <w:top w:val="none" w:sz="0" w:space="0" w:color="auto"/>
        <w:left w:val="none" w:sz="0" w:space="0" w:color="auto"/>
        <w:bottom w:val="none" w:sz="0" w:space="0" w:color="auto"/>
        <w:right w:val="none" w:sz="0" w:space="0" w:color="auto"/>
      </w:divBdr>
    </w:div>
    <w:div w:id="1368331126">
      <w:bodyDiv w:val="1"/>
      <w:marLeft w:val="0"/>
      <w:marRight w:val="0"/>
      <w:marTop w:val="0"/>
      <w:marBottom w:val="0"/>
      <w:divBdr>
        <w:top w:val="none" w:sz="0" w:space="0" w:color="auto"/>
        <w:left w:val="none" w:sz="0" w:space="0" w:color="auto"/>
        <w:bottom w:val="none" w:sz="0" w:space="0" w:color="auto"/>
        <w:right w:val="none" w:sz="0" w:space="0" w:color="auto"/>
      </w:divBdr>
    </w:div>
    <w:div w:id="1713113848">
      <w:bodyDiv w:val="1"/>
      <w:marLeft w:val="0"/>
      <w:marRight w:val="0"/>
      <w:marTop w:val="0"/>
      <w:marBottom w:val="0"/>
      <w:divBdr>
        <w:top w:val="none" w:sz="0" w:space="0" w:color="auto"/>
        <w:left w:val="none" w:sz="0" w:space="0" w:color="auto"/>
        <w:bottom w:val="none" w:sz="0" w:space="0" w:color="auto"/>
        <w:right w:val="none" w:sz="0" w:space="0" w:color="auto"/>
      </w:divBdr>
    </w:div>
    <w:div w:id="1982537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ola.Arevalo@tomr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marti@alarconyharr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mra.com" TargetMode="External"/><Relationship Id="rId5" Type="http://schemas.openxmlformats.org/officeDocument/2006/relationships/styles" Target="styles.xml"/><Relationship Id="rId15" Type="http://schemas.openxmlformats.org/officeDocument/2006/relationships/hyperlink" Target="https://www.tomra.com/es-es/sorting/alimentacion" TargetMode="External"/><Relationship Id="rId10" Type="http://schemas.openxmlformats.org/officeDocument/2006/relationships/hyperlink" Target="http://www.tomra.com/TOMRA5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2" ma:contentTypeDescription="Create a new document." ma:contentTypeScope="" ma:versionID="59c3f04a59e64e993c0ffb33032a4700">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8cf48e463fb24aba4e1f088426d1974"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946EF-EDA0-4A76-B565-228A37338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21D7E-0469-4CD9-9E3F-1207DD653A0C}">
  <ds:schemaRefs>
    <ds:schemaRef ds:uri="http://schemas.microsoft.com/sharepoint/v3/contenttype/forms"/>
  </ds:schemaRefs>
</ds:datastoreItem>
</file>

<file path=customXml/itemProps3.xml><?xml version="1.0" encoding="utf-8"?>
<ds:datastoreItem xmlns:ds="http://schemas.openxmlformats.org/officeDocument/2006/customXml" ds:itemID="{D62F5E8C-3BD9-455A-9F14-1F017ACAC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1231</Words>
  <Characters>7018</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Bellemans</dc:creator>
  <cp:keywords/>
  <cp:lastModifiedBy>Patricia Albesa</cp:lastModifiedBy>
  <cp:revision>5</cp:revision>
  <dcterms:created xsi:type="dcterms:W3CDTF">2021-05-31T07:38:00Z</dcterms:created>
  <dcterms:modified xsi:type="dcterms:W3CDTF">2021-06-07T09:26:00Z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