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2C0B2D" w14:textId="488F8D0D" w:rsidR="003D15BE" w:rsidRPr="005016EB" w:rsidRDefault="003D15BE" w:rsidP="00C2248C">
      <w:pPr>
        <w:jc w:val="center"/>
        <w:rPr>
          <w:b/>
          <w:bCs/>
          <w:sz w:val="28"/>
          <w:szCs w:val="28"/>
          <w:lang w:val="en-US"/>
        </w:rPr>
      </w:pPr>
      <w:r w:rsidRPr="005016EB">
        <w:rPr>
          <w:b/>
          <w:bCs/>
          <w:sz w:val="28"/>
          <w:szCs w:val="28"/>
          <w:lang w:val="en-US"/>
        </w:rPr>
        <w:t xml:space="preserve">Allison Transmission </w:t>
      </w:r>
      <w:r w:rsidR="004651FF" w:rsidRPr="005016EB">
        <w:rPr>
          <w:b/>
          <w:bCs/>
          <w:sz w:val="28"/>
          <w:szCs w:val="28"/>
          <w:lang w:val="en-US"/>
        </w:rPr>
        <w:t>E</w:t>
      </w:r>
      <w:r w:rsidR="00B215A7" w:rsidRPr="005016EB">
        <w:rPr>
          <w:b/>
          <w:bCs/>
          <w:sz w:val="28"/>
          <w:szCs w:val="28"/>
          <w:lang w:val="en-US"/>
        </w:rPr>
        <w:t xml:space="preserve">xtends </w:t>
      </w:r>
      <w:r w:rsidR="004651FF" w:rsidRPr="005016EB">
        <w:rPr>
          <w:b/>
          <w:bCs/>
          <w:sz w:val="28"/>
          <w:szCs w:val="28"/>
          <w:lang w:val="en-US"/>
        </w:rPr>
        <w:t>W</w:t>
      </w:r>
      <w:r w:rsidR="00B215A7" w:rsidRPr="005016EB">
        <w:rPr>
          <w:b/>
          <w:bCs/>
          <w:sz w:val="28"/>
          <w:szCs w:val="28"/>
          <w:lang w:val="en-US"/>
        </w:rPr>
        <w:t>arranty</w:t>
      </w:r>
      <w:r w:rsidRPr="005016EB">
        <w:rPr>
          <w:b/>
          <w:bCs/>
          <w:sz w:val="28"/>
          <w:szCs w:val="28"/>
          <w:lang w:val="en-US"/>
        </w:rPr>
        <w:t xml:space="preserve"> for </w:t>
      </w:r>
      <w:r w:rsidR="004651FF" w:rsidRPr="005016EB">
        <w:rPr>
          <w:b/>
          <w:bCs/>
          <w:sz w:val="28"/>
          <w:szCs w:val="28"/>
          <w:lang w:val="en-US"/>
        </w:rPr>
        <w:t>C</w:t>
      </w:r>
      <w:r w:rsidRPr="005016EB">
        <w:rPr>
          <w:b/>
          <w:bCs/>
          <w:sz w:val="28"/>
          <w:szCs w:val="28"/>
          <w:lang w:val="en-US"/>
        </w:rPr>
        <w:t xml:space="preserve">onstruction </w:t>
      </w:r>
      <w:r w:rsidR="004651FF" w:rsidRPr="005016EB">
        <w:rPr>
          <w:b/>
          <w:bCs/>
          <w:sz w:val="28"/>
          <w:szCs w:val="28"/>
          <w:lang w:val="en-US"/>
        </w:rPr>
        <w:t>V</w:t>
      </w:r>
      <w:r w:rsidRPr="005016EB">
        <w:rPr>
          <w:b/>
          <w:bCs/>
          <w:sz w:val="28"/>
          <w:szCs w:val="28"/>
          <w:lang w:val="en-US"/>
        </w:rPr>
        <w:t>ehicles</w:t>
      </w:r>
    </w:p>
    <w:p w14:paraId="6A3F80C3" w14:textId="7BEC6509" w:rsidR="003D15BE" w:rsidRPr="005016EB" w:rsidRDefault="003D15BE" w:rsidP="00C2248C">
      <w:pPr>
        <w:jc w:val="center"/>
        <w:rPr>
          <w:i/>
          <w:iCs/>
          <w:lang w:val="en-US"/>
        </w:rPr>
      </w:pPr>
      <w:r w:rsidRPr="005016EB">
        <w:rPr>
          <w:i/>
          <w:iCs/>
          <w:lang w:val="en-US"/>
        </w:rPr>
        <w:t xml:space="preserve">Generous new </w:t>
      </w:r>
      <w:r w:rsidR="00555A00" w:rsidRPr="005016EB">
        <w:rPr>
          <w:i/>
          <w:iCs/>
          <w:lang w:val="en-US"/>
        </w:rPr>
        <w:t xml:space="preserve">2021 </w:t>
      </w:r>
      <w:r w:rsidRPr="005016EB">
        <w:rPr>
          <w:i/>
          <w:iCs/>
          <w:lang w:val="en-US"/>
        </w:rPr>
        <w:t>warranty offer</w:t>
      </w:r>
      <w:r w:rsidR="002B143F" w:rsidRPr="005016EB">
        <w:rPr>
          <w:i/>
          <w:iCs/>
          <w:lang w:val="en-US"/>
        </w:rPr>
        <w:t xml:space="preserve"> in the EMEA region</w:t>
      </w:r>
      <w:r w:rsidRPr="005016EB">
        <w:rPr>
          <w:i/>
          <w:iCs/>
          <w:lang w:val="en-US"/>
        </w:rPr>
        <w:t xml:space="preserve"> is part of an initiative to raise awareness of the advantages of full</w:t>
      </w:r>
      <w:r w:rsidR="00B204CB" w:rsidRPr="005016EB">
        <w:rPr>
          <w:i/>
          <w:iCs/>
          <w:lang w:val="en-US"/>
        </w:rPr>
        <w:t>y</w:t>
      </w:r>
      <w:r w:rsidRPr="005016EB">
        <w:rPr>
          <w:i/>
          <w:iCs/>
          <w:lang w:val="en-US"/>
        </w:rPr>
        <w:t xml:space="preserve"> automatic transmissions over automat</w:t>
      </w:r>
      <w:r w:rsidR="00B215A7" w:rsidRPr="005016EB">
        <w:rPr>
          <w:i/>
          <w:iCs/>
          <w:lang w:val="en-US"/>
        </w:rPr>
        <w:t>ed</w:t>
      </w:r>
      <w:r w:rsidRPr="005016EB">
        <w:rPr>
          <w:i/>
          <w:iCs/>
          <w:lang w:val="en-US"/>
        </w:rPr>
        <w:t xml:space="preserve"> manual transmissions.</w:t>
      </w:r>
    </w:p>
    <w:p w14:paraId="11E7EFC8" w14:textId="7B84BED3" w:rsidR="00F62DE9" w:rsidRPr="005016EB" w:rsidRDefault="00B215A7" w:rsidP="00C2248C">
      <w:pPr>
        <w:jc w:val="both"/>
        <w:rPr>
          <w:lang w:val="en-US"/>
        </w:rPr>
      </w:pPr>
      <w:r w:rsidRPr="005016EB">
        <w:rPr>
          <w:rFonts w:cs="Arial"/>
          <w:b/>
          <w:shd w:val="clear" w:color="auto" w:fill="FFFFFF"/>
          <w:lang w:val="en-GB"/>
        </w:rPr>
        <w:t>SLIEDRECHT</w:t>
      </w:r>
      <w:r w:rsidR="003D15BE" w:rsidRPr="005016EB">
        <w:rPr>
          <w:rFonts w:cs="Arial"/>
          <w:b/>
          <w:shd w:val="clear" w:color="auto" w:fill="FFFFFF"/>
          <w:lang w:val="en-GB"/>
        </w:rPr>
        <w:t xml:space="preserve">, </w:t>
      </w:r>
      <w:r w:rsidRPr="005016EB">
        <w:rPr>
          <w:rFonts w:cs="Arial"/>
          <w:b/>
          <w:shd w:val="clear" w:color="auto" w:fill="FFFFFF"/>
          <w:lang w:val="en-GB"/>
        </w:rPr>
        <w:t>The Netherlands</w:t>
      </w:r>
      <w:r w:rsidR="004651FF" w:rsidRPr="005016EB">
        <w:rPr>
          <w:rFonts w:cs="Arial"/>
          <w:shd w:val="clear" w:color="auto" w:fill="FFFFFF"/>
          <w:lang w:val="en-GB"/>
        </w:rPr>
        <w:t xml:space="preserve">, </w:t>
      </w:r>
      <w:r w:rsidR="005016EB">
        <w:rPr>
          <w:rFonts w:cs="Arial"/>
          <w:shd w:val="clear" w:color="auto" w:fill="FFFFFF"/>
          <w:lang w:val="en-GB"/>
        </w:rPr>
        <w:t>February</w:t>
      </w:r>
      <w:r w:rsidR="003D15BE" w:rsidRPr="005016EB">
        <w:rPr>
          <w:rFonts w:cs="Arial"/>
          <w:shd w:val="clear" w:color="auto" w:fill="FFFFFF"/>
          <w:lang w:val="en-GB"/>
        </w:rPr>
        <w:t xml:space="preserve"> xx </w:t>
      </w:r>
      <w:r w:rsidR="004B65B4" w:rsidRPr="005016EB">
        <w:rPr>
          <w:rFonts w:cs="Arial"/>
          <w:shd w:val="clear" w:color="auto" w:fill="FFFFFF"/>
          <w:lang w:val="en-GB"/>
        </w:rPr>
        <w:t>2020</w:t>
      </w:r>
      <w:r w:rsidR="00B50C2A" w:rsidRPr="005016EB">
        <w:rPr>
          <w:rFonts w:cs="Arial"/>
          <w:shd w:val="clear" w:color="auto" w:fill="FFFFFF"/>
          <w:lang w:val="en-GB"/>
        </w:rPr>
        <w:t xml:space="preserve"> </w:t>
      </w:r>
      <w:r w:rsidR="00114CB7" w:rsidRPr="005016EB">
        <w:rPr>
          <w:rFonts w:cs="Arial"/>
          <w:shd w:val="clear" w:color="auto" w:fill="FFFFFF"/>
          <w:lang w:val="en-GB"/>
        </w:rPr>
        <w:t>–</w:t>
      </w:r>
      <w:r w:rsidR="003D15BE" w:rsidRPr="005016EB">
        <w:rPr>
          <w:rFonts w:cs="Arial"/>
          <w:shd w:val="clear" w:color="auto" w:fill="FFFFFF"/>
          <w:lang w:val="en-GB"/>
        </w:rPr>
        <w:t xml:space="preserve"> </w:t>
      </w:r>
      <w:r w:rsidR="003D15BE" w:rsidRPr="005016EB">
        <w:rPr>
          <w:lang w:val="en-US"/>
        </w:rPr>
        <w:t xml:space="preserve">Allison Transmission, the world’s largest manufacturer of fully automatic transmissions for medium- and heavy-duty commercial vehicles, </w:t>
      </w:r>
      <w:r w:rsidR="003B02D8" w:rsidRPr="005016EB">
        <w:rPr>
          <w:lang w:val="en-US"/>
        </w:rPr>
        <w:t xml:space="preserve">has </w:t>
      </w:r>
      <w:r w:rsidR="003D15BE" w:rsidRPr="005016EB">
        <w:rPr>
          <w:lang w:val="en-US"/>
        </w:rPr>
        <w:t>launch</w:t>
      </w:r>
      <w:r w:rsidR="003B02D8" w:rsidRPr="005016EB">
        <w:rPr>
          <w:lang w:val="en-US"/>
        </w:rPr>
        <w:t xml:space="preserve">ed </w:t>
      </w:r>
      <w:r w:rsidR="003D15BE" w:rsidRPr="005016EB">
        <w:rPr>
          <w:lang w:val="en-US"/>
        </w:rPr>
        <w:t xml:space="preserve">a </w:t>
      </w:r>
      <w:r w:rsidR="004651FF" w:rsidRPr="005016EB">
        <w:rPr>
          <w:lang w:val="en-US"/>
        </w:rPr>
        <w:t xml:space="preserve">new </w:t>
      </w:r>
      <w:r w:rsidR="003D15BE" w:rsidRPr="005016EB">
        <w:rPr>
          <w:lang w:val="en-US"/>
        </w:rPr>
        <w:t xml:space="preserve">promotion </w:t>
      </w:r>
      <w:r w:rsidR="00520F15" w:rsidRPr="005016EB">
        <w:rPr>
          <w:lang w:val="en-US"/>
        </w:rPr>
        <w:t>f</w:t>
      </w:r>
      <w:r w:rsidR="003D15BE" w:rsidRPr="005016EB">
        <w:rPr>
          <w:lang w:val="en-US"/>
        </w:rPr>
        <w:t xml:space="preserve">or the construction industry. </w:t>
      </w:r>
      <w:r w:rsidR="00B55ED9" w:rsidRPr="005016EB">
        <w:rPr>
          <w:lang w:val="en-US"/>
        </w:rPr>
        <w:t>Beginning in</w:t>
      </w:r>
      <w:r w:rsidR="004651FF" w:rsidRPr="005016EB">
        <w:rPr>
          <w:lang w:val="en-US"/>
        </w:rPr>
        <w:t xml:space="preserve"> </w:t>
      </w:r>
      <w:r w:rsidR="003D15BE" w:rsidRPr="005016EB">
        <w:rPr>
          <w:lang w:val="en-US"/>
        </w:rPr>
        <w:t xml:space="preserve">January 2021, all new on-highway construction vehicles </w:t>
      </w:r>
      <w:r w:rsidR="002B143F" w:rsidRPr="005016EB">
        <w:rPr>
          <w:lang w:val="en-US"/>
        </w:rPr>
        <w:t xml:space="preserve"> </w:t>
      </w:r>
      <w:r w:rsidR="00837697" w:rsidRPr="005016EB">
        <w:rPr>
          <w:lang w:val="en-US"/>
        </w:rPr>
        <w:t xml:space="preserve">ordered and delivered between January 1st and December 31st, 2021 </w:t>
      </w:r>
      <w:r w:rsidR="002B143F" w:rsidRPr="005016EB">
        <w:rPr>
          <w:lang w:val="en-US"/>
        </w:rPr>
        <w:t>with Allison’s 4000 Series</w:t>
      </w:r>
      <w:r w:rsidR="004651FF" w:rsidRPr="005016EB">
        <w:rPr>
          <w:rFonts w:cs="Arial"/>
          <w:vertAlign w:val="superscript"/>
          <w:lang w:val="en-US"/>
        </w:rPr>
        <w:t>™</w:t>
      </w:r>
      <w:r w:rsidR="002B143F" w:rsidRPr="005016EB">
        <w:rPr>
          <w:lang w:val="en-US"/>
        </w:rPr>
        <w:t xml:space="preserve"> transmission </w:t>
      </w:r>
      <w:r w:rsidR="003D15BE" w:rsidRPr="005016EB">
        <w:rPr>
          <w:lang w:val="en-US"/>
        </w:rPr>
        <w:t xml:space="preserve">will be entitled to a five-year warranty, </w:t>
      </w:r>
      <w:r w:rsidRPr="005016EB">
        <w:rPr>
          <w:lang w:val="en-US"/>
        </w:rPr>
        <w:t>extending</w:t>
      </w:r>
      <w:r w:rsidR="003D15BE" w:rsidRPr="005016EB">
        <w:rPr>
          <w:lang w:val="en-US"/>
        </w:rPr>
        <w:t xml:space="preserve"> the standard two-year warranty, free of charge</w:t>
      </w:r>
      <w:r w:rsidR="00466318" w:rsidRPr="005016EB">
        <w:rPr>
          <w:lang w:val="en-US"/>
        </w:rPr>
        <w:t xml:space="preserve">. </w:t>
      </w:r>
      <w:r w:rsidR="003D15BE" w:rsidRPr="005016EB">
        <w:rPr>
          <w:lang w:val="en-US"/>
        </w:rPr>
        <w:t>This offer is being made across the</w:t>
      </w:r>
      <w:r w:rsidR="004651FF" w:rsidRPr="005016EB">
        <w:rPr>
          <w:lang w:val="en-US"/>
        </w:rPr>
        <w:t xml:space="preserve"> entire</w:t>
      </w:r>
      <w:r w:rsidR="003D15BE" w:rsidRPr="005016EB">
        <w:rPr>
          <w:lang w:val="en-US"/>
        </w:rPr>
        <w:t xml:space="preserve"> </w:t>
      </w:r>
      <w:r w:rsidR="00466318" w:rsidRPr="005016EB">
        <w:rPr>
          <w:lang w:val="en-US"/>
        </w:rPr>
        <w:t>Europe, Middle East and Africa (</w:t>
      </w:r>
      <w:r w:rsidR="003D15BE" w:rsidRPr="005016EB">
        <w:rPr>
          <w:lang w:val="en-US"/>
        </w:rPr>
        <w:t>EMEA</w:t>
      </w:r>
      <w:r w:rsidR="00466318" w:rsidRPr="005016EB">
        <w:rPr>
          <w:lang w:val="en-US"/>
        </w:rPr>
        <w:t>)</w:t>
      </w:r>
      <w:r w:rsidR="003D15BE" w:rsidRPr="005016EB">
        <w:rPr>
          <w:lang w:val="en-US"/>
        </w:rPr>
        <w:t xml:space="preserve"> region and is valid </w:t>
      </w:r>
      <w:r w:rsidR="009E6A7E" w:rsidRPr="005016EB">
        <w:rPr>
          <w:lang w:val="en-US"/>
        </w:rPr>
        <w:t>for</w:t>
      </w:r>
      <w:r w:rsidR="00F62DE9" w:rsidRPr="005016EB">
        <w:rPr>
          <w:lang w:val="en-US"/>
        </w:rPr>
        <w:t xml:space="preserve"> construction trucks like</w:t>
      </w:r>
      <w:r w:rsidR="003D15BE" w:rsidRPr="005016EB">
        <w:rPr>
          <w:lang w:val="en-US"/>
        </w:rPr>
        <w:t xml:space="preserve"> </w:t>
      </w:r>
      <w:r w:rsidR="00F62DE9" w:rsidRPr="005016EB">
        <w:rPr>
          <w:lang w:val="en-US"/>
        </w:rPr>
        <w:t xml:space="preserve">tipper, </w:t>
      </w:r>
      <w:r w:rsidR="003D15BE" w:rsidRPr="005016EB">
        <w:rPr>
          <w:lang w:val="en-US"/>
        </w:rPr>
        <w:t>skip</w:t>
      </w:r>
      <w:r w:rsidR="00520F15" w:rsidRPr="005016EB">
        <w:rPr>
          <w:lang w:val="en-US"/>
        </w:rPr>
        <w:t xml:space="preserve"> and hook</w:t>
      </w:r>
      <w:r w:rsidR="003D15BE" w:rsidRPr="005016EB">
        <w:rPr>
          <w:lang w:val="en-US"/>
        </w:rPr>
        <w:t xml:space="preserve"> loaders</w:t>
      </w:r>
      <w:r w:rsidR="00520F15" w:rsidRPr="005016EB">
        <w:rPr>
          <w:lang w:val="en-US"/>
        </w:rPr>
        <w:t xml:space="preserve"> and</w:t>
      </w:r>
      <w:r w:rsidR="003D15BE" w:rsidRPr="005016EB">
        <w:rPr>
          <w:lang w:val="en-US"/>
        </w:rPr>
        <w:t xml:space="preserve"> concrete mixers</w:t>
      </w:r>
      <w:r w:rsidR="00F62DE9" w:rsidRPr="005016EB">
        <w:rPr>
          <w:lang w:val="en-US"/>
        </w:rPr>
        <w:t xml:space="preserve"> only</w:t>
      </w:r>
      <w:r w:rsidR="003D15BE" w:rsidRPr="005016EB">
        <w:rPr>
          <w:lang w:val="en-US"/>
        </w:rPr>
        <w:t>.</w:t>
      </w:r>
      <w:r w:rsidR="00F62DE9" w:rsidRPr="005016EB">
        <w:rPr>
          <w:lang w:val="en-US"/>
        </w:rPr>
        <w:t xml:space="preserve"> </w:t>
      </w:r>
      <w:r w:rsidR="00023607" w:rsidRPr="005016EB">
        <w:rPr>
          <w:lang w:val="en-US"/>
        </w:rPr>
        <w:t>Interested end users can</w:t>
      </w:r>
      <w:r w:rsidR="00F62DE9" w:rsidRPr="005016EB">
        <w:rPr>
          <w:lang w:val="en-US"/>
        </w:rPr>
        <w:t xml:space="preserve"> contact </w:t>
      </w:r>
      <w:r w:rsidR="00023607" w:rsidRPr="005016EB">
        <w:rPr>
          <w:lang w:val="en-US"/>
        </w:rPr>
        <w:t xml:space="preserve">an </w:t>
      </w:r>
      <w:r w:rsidR="00F62DE9" w:rsidRPr="005016EB">
        <w:rPr>
          <w:lang w:val="en-US"/>
        </w:rPr>
        <w:t xml:space="preserve">Allison Transmission representative to confirm </w:t>
      </w:r>
      <w:r w:rsidR="00023607" w:rsidRPr="005016EB">
        <w:rPr>
          <w:lang w:val="en-US"/>
        </w:rPr>
        <w:t>if</w:t>
      </w:r>
      <w:r w:rsidR="005D690B" w:rsidRPr="005016EB">
        <w:rPr>
          <w:lang w:val="en-US"/>
        </w:rPr>
        <w:t xml:space="preserve"> vehicles</w:t>
      </w:r>
      <w:r w:rsidR="00F62DE9" w:rsidRPr="005016EB">
        <w:rPr>
          <w:lang w:val="en-US"/>
        </w:rPr>
        <w:t xml:space="preserve"> </w:t>
      </w:r>
      <w:r w:rsidR="005D690B" w:rsidRPr="005016EB">
        <w:rPr>
          <w:lang w:val="en-US"/>
        </w:rPr>
        <w:t xml:space="preserve">are </w:t>
      </w:r>
      <w:r w:rsidR="00F62DE9" w:rsidRPr="005016EB">
        <w:rPr>
          <w:lang w:val="en-US"/>
        </w:rPr>
        <w:t>eligible for this pro</w:t>
      </w:r>
      <w:r w:rsidR="005D690B" w:rsidRPr="005016EB">
        <w:rPr>
          <w:lang w:val="en-US"/>
        </w:rPr>
        <w:t>motional program.</w:t>
      </w:r>
      <w:r w:rsidR="00F62DE9" w:rsidRPr="005016EB">
        <w:rPr>
          <w:lang w:val="en-US"/>
        </w:rPr>
        <w:t xml:space="preserve"> </w:t>
      </w:r>
    </w:p>
    <w:p w14:paraId="62798204" w14:textId="436DB1D7" w:rsidR="0025246A" w:rsidRPr="005016EB" w:rsidRDefault="003D15BE" w:rsidP="00C2248C">
      <w:pPr>
        <w:jc w:val="both"/>
        <w:rPr>
          <w:lang w:val="en-US"/>
        </w:rPr>
      </w:pPr>
      <w:r w:rsidRPr="005016EB">
        <w:rPr>
          <w:lang w:val="en-US"/>
        </w:rPr>
        <w:t xml:space="preserve"> “</w:t>
      </w:r>
      <w:r w:rsidR="00B215A7" w:rsidRPr="005016EB">
        <w:rPr>
          <w:lang w:val="en-US"/>
        </w:rPr>
        <w:t>By extending the warranty on the Allison 4000 Series</w:t>
      </w:r>
      <w:r w:rsidR="00B44103" w:rsidRPr="005016EB">
        <w:rPr>
          <w:rFonts w:cs="Arial"/>
          <w:lang w:val="en-US"/>
        </w:rPr>
        <w:t>™</w:t>
      </w:r>
      <w:r w:rsidR="00B215A7" w:rsidRPr="005016EB">
        <w:rPr>
          <w:lang w:val="en-US"/>
        </w:rPr>
        <w:t xml:space="preserve"> transmission</w:t>
      </w:r>
      <w:r w:rsidR="00535C3C" w:rsidRPr="005016EB">
        <w:rPr>
          <w:lang w:val="en-US"/>
        </w:rPr>
        <w:t xml:space="preserve"> to five years</w:t>
      </w:r>
      <w:r w:rsidR="00B215A7" w:rsidRPr="005016EB">
        <w:rPr>
          <w:lang w:val="en-US"/>
        </w:rPr>
        <w:t>, we are reflecting the confidence</w:t>
      </w:r>
      <w:r w:rsidR="0025246A" w:rsidRPr="005016EB">
        <w:rPr>
          <w:lang w:val="en-US"/>
        </w:rPr>
        <w:t xml:space="preserve"> held by</w:t>
      </w:r>
      <w:r w:rsidR="00B215A7" w:rsidRPr="005016EB">
        <w:rPr>
          <w:lang w:val="en-US"/>
        </w:rPr>
        <w:t xml:space="preserve"> our </w:t>
      </w:r>
      <w:r w:rsidR="0025246A" w:rsidRPr="005016EB">
        <w:rPr>
          <w:lang w:val="en-US"/>
        </w:rPr>
        <w:t xml:space="preserve">construction industry </w:t>
      </w:r>
      <w:r w:rsidR="00B215A7" w:rsidRPr="005016EB">
        <w:rPr>
          <w:lang w:val="en-US"/>
        </w:rPr>
        <w:t xml:space="preserve">customers in the </w:t>
      </w:r>
      <w:r w:rsidR="0025246A" w:rsidRPr="005016EB">
        <w:rPr>
          <w:lang w:val="en-US"/>
        </w:rPr>
        <w:t xml:space="preserve">durability, </w:t>
      </w:r>
      <w:r w:rsidR="00B215A7" w:rsidRPr="005016EB">
        <w:rPr>
          <w:lang w:val="en-US"/>
        </w:rPr>
        <w:t xml:space="preserve">reliability and </w:t>
      </w:r>
      <w:r w:rsidR="0025246A" w:rsidRPr="005016EB">
        <w:rPr>
          <w:lang w:val="en-US"/>
        </w:rPr>
        <w:t>performance</w:t>
      </w:r>
      <w:r w:rsidR="00B215A7" w:rsidRPr="005016EB">
        <w:rPr>
          <w:lang w:val="en-US"/>
        </w:rPr>
        <w:t xml:space="preserve"> of our products</w:t>
      </w:r>
      <w:r w:rsidR="004651FF" w:rsidRPr="005016EB">
        <w:rPr>
          <w:lang w:val="en-US"/>
        </w:rPr>
        <w:t xml:space="preserve">,” said Sergio </w:t>
      </w:r>
      <w:proofErr w:type="spellStart"/>
      <w:r w:rsidR="004651FF" w:rsidRPr="005016EB">
        <w:rPr>
          <w:lang w:val="en-US"/>
        </w:rPr>
        <w:t>Camolese</w:t>
      </w:r>
      <w:proofErr w:type="spellEnd"/>
      <w:r w:rsidR="004651FF" w:rsidRPr="005016EB">
        <w:rPr>
          <w:lang w:val="en-US"/>
        </w:rPr>
        <w:t>, Director of Market Development, Allison Transmission Europe</w:t>
      </w:r>
      <w:r w:rsidR="00B215A7" w:rsidRPr="005016EB">
        <w:rPr>
          <w:lang w:val="en-US"/>
        </w:rPr>
        <w:t xml:space="preserve"> </w:t>
      </w:r>
      <w:r w:rsidR="004651FF" w:rsidRPr="005016EB">
        <w:rPr>
          <w:lang w:val="en-US"/>
        </w:rPr>
        <w:t>“</w:t>
      </w:r>
      <w:r w:rsidR="0025246A" w:rsidRPr="005016EB">
        <w:rPr>
          <w:rFonts w:cs="Arial"/>
        </w:rPr>
        <w:t xml:space="preserve">Allison fully automatic transmissions are proven and insisted upon in the most severe construction applications where their benefits over automated manual transmissions (AMTs) are well understood by construction OEMs and operators. </w:t>
      </w:r>
      <w:r w:rsidRPr="005016EB">
        <w:rPr>
          <w:lang w:val="en-US"/>
        </w:rPr>
        <w:t xml:space="preserve">We </w:t>
      </w:r>
      <w:r w:rsidR="0025246A" w:rsidRPr="005016EB">
        <w:rPr>
          <w:lang w:val="en-US"/>
        </w:rPr>
        <w:t xml:space="preserve">aim to improve </w:t>
      </w:r>
      <w:r w:rsidRPr="005016EB">
        <w:rPr>
          <w:lang w:val="en-US"/>
        </w:rPr>
        <w:t xml:space="preserve">awareness </w:t>
      </w:r>
      <w:r w:rsidR="0025246A" w:rsidRPr="005016EB">
        <w:rPr>
          <w:lang w:val="en-US"/>
        </w:rPr>
        <w:t>of the benefits of Allison Automatics among the EMEA on-highway construction vehicle sector.”</w:t>
      </w:r>
    </w:p>
    <w:p w14:paraId="04728474" w14:textId="29472532" w:rsidR="003D15BE" w:rsidRPr="005016EB" w:rsidRDefault="003B286F" w:rsidP="00C2248C">
      <w:pPr>
        <w:jc w:val="both"/>
        <w:rPr>
          <w:lang w:val="en-US"/>
        </w:rPr>
      </w:pPr>
      <w:r w:rsidRPr="005016EB">
        <w:rPr>
          <w:lang w:val="en-US"/>
        </w:rPr>
        <w:t>Allison transmissio</w:t>
      </w:r>
      <w:r w:rsidR="005D690B" w:rsidRPr="005016EB">
        <w:rPr>
          <w:lang w:val="en-US"/>
        </w:rPr>
        <w:t>ns offer a range of performance advantages in severe operation</w:t>
      </w:r>
      <w:r w:rsidRPr="005016EB">
        <w:rPr>
          <w:lang w:val="en-US"/>
        </w:rPr>
        <w:t xml:space="preserve">. These include </w:t>
      </w:r>
      <w:r w:rsidR="003D15BE" w:rsidRPr="005016EB">
        <w:rPr>
          <w:lang w:val="en-US"/>
        </w:rPr>
        <w:t>improved maneuv</w:t>
      </w:r>
      <w:r w:rsidRPr="005016EB">
        <w:rPr>
          <w:lang w:val="en-US"/>
        </w:rPr>
        <w:t>e</w:t>
      </w:r>
      <w:r w:rsidR="003D15BE" w:rsidRPr="005016EB">
        <w:rPr>
          <w:lang w:val="en-US"/>
        </w:rPr>
        <w:t>rability to creep in soft soil and navigate tight spaces</w:t>
      </w:r>
      <w:r w:rsidR="004651FF" w:rsidRPr="005016EB">
        <w:rPr>
          <w:lang w:val="en-US"/>
        </w:rPr>
        <w:t>,</w:t>
      </w:r>
      <w:r w:rsidR="003D15BE" w:rsidRPr="005016EB">
        <w:rPr>
          <w:lang w:val="en-US"/>
        </w:rPr>
        <w:t xml:space="preserve"> better control on steep grades</w:t>
      </w:r>
      <w:r w:rsidR="004651FF" w:rsidRPr="005016EB">
        <w:rPr>
          <w:lang w:val="en-US"/>
        </w:rPr>
        <w:t>,</w:t>
      </w:r>
      <w:r w:rsidR="003D15BE" w:rsidRPr="005016EB">
        <w:rPr>
          <w:lang w:val="en-US"/>
        </w:rPr>
        <w:t xml:space="preserve"> superior </w:t>
      </w:r>
      <w:proofErr w:type="spellStart"/>
      <w:r w:rsidR="005016EB">
        <w:rPr>
          <w:lang w:val="en-US"/>
        </w:rPr>
        <w:t>start</w:t>
      </w:r>
      <w:r w:rsidR="005016EB" w:rsidRPr="005016EB">
        <w:rPr>
          <w:lang w:val="en-US"/>
        </w:rPr>
        <w:t>ability</w:t>
      </w:r>
      <w:proofErr w:type="spellEnd"/>
      <w:r w:rsidR="003D15BE" w:rsidRPr="005016EB">
        <w:rPr>
          <w:lang w:val="en-US"/>
        </w:rPr>
        <w:t xml:space="preserve"> and faster acceleration, resulting in higher average speeds and increased productivity</w:t>
      </w:r>
      <w:r w:rsidR="004651FF" w:rsidRPr="005016EB">
        <w:rPr>
          <w:lang w:val="en-US"/>
        </w:rPr>
        <w:t>,</w:t>
      </w:r>
      <w:r w:rsidR="003D15BE" w:rsidRPr="005016EB">
        <w:rPr>
          <w:lang w:val="en-US"/>
        </w:rPr>
        <w:t xml:space="preserve"> enhanced fuel economy</w:t>
      </w:r>
      <w:r w:rsidR="004651FF" w:rsidRPr="005016EB">
        <w:rPr>
          <w:lang w:val="en-US"/>
        </w:rPr>
        <w:t>,</w:t>
      </w:r>
      <w:r w:rsidR="003D15BE" w:rsidRPr="005016EB">
        <w:rPr>
          <w:lang w:val="en-US"/>
        </w:rPr>
        <w:t xml:space="preserve"> less servicing downtime and lower operational costs. </w:t>
      </w:r>
    </w:p>
    <w:p w14:paraId="18569BB4" w14:textId="25D1A7AF" w:rsidR="003B02D8" w:rsidRPr="005016EB" w:rsidRDefault="003D15BE" w:rsidP="00C2248C">
      <w:pPr>
        <w:jc w:val="both"/>
        <w:rPr>
          <w:lang w:val="en-US"/>
        </w:rPr>
      </w:pPr>
      <w:r w:rsidRPr="005016EB">
        <w:rPr>
          <w:lang w:val="en-US"/>
        </w:rPr>
        <w:t xml:space="preserve">Although the manual clutch pedal is eradicated in AMTs, the launch nevertheless requires a mechanical clutch, </w:t>
      </w:r>
      <w:r w:rsidR="003B02D8" w:rsidRPr="005016EB">
        <w:rPr>
          <w:lang w:val="en-US"/>
        </w:rPr>
        <w:t xml:space="preserve">a component </w:t>
      </w:r>
      <w:r w:rsidRPr="005016EB">
        <w:rPr>
          <w:lang w:val="en-US"/>
        </w:rPr>
        <w:t>which needs regular maintenance and eventually replac</w:t>
      </w:r>
      <w:r w:rsidR="003B02D8" w:rsidRPr="005016EB">
        <w:rPr>
          <w:lang w:val="en-US"/>
        </w:rPr>
        <w:t xml:space="preserve">ement. </w:t>
      </w:r>
      <w:r w:rsidRPr="005016EB">
        <w:rPr>
          <w:lang w:val="en-US"/>
        </w:rPr>
        <w:t>Allison full</w:t>
      </w:r>
      <w:r w:rsidR="003B286F" w:rsidRPr="005016EB">
        <w:rPr>
          <w:lang w:val="en-US"/>
        </w:rPr>
        <w:t>y</w:t>
      </w:r>
      <w:r w:rsidRPr="005016EB">
        <w:rPr>
          <w:lang w:val="en-US"/>
        </w:rPr>
        <w:t xml:space="preserve"> automatic</w:t>
      </w:r>
      <w:r w:rsidR="004651FF" w:rsidRPr="005016EB">
        <w:rPr>
          <w:lang w:val="en-US"/>
        </w:rPr>
        <w:t xml:space="preserve"> transmissions</w:t>
      </w:r>
      <w:r w:rsidRPr="005016EB">
        <w:rPr>
          <w:lang w:val="en-US"/>
        </w:rPr>
        <w:t xml:space="preserve"> </w:t>
      </w:r>
      <w:r w:rsidR="004651FF" w:rsidRPr="005016EB">
        <w:rPr>
          <w:lang w:val="en-US"/>
        </w:rPr>
        <w:t>use</w:t>
      </w:r>
      <w:r w:rsidRPr="005016EB">
        <w:rPr>
          <w:lang w:val="en-US"/>
        </w:rPr>
        <w:t xml:space="preserve"> a patented torque converter</w:t>
      </w:r>
      <w:r w:rsidR="004651FF" w:rsidRPr="005016EB">
        <w:rPr>
          <w:lang w:val="en-US"/>
        </w:rPr>
        <w:t>, rather than a clutch, and</w:t>
      </w:r>
      <w:r w:rsidRPr="005016EB">
        <w:rPr>
          <w:lang w:val="en-US"/>
        </w:rPr>
        <w:t xml:space="preserve"> require only periodic fluid and filter changes to maintain peak performance</w:t>
      </w:r>
      <w:r w:rsidR="004651FF" w:rsidRPr="005016EB">
        <w:rPr>
          <w:lang w:val="en-US"/>
        </w:rPr>
        <w:t>.</w:t>
      </w:r>
      <w:r w:rsidRPr="005016EB">
        <w:rPr>
          <w:lang w:val="en-US"/>
        </w:rPr>
        <w:t xml:space="preserve"> </w:t>
      </w:r>
    </w:p>
    <w:p w14:paraId="6F435E73" w14:textId="3B07386E" w:rsidR="003D15BE" w:rsidRPr="005016EB" w:rsidRDefault="003D15BE" w:rsidP="00C2248C">
      <w:pPr>
        <w:jc w:val="both"/>
        <w:rPr>
          <w:rFonts w:cs="Arial"/>
          <w:lang w:val="en-US"/>
        </w:rPr>
      </w:pPr>
      <w:r w:rsidRPr="005016EB">
        <w:rPr>
          <w:lang w:val="en-US"/>
        </w:rPr>
        <w:t>Allison’s Continuous Power Technology</w:t>
      </w:r>
      <w:r w:rsidRPr="005016EB">
        <w:rPr>
          <w:rFonts w:cstheme="minorHAnsi"/>
          <w:lang w:val="en-US"/>
        </w:rPr>
        <w:t>™</w:t>
      </w:r>
      <w:r w:rsidR="00974DBD" w:rsidRPr="005016EB">
        <w:rPr>
          <w:rFonts w:cstheme="minorHAnsi"/>
          <w:lang w:val="en-US"/>
        </w:rPr>
        <w:t xml:space="preserve"> </w:t>
      </w:r>
      <w:r w:rsidRPr="005016EB">
        <w:rPr>
          <w:rFonts w:cstheme="minorHAnsi"/>
          <w:lang w:val="en-US"/>
        </w:rPr>
        <w:t xml:space="preserve">ensures uninterrupted delivery of engine power to the wheels without any power loss during gear shifts. </w:t>
      </w:r>
      <w:r w:rsidRPr="005016EB">
        <w:rPr>
          <w:lang w:val="en-US"/>
        </w:rPr>
        <w:t>Continuous Power Technology also enables precise control and superior crawling capabilit</w:t>
      </w:r>
      <w:r w:rsidR="003B02D8" w:rsidRPr="005016EB">
        <w:rPr>
          <w:lang w:val="en-US"/>
        </w:rPr>
        <w:t xml:space="preserve">y – useful </w:t>
      </w:r>
      <w:r w:rsidRPr="005016EB">
        <w:rPr>
          <w:lang w:val="en-US"/>
        </w:rPr>
        <w:t xml:space="preserve">on the loose, soft, or rugged </w:t>
      </w:r>
      <w:r w:rsidRPr="005016EB">
        <w:rPr>
          <w:rFonts w:cs="Arial"/>
          <w:lang w:val="en-US"/>
        </w:rPr>
        <w:t xml:space="preserve">ground often found at construction sites. </w:t>
      </w:r>
    </w:p>
    <w:p w14:paraId="7305C6CD" w14:textId="1545B833" w:rsidR="00410143" w:rsidRPr="005016EB" w:rsidRDefault="002B143F" w:rsidP="00C2248C">
      <w:pPr>
        <w:suppressAutoHyphens w:val="0"/>
        <w:autoSpaceDE w:val="0"/>
        <w:autoSpaceDN w:val="0"/>
        <w:adjustRightInd w:val="0"/>
        <w:jc w:val="both"/>
        <w:rPr>
          <w:rFonts w:cs="Arial"/>
          <w:lang w:val="en-US"/>
        </w:rPr>
      </w:pPr>
      <w:r w:rsidRPr="005016EB">
        <w:rPr>
          <w:rFonts w:cs="Arial"/>
          <w:lang w:val="en-GB" w:eastAsia="en-US"/>
        </w:rPr>
        <w:t xml:space="preserve">Allison’s Extended Transmission Coverage </w:t>
      </w:r>
      <w:r w:rsidR="00262E6D" w:rsidRPr="005016EB">
        <w:rPr>
          <w:rFonts w:cs="Arial"/>
          <w:lang w:val="en-GB" w:eastAsia="en-US"/>
        </w:rPr>
        <w:t xml:space="preserve">begins </w:t>
      </w:r>
      <w:r w:rsidRPr="005016EB">
        <w:rPr>
          <w:rFonts w:cs="Arial"/>
          <w:lang w:val="en-GB" w:eastAsia="en-US"/>
        </w:rPr>
        <w:t>at the end of the Standard Limited Warranty period</w:t>
      </w:r>
      <w:r w:rsidR="00262E6D" w:rsidRPr="005016EB">
        <w:rPr>
          <w:rFonts w:cs="Arial"/>
          <w:lang w:val="en-GB" w:eastAsia="en-US"/>
        </w:rPr>
        <w:t xml:space="preserve">. </w:t>
      </w:r>
      <w:r w:rsidRPr="005016EB">
        <w:rPr>
          <w:rFonts w:cs="Arial"/>
          <w:lang w:val="en-GB" w:eastAsia="en-US"/>
        </w:rPr>
        <w:t xml:space="preserve">Use of Allison Approved </w:t>
      </w:r>
      <w:r w:rsidR="00262E6D" w:rsidRPr="005016EB">
        <w:rPr>
          <w:rFonts w:cs="Arial"/>
          <w:lang w:val="en-GB" w:eastAsia="en-US"/>
        </w:rPr>
        <w:t>TES 668™/</w:t>
      </w:r>
      <w:r w:rsidRPr="005016EB">
        <w:rPr>
          <w:rFonts w:cs="Arial"/>
          <w:lang w:val="en-GB" w:eastAsia="en-US"/>
        </w:rPr>
        <w:t>TES 295</w:t>
      </w:r>
      <w:r w:rsidRPr="005016EB">
        <w:rPr>
          <w:rFonts w:cs="Arial"/>
          <w:vertAlign w:val="superscript"/>
          <w:lang w:val="en-GB" w:eastAsia="en-US"/>
        </w:rPr>
        <w:t>®</w:t>
      </w:r>
      <w:r w:rsidRPr="005016EB">
        <w:rPr>
          <w:rFonts w:cs="Arial"/>
          <w:lang w:val="en-GB" w:eastAsia="en-US"/>
        </w:rPr>
        <w:t xml:space="preserve"> transmission fluid and Genuine Allison Filters </w:t>
      </w:r>
      <w:r w:rsidR="00B55ED9" w:rsidRPr="005016EB">
        <w:rPr>
          <w:rFonts w:cs="Arial"/>
          <w:lang w:val="en-GB" w:eastAsia="en-US"/>
        </w:rPr>
        <w:t xml:space="preserve">are </w:t>
      </w:r>
      <w:r w:rsidRPr="005016EB">
        <w:rPr>
          <w:rFonts w:cs="Arial"/>
          <w:lang w:val="en-GB" w:eastAsia="en-US"/>
        </w:rPr>
        <w:t xml:space="preserve">required. All </w:t>
      </w:r>
      <w:r w:rsidR="00262E6D" w:rsidRPr="005016EB">
        <w:rPr>
          <w:rFonts w:cs="Arial"/>
          <w:lang w:val="en-GB" w:eastAsia="en-US"/>
        </w:rPr>
        <w:t xml:space="preserve">Allison </w:t>
      </w:r>
      <w:r w:rsidRPr="005016EB">
        <w:rPr>
          <w:rFonts w:cs="Arial"/>
          <w:lang w:val="en-GB" w:eastAsia="en-US"/>
        </w:rPr>
        <w:t>transmissions with Extended Transmission Coverage have 100</w:t>
      </w:r>
      <w:r w:rsidR="00B55ED9" w:rsidRPr="005016EB">
        <w:rPr>
          <w:rFonts w:cs="Arial"/>
          <w:lang w:val="en-GB" w:eastAsia="en-US"/>
        </w:rPr>
        <w:t xml:space="preserve"> percent </w:t>
      </w:r>
      <w:r w:rsidRPr="005016EB">
        <w:rPr>
          <w:rFonts w:cs="Arial"/>
          <w:lang w:val="en-GB" w:eastAsia="en-US"/>
        </w:rPr>
        <w:t xml:space="preserve">parts and </w:t>
      </w:r>
      <w:proofErr w:type="spellStart"/>
      <w:r w:rsidRPr="005016EB">
        <w:rPr>
          <w:rFonts w:cs="Arial"/>
          <w:lang w:val="en-GB" w:eastAsia="en-US"/>
        </w:rPr>
        <w:t>labor</w:t>
      </w:r>
      <w:proofErr w:type="spellEnd"/>
      <w:r w:rsidRPr="005016EB">
        <w:rPr>
          <w:rFonts w:cs="Arial"/>
          <w:lang w:val="en-GB" w:eastAsia="en-US"/>
        </w:rPr>
        <w:t xml:space="preserve"> coverage with no mileage limitations.</w:t>
      </w:r>
    </w:p>
    <w:p w14:paraId="600CEA39" w14:textId="77777777" w:rsidR="00E158A0" w:rsidRPr="005016EB" w:rsidRDefault="00E158A0" w:rsidP="00C2248C">
      <w:pPr>
        <w:pStyle w:val="DCNormal"/>
        <w:spacing w:after="0" w:line="276" w:lineRule="auto"/>
        <w:jc w:val="both"/>
        <w:rPr>
          <w:rFonts w:ascii="Arial" w:hAnsi="Arial" w:cs="Arial"/>
          <w:szCs w:val="22"/>
          <w:lang w:val="en-GB"/>
        </w:rPr>
      </w:pPr>
    </w:p>
    <w:p w14:paraId="52CFC5AB" w14:textId="77777777" w:rsidR="003B286F" w:rsidRPr="005016EB" w:rsidRDefault="003B286F" w:rsidP="00C2248C">
      <w:pPr>
        <w:spacing w:after="38" w:line="259" w:lineRule="auto"/>
        <w:jc w:val="both"/>
        <w:rPr>
          <w:rFonts w:ascii="Calibri" w:eastAsia="Calibri" w:hAnsi="Calibri" w:cs="Calibri"/>
        </w:rPr>
      </w:pPr>
      <w:r w:rsidRPr="005016EB">
        <w:rPr>
          <w:b/>
        </w:rPr>
        <w:lastRenderedPageBreak/>
        <w:t>About Alison Transmission</w:t>
      </w:r>
    </w:p>
    <w:p w14:paraId="07DF0F4F" w14:textId="77777777" w:rsidR="003B286F" w:rsidRPr="005016EB" w:rsidRDefault="003B286F" w:rsidP="00C2248C">
      <w:pPr>
        <w:spacing w:after="201" w:line="239" w:lineRule="auto"/>
        <w:ind w:left="-5" w:right="-13"/>
        <w:jc w:val="both"/>
        <w:rPr>
          <w:rFonts w:ascii="Calibri" w:eastAsiaTheme="minorEastAsia" w:hAnsi="Calibri" w:cs="Calibri"/>
          <w:sz w:val="20"/>
          <w:szCs w:val="20"/>
        </w:rPr>
      </w:pPr>
      <w:r w:rsidRPr="005016EB">
        <w:rPr>
          <w:sz w:val="20"/>
          <w:szCs w:val="20"/>
        </w:rPr>
        <w:t xml:space="preserve">Allison Transmission (NYSE: ALSN) is the world’s largest manufacturer of fully automatic transmissions for medium- and heavy-duty commercial vehicles and medium- and heavy-tactical U.S. defense vehicles, as well as a supplier of commercial vehicle propulsion solutions, including electric hybrid and fully electric propulsion systems. Allison products are used in a wide variety of applications, including on-highway trucks (distribution, refuse, construction, fire and emergency), buses (school, transit and coach), motorhomes, off-highway vehicles and equipment (energy, mining and construction applications) and defense vehicles (wheeled and tracked). Founded in 1915, the company is headquartered in Indianapolis, Indiana, USA. With a market presence in more than 80 countries, Allison has regional headquarters in the Netherlands, China and Brazil with manufacturing facilities in the U.S., Hungary and India. Allison also has approximately 1,500 independent distributor and dealer locations worldwide. For more information, visit allisontransmission.com. </w:t>
      </w:r>
    </w:p>
    <w:p w14:paraId="51456D15" w14:textId="77777777" w:rsidR="00C24C3A" w:rsidRPr="005016EB" w:rsidRDefault="00C24C3A" w:rsidP="0049119E">
      <w:pPr>
        <w:autoSpaceDE w:val="0"/>
        <w:autoSpaceDN w:val="0"/>
        <w:adjustRightInd w:val="0"/>
        <w:spacing w:after="0"/>
        <w:contextualSpacing/>
        <w:rPr>
          <w:rFonts w:cs="Arial"/>
          <w:b/>
          <w:lang w:val="en-GB"/>
        </w:rPr>
      </w:pPr>
    </w:p>
    <w:p w14:paraId="7465F70F" w14:textId="6555DEAB" w:rsidR="00646C6D" w:rsidRPr="005016EB" w:rsidRDefault="00646C6D" w:rsidP="00646C6D">
      <w:pPr>
        <w:pStyle w:val="AddressHead"/>
        <w:spacing w:before="0" w:line="240" w:lineRule="auto"/>
        <w:ind w:right="-30"/>
        <w:rPr>
          <w:rFonts w:cs="Arial"/>
          <w:szCs w:val="22"/>
        </w:rPr>
      </w:pPr>
      <w:r w:rsidRPr="005016EB">
        <w:rPr>
          <w:rFonts w:cs="Arial"/>
          <w:szCs w:val="22"/>
        </w:rPr>
        <w:t xml:space="preserve">Media </w:t>
      </w:r>
      <w:proofErr w:type="spellStart"/>
      <w:r w:rsidR="00B55ED9" w:rsidRPr="005016EB">
        <w:rPr>
          <w:rFonts w:cs="Arial"/>
          <w:szCs w:val="22"/>
        </w:rPr>
        <w:t>C</w:t>
      </w:r>
      <w:r w:rsidRPr="005016EB">
        <w:rPr>
          <w:rFonts w:cs="Arial"/>
          <w:szCs w:val="22"/>
        </w:rPr>
        <w:t>ontacts</w:t>
      </w:r>
      <w:proofErr w:type="spellEnd"/>
    </w:p>
    <w:p w14:paraId="06C3ED51" w14:textId="77777777" w:rsidR="00646C6D" w:rsidRPr="005016EB" w:rsidRDefault="00646C6D" w:rsidP="00646C6D">
      <w:pPr>
        <w:pStyle w:val="AddressHead"/>
        <w:spacing w:before="0" w:line="240" w:lineRule="auto"/>
        <w:ind w:right="-30"/>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46C6D" w:rsidRPr="005016EB" w14:paraId="11B1FB09" w14:textId="77777777" w:rsidTr="006211B8">
        <w:tc>
          <w:tcPr>
            <w:tcW w:w="4621" w:type="dxa"/>
          </w:tcPr>
          <w:p w14:paraId="25740170" w14:textId="77777777" w:rsidR="00646C6D" w:rsidRPr="005016EB" w:rsidRDefault="00646C6D" w:rsidP="006211B8">
            <w:pPr>
              <w:pStyle w:val="AddressHead"/>
              <w:spacing w:before="0" w:line="240" w:lineRule="auto"/>
              <w:ind w:right="-30"/>
              <w:rPr>
                <w:rFonts w:cs="Arial"/>
                <w:b w:val="0"/>
                <w:szCs w:val="22"/>
              </w:rPr>
            </w:pPr>
            <w:r w:rsidRPr="005016EB">
              <w:rPr>
                <w:rFonts w:cs="Arial"/>
                <w:b w:val="0"/>
                <w:szCs w:val="22"/>
              </w:rPr>
              <w:t xml:space="preserve">Claire Dumbreck </w:t>
            </w:r>
          </w:p>
          <w:p w14:paraId="6E67E453" w14:textId="77777777" w:rsidR="00646C6D" w:rsidRPr="005016EB" w:rsidRDefault="00646C6D" w:rsidP="006211B8">
            <w:pPr>
              <w:pStyle w:val="AddressHead"/>
              <w:spacing w:before="0" w:line="240" w:lineRule="auto"/>
              <w:ind w:right="-30"/>
              <w:rPr>
                <w:rFonts w:cs="Arial"/>
                <w:b w:val="0"/>
                <w:szCs w:val="22"/>
              </w:rPr>
            </w:pPr>
            <w:proofErr w:type="spellStart"/>
            <w:r w:rsidRPr="005016EB">
              <w:rPr>
                <w:rFonts w:cs="Arial"/>
                <w:b w:val="0"/>
                <w:szCs w:val="22"/>
              </w:rPr>
              <w:t>Propel</w:t>
            </w:r>
            <w:proofErr w:type="spellEnd"/>
            <w:r w:rsidRPr="005016EB">
              <w:rPr>
                <w:rFonts w:cs="Arial"/>
                <w:b w:val="0"/>
                <w:szCs w:val="22"/>
              </w:rPr>
              <w:t xml:space="preserve"> </w:t>
            </w:r>
            <w:proofErr w:type="spellStart"/>
            <w:r w:rsidRPr="005016EB">
              <w:rPr>
                <w:rFonts w:cs="Arial"/>
                <w:b w:val="0"/>
                <w:szCs w:val="22"/>
              </w:rPr>
              <w:t>Technology</w:t>
            </w:r>
            <w:proofErr w:type="spellEnd"/>
          </w:p>
          <w:p w14:paraId="22AF3EAA" w14:textId="77777777" w:rsidR="00646C6D" w:rsidRPr="005016EB" w:rsidRDefault="002F52A2" w:rsidP="006211B8">
            <w:pPr>
              <w:pStyle w:val="AddressHead"/>
              <w:spacing w:before="0" w:line="240" w:lineRule="auto"/>
              <w:ind w:right="-30"/>
              <w:rPr>
                <w:rStyle w:val="Hyperlink"/>
                <w:rFonts w:ascii="Arial" w:hAnsi="Arial" w:cs="Arial"/>
                <w:b w:val="0"/>
                <w:color w:val="auto"/>
                <w:szCs w:val="22"/>
              </w:rPr>
            </w:pPr>
            <w:hyperlink r:id="rId10" w:history="1">
              <w:r w:rsidR="00646C6D" w:rsidRPr="005016EB">
                <w:rPr>
                  <w:rStyle w:val="Hyperlink"/>
                  <w:rFonts w:ascii="Arial" w:hAnsi="Arial" w:cs="Arial"/>
                  <w:b w:val="0"/>
                  <w:color w:val="auto"/>
                  <w:szCs w:val="22"/>
                </w:rPr>
                <w:t>claire@propel-technology.com</w:t>
              </w:r>
            </w:hyperlink>
          </w:p>
          <w:p w14:paraId="3803B2A3" w14:textId="77777777" w:rsidR="00646C6D" w:rsidRPr="005016EB" w:rsidRDefault="00646C6D" w:rsidP="006211B8">
            <w:pPr>
              <w:pStyle w:val="AddressHead"/>
              <w:spacing w:before="0" w:line="240" w:lineRule="auto"/>
              <w:ind w:right="-30"/>
              <w:rPr>
                <w:rFonts w:cs="Arial"/>
                <w:b w:val="0"/>
                <w:szCs w:val="22"/>
              </w:rPr>
            </w:pPr>
            <w:r w:rsidRPr="005016EB">
              <w:rPr>
                <w:rFonts w:cs="Arial"/>
                <w:b w:val="0"/>
                <w:szCs w:val="22"/>
              </w:rPr>
              <w:t>+44 (0)7768 773857</w:t>
            </w:r>
          </w:p>
          <w:p w14:paraId="00E8D782" w14:textId="77777777" w:rsidR="00646C6D" w:rsidRPr="005016EB" w:rsidRDefault="00646C6D" w:rsidP="006211B8">
            <w:pPr>
              <w:pStyle w:val="AddressHead"/>
              <w:spacing w:before="0" w:line="240" w:lineRule="auto"/>
              <w:ind w:right="-30"/>
              <w:rPr>
                <w:rFonts w:cs="Arial"/>
                <w:b w:val="0"/>
                <w:szCs w:val="22"/>
              </w:rPr>
            </w:pPr>
            <w:r w:rsidRPr="005016EB">
              <w:rPr>
                <w:rFonts w:cs="Arial"/>
                <w:b w:val="0"/>
                <w:szCs w:val="22"/>
              </w:rPr>
              <w:t xml:space="preserve"> </w:t>
            </w:r>
          </w:p>
        </w:tc>
        <w:tc>
          <w:tcPr>
            <w:tcW w:w="4621" w:type="dxa"/>
          </w:tcPr>
          <w:p w14:paraId="7FA043DB" w14:textId="77777777" w:rsidR="00646C6D" w:rsidRPr="005016EB" w:rsidRDefault="00646C6D" w:rsidP="006211B8">
            <w:pPr>
              <w:pStyle w:val="Address"/>
              <w:spacing w:before="0"/>
              <w:ind w:right="-30"/>
              <w:rPr>
                <w:rFonts w:cs="Arial"/>
                <w:szCs w:val="22"/>
              </w:rPr>
            </w:pPr>
            <w:r w:rsidRPr="005016EB">
              <w:rPr>
                <w:rFonts w:cs="Arial"/>
                <w:szCs w:val="22"/>
              </w:rPr>
              <w:t>Miranda Jansen</w:t>
            </w:r>
          </w:p>
          <w:p w14:paraId="42581A27" w14:textId="77777777" w:rsidR="00646C6D" w:rsidRPr="005016EB" w:rsidRDefault="00646C6D" w:rsidP="006211B8">
            <w:pPr>
              <w:pStyle w:val="Address"/>
              <w:spacing w:before="0"/>
              <w:ind w:right="-30"/>
              <w:rPr>
                <w:rFonts w:cs="Arial"/>
                <w:szCs w:val="22"/>
              </w:rPr>
            </w:pPr>
            <w:r w:rsidRPr="005016EB">
              <w:rPr>
                <w:rFonts w:cs="Arial"/>
                <w:szCs w:val="22"/>
              </w:rPr>
              <w:t>Allison Transmission Europe</w:t>
            </w:r>
          </w:p>
          <w:p w14:paraId="48F01745" w14:textId="77777777" w:rsidR="00646C6D" w:rsidRPr="005016EB" w:rsidRDefault="002F52A2" w:rsidP="006211B8">
            <w:pPr>
              <w:pStyle w:val="Address"/>
              <w:spacing w:before="0"/>
              <w:ind w:right="-30"/>
              <w:rPr>
                <w:rFonts w:cs="Arial"/>
                <w:szCs w:val="22"/>
              </w:rPr>
            </w:pPr>
            <w:hyperlink r:id="rId11" w:history="1">
              <w:r w:rsidR="00646C6D" w:rsidRPr="005016EB">
                <w:rPr>
                  <w:rStyle w:val="Hyperlink"/>
                  <w:rFonts w:ascii="Arial" w:hAnsi="Arial" w:cs="Arial"/>
                  <w:color w:val="auto"/>
                  <w:szCs w:val="22"/>
                </w:rPr>
                <w:t>miranda.jansen@allisontransmission.com</w:t>
              </w:r>
            </w:hyperlink>
            <w:r w:rsidR="00646C6D" w:rsidRPr="005016EB">
              <w:rPr>
                <w:rFonts w:cs="Arial"/>
                <w:szCs w:val="22"/>
              </w:rPr>
              <w:t xml:space="preserve"> </w:t>
            </w:r>
            <w:r w:rsidR="00646C6D" w:rsidRPr="005016EB">
              <w:rPr>
                <w:rFonts w:cs="Arial"/>
                <w:szCs w:val="22"/>
              </w:rPr>
              <w:tab/>
              <w:t xml:space="preserve">  +31 (0) 78 6422 174</w:t>
            </w:r>
          </w:p>
          <w:p w14:paraId="3DB98862" w14:textId="77777777" w:rsidR="00646C6D" w:rsidRPr="005016EB" w:rsidRDefault="00646C6D" w:rsidP="006211B8">
            <w:pPr>
              <w:pStyle w:val="Address"/>
              <w:spacing w:before="0"/>
              <w:ind w:right="-30"/>
              <w:rPr>
                <w:rFonts w:cs="Arial"/>
                <w:b/>
                <w:szCs w:val="22"/>
              </w:rPr>
            </w:pPr>
          </w:p>
        </w:tc>
      </w:tr>
    </w:tbl>
    <w:p w14:paraId="6FD441E1" w14:textId="77777777" w:rsidR="00C53342" w:rsidRPr="005016EB" w:rsidRDefault="00C53342" w:rsidP="0049119E">
      <w:pPr>
        <w:tabs>
          <w:tab w:val="left" w:pos="0"/>
          <w:tab w:val="left" w:pos="2088"/>
        </w:tabs>
        <w:spacing w:after="0"/>
        <w:rPr>
          <w:rFonts w:cs="Arial"/>
          <w:lang w:val="en-GB"/>
        </w:rPr>
      </w:pPr>
    </w:p>
    <w:p w14:paraId="3CF05012" w14:textId="4854F9ED" w:rsidR="00C53342" w:rsidRPr="005016EB" w:rsidRDefault="00C53342" w:rsidP="00C53342">
      <w:pPr>
        <w:spacing w:after="0"/>
        <w:rPr>
          <w:rFonts w:cs="Arial"/>
          <w:b/>
          <w:bCs/>
          <w:lang w:val="en-GB"/>
        </w:rPr>
      </w:pPr>
      <w:r w:rsidRPr="005016EB">
        <w:rPr>
          <w:rFonts w:cs="Arial"/>
          <w:b/>
          <w:bCs/>
          <w:lang w:val="en-GB"/>
        </w:rPr>
        <w:t>Images (</w:t>
      </w:r>
      <w:r w:rsidR="00991F74" w:rsidRPr="005016EB">
        <w:rPr>
          <w:rFonts w:cs="Arial"/>
          <w:b/>
          <w:bCs/>
          <w:lang w:val="en-GB"/>
        </w:rPr>
        <w:t xml:space="preserve">for </w:t>
      </w:r>
      <w:r w:rsidRPr="005016EB">
        <w:rPr>
          <w:rFonts w:cs="Arial"/>
          <w:b/>
          <w:bCs/>
          <w:lang w:val="en-GB"/>
        </w:rPr>
        <w:t>editorial</w:t>
      </w:r>
      <w:r w:rsidR="00991F74" w:rsidRPr="005016EB">
        <w:rPr>
          <w:rFonts w:cs="Arial"/>
          <w:b/>
          <w:bCs/>
          <w:lang w:val="en-GB"/>
        </w:rPr>
        <w:t xml:space="preserve"> purpose only</w:t>
      </w:r>
      <w:r w:rsidRPr="005016EB">
        <w:rPr>
          <w:rFonts w:cs="Arial"/>
          <w:b/>
          <w:bCs/>
          <w:lang w:val="en-GB"/>
        </w:rPr>
        <w:t xml:space="preserve">) </w:t>
      </w:r>
    </w:p>
    <w:tbl>
      <w:tblPr>
        <w:tblStyle w:val="TableGrid"/>
        <w:tblW w:w="10075" w:type="dxa"/>
        <w:tblLook w:val="04A0" w:firstRow="1" w:lastRow="0" w:firstColumn="1" w:lastColumn="0" w:noHBand="0" w:noVBand="1"/>
      </w:tblPr>
      <w:tblGrid>
        <w:gridCol w:w="5616"/>
        <w:gridCol w:w="4459"/>
      </w:tblGrid>
      <w:tr w:rsidR="005016EB" w:rsidRPr="005016EB" w14:paraId="5E5445F0" w14:textId="77777777" w:rsidTr="00821A68">
        <w:trPr>
          <w:trHeight w:val="3469"/>
        </w:trPr>
        <w:tc>
          <w:tcPr>
            <w:tcW w:w="5616" w:type="dxa"/>
          </w:tcPr>
          <w:p w14:paraId="6A3C9BC7" w14:textId="45E18881" w:rsidR="00C53342" w:rsidRPr="005016EB" w:rsidRDefault="00C53342" w:rsidP="003139DF">
            <w:pPr>
              <w:spacing w:after="0"/>
              <w:rPr>
                <w:rFonts w:cs="Arial"/>
                <w:sz w:val="16"/>
                <w:szCs w:val="16"/>
                <w:lang w:val="en-GB"/>
              </w:rPr>
            </w:pPr>
          </w:p>
          <w:p w14:paraId="323107F2" w14:textId="03EF6180" w:rsidR="00C53342" w:rsidRPr="005016EB" w:rsidRDefault="002F52A2" w:rsidP="003139DF">
            <w:pPr>
              <w:spacing w:after="0"/>
              <w:rPr>
                <w:rFonts w:cs="Arial"/>
                <w:sz w:val="16"/>
                <w:szCs w:val="16"/>
                <w:lang w:val="en-GB"/>
              </w:rPr>
            </w:pPr>
            <w:r>
              <w:rPr>
                <w:rFonts w:cs="Arial"/>
                <w:noProof/>
                <w:sz w:val="16"/>
                <w:szCs w:val="16"/>
                <w:lang w:val="en-US" w:eastAsia="en-US"/>
              </w:rPr>
              <w:drawing>
                <wp:inline distT="0" distB="0" distL="0" distR="0" wp14:anchorId="117C1CF5" wp14:editId="0B4DFD90">
                  <wp:extent cx="2457450" cy="20451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Allison Transmission_4000seri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898" cy="2054715"/>
                          </a:xfrm>
                          <a:prstGeom prst="rect">
                            <a:avLst/>
                          </a:prstGeom>
                        </pic:spPr>
                      </pic:pic>
                    </a:graphicData>
                  </a:graphic>
                </wp:inline>
              </w:drawing>
            </w:r>
          </w:p>
        </w:tc>
        <w:tc>
          <w:tcPr>
            <w:tcW w:w="4459" w:type="dxa"/>
          </w:tcPr>
          <w:p w14:paraId="19188FE0" w14:textId="563E8AE7" w:rsidR="00C53342" w:rsidRPr="005016EB" w:rsidRDefault="00262E6D" w:rsidP="002F52A2">
            <w:pPr>
              <w:pStyle w:val="DCNormal"/>
              <w:spacing w:after="0" w:line="276" w:lineRule="auto"/>
              <w:rPr>
                <w:rFonts w:ascii="Arial" w:hAnsi="Arial" w:cs="Arial"/>
                <w:b/>
                <w:bCs/>
                <w:lang w:val="en-GB"/>
              </w:rPr>
            </w:pPr>
            <w:r w:rsidRPr="005016EB">
              <w:rPr>
                <w:rFonts w:ascii="Arial" w:hAnsi="Arial" w:cs="Arial"/>
                <w:lang w:val="en-US"/>
              </w:rPr>
              <w:t>Starting</w:t>
            </w:r>
            <w:r w:rsidR="00646C6D" w:rsidRPr="005016EB">
              <w:rPr>
                <w:rFonts w:ascii="Arial" w:hAnsi="Arial" w:cs="Arial"/>
                <w:lang w:val="en-US"/>
              </w:rPr>
              <w:t xml:space="preserve"> January 2021, all new on-highway construction vehicles </w:t>
            </w:r>
            <w:r w:rsidR="00FD0CA9" w:rsidRPr="005016EB">
              <w:rPr>
                <w:rFonts w:ascii="Arial" w:hAnsi="Arial" w:cs="Arial"/>
                <w:lang w:val="en-US"/>
              </w:rPr>
              <w:t xml:space="preserve">ordered and delivered between January 1st and December 31st, 2021 </w:t>
            </w:r>
            <w:r w:rsidR="00646C6D" w:rsidRPr="005016EB">
              <w:rPr>
                <w:rFonts w:ascii="Arial" w:hAnsi="Arial" w:cs="Arial"/>
                <w:lang w:val="en-US"/>
              </w:rPr>
              <w:t xml:space="preserve"> with Allison’s 4000 Series</w:t>
            </w:r>
            <w:r w:rsidRPr="005016EB">
              <w:rPr>
                <w:rFonts w:ascii="Arial" w:hAnsi="Arial" w:cs="Arial"/>
                <w:vertAlign w:val="superscript"/>
                <w:lang w:val="en-US"/>
              </w:rPr>
              <w:t>™</w:t>
            </w:r>
            <w:r w:rsidR="00646C6D" w:rsidRPr="005016EB">
              <w:rPr>
                <w:rFonts w:ascii="Arial" w:hAnsi="Arial" w:cs="Arial"/>
                <w:lang w:val="en-US"/>
              </w:rPr>
              <w:t xml:space="preserve"> transmission will be entitled to a five-year warranty</w:t>
            </w:r>
            <w:r w:rsidRPr="005016EB">
              <w:rPr>
                <w:rFonts w:ascii="Arial" w:hAnsi="Arial" w:cs="Arial"/>
                <w:lang w:val="en-US"/>
              </w:rPr>
              <w:t>,</w:t>
            </w:r>
            <w:r w:rsidR="00FD0CA9" w:rsidRPr="005016EB">
              <w:rPr>
                <w:rFonts w:ascii="Arial" w:hAnsi="Arial" w:cs="Arial"/>
                <w:lang w:val="en-US"/>
              </w:rPr>
              <w:t xml:space="preserve"> </w:t>
            </w:r>
            <w:r w:rsidR="00646C6D" w:rsidRPr="005016EB">
              <w:rPr>
                <w:rFonts w:ascii="Arial" w:hAnsi="Arial" w:cs="Arial"/>
                <w:lang w:val="en-US"/>
              </w:rPr>
              <w:t>extending the standard two-year warranty, free of charge.</w:t>
            </w:r>
          </w:p>
        </w:tc>
      </w:tr>
    </w:tbl>
    <w:p w14:paraId="02992B82" w14:textId="77777777" w:rsidR="00C53342" w:rsidRPr="00F7023B" w:rsidRDefault="00C53342" w:rsidP="00C24C3A">
      <w:pPr>
        <w:tabs>
          <w:tab w:val="left" w:pos="0"/>
          <w:tab w:val="left" w:pos="2088"/>
        </w:tabs>
        <w:spacing w:after="0"/>
        <w:rPr>
          <w:rFonts w:cs="Arial"/>
          <w:sz w:val="20"/>
          <w:szCs w:val="20"/>
          <w:lang w:val="en-GB"/>
        </w:rPr>
      </w:pPr>
      <w:bookmarkStart w:id="0" w:name="_GoBack"/>
      <w:bookmarkEnd w:id="0"/>
    </w:p>
    <w:sectPr w:rsidR="00C53342" w:rsidRPr="00F7023B" w:rsidSect="00C24C3A">
      <w:headerReference w:type="default" r:id="rId13"/>
      <w:footerReference w:type="even" r:id="rId14"/>
      <w:footerReference w:type="default" r:id="rId15"/>
      <w:pgSz w:w="12240" w:h="15840"/>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7DC5" w14:textId="77777777" w:rsidR="00C76FAF" w:rsidRDefault="00C76FAF">
      <w:pPr>
        <w:spacing w:after="0" w:line="240" w:lineRule="auto"/>
      </w:pPr>
      <w:r>
        <w:separator/>
      </w:r>
    </w:p>
  </w:endnote>
  <w:endnote w:type="continuationSeparator" w:id="0">
    <w:p w14:paraId="531C8DE6" w14:textId="77777777" w:rsidR="00C76FAF" w:rsidRDefault="00C7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orpoA">
    <w:altName w:val="Calibri"/>
    <w:charset w:val="00"/>
    <w:family w:val="auto"/>
    <w:pitch w:val="variable"/>
    <w:sig w:usb0="800000AF"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5DEC" w14:textId="77777777" w:rsidR="00A019BA" w:rsidRDefault="00A019BA" w:rsidP="0027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6E885" w14:textId="77777777" w:rsidR="00A019BA" w:rsidRDefault="00A019BA" w:rsidP="00E52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C076" w14:textId="4C9FF8FF" w:rsidR="00A019BA" w:rsidRDefault="00A019BA" w:rsidP="0027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2A2">
      <w:rPr>
        <w:rStyle w:val="PageNumber"/>
        <w:noProof/>
      </w:rPr>
      <w:t>2</w:t>
    </w:r>
    <w:r>
      <w:rPr>
        <w:rStyle w:val="PageNumber"/>
      </w:rPr>
      <w:fldChar w:fldCharType="end"/>
    </w:r>
  </w:p>
  <w:p w14:paraId="6F9E6540" w14:textId="77777777" w:rsidR="00A019BA" w:rsidRDefault="00A019BA" w:rsidP="00E52D45">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8D8A4" w14:textId="77777777" w:rsidR="00C76FAF" w:rsidRDefault="00C76FAF">
      <w:pPr>
        <w:spacing w:after="0" w:line="240" w:lineRule="auto"/>
      </w:pPr>
      <w:r>
        <w:separator/>
      </w:r>
    </w:p>
  </w:footnote>
  <w:footnote w:type="continuationSeparator" w:id="0">
    <w:p w14:paraId="6DF1C1F8" w14:textId="77777777" w:rsidR="00C76FAF" w:rsidRDefault="00C76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3279" w14:textId="77777777" w:rsidR="00A019BA" w:rsidRDefault="00BC2D88">
    <w:pPr>
      <w:pStyle w:val="Header"/>
      <w:rPr>
        <w:rFonts w:ascii="Times New Roman" w:hAnsi="Times New Roman"/>
        <w:sz w:val="28"/>
        <w:szCs w:val="28"/>
      </w:rPr>
    </w:pPr>
    <w:r w:rsidRPr="003823D5">
      <w:rPr>
        <w:noProof/>
        <w:lang w:val="en-US" w:eastAsia="en-US"/>
      </w:rPr>
      <w:drawing>
        <wp:inline distT="0" distB="0" distL="0" distR="0" wp14:anchorId="423B0CF6" wp14:editId="6E6D0AA9">
          <wp:extent cx="1612900" cy="539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847" t="19643"/>
                  <a:stretch>
                    <a:fillRect/>
                  </a:stretch>
                </pic:blipFill>
                <pic:spPr bwMode="auto">
                  <a:xfrm>
                    <a:off x="0" y="0"/>
                    <a:ext cx="1612900" cy="539750"/>
                  </a:xfrm>
                  <a:prstGeom prst="rect">
                    <a:avLst/>
                  </a:prstGeom>
                  <a:noFill/>
                  <a:ln>
                    <a:noFill/>
                  </a:ln>
                </pic:spPr>
              </pic:pic>
            </a:graphicData>
          </a:graphic>
        </wp:inline>
      </w:drawing>
    </w:r>
    <w:r>
      <w:rPr>
        <w:noProof/>
        <w:lang w:val="en-US" w:eastAsia="en-US"/>
      </w:rPr>
      <mc:AlternateContent>
        <mc:Choice Requires="wps">
          <w:drawing>
            <wp:anchor distT="0" distB="0" distL="114935" distR="114935" simplePos="0" relativeHeight="251658240" behindDoc="1" locked="0" layoutInCell="1" allowOverlap="1" wp14:anchorId="683EF8AB" wp14:editId="52D69AF3">
              <wp:simplePos x="0" y="0"/>
              <wp:positionH relativeFrom="column">
                <wp:posOffset>4129405</wp:posOffset>
              </wp:positionH>
              <wp:positionV relativeFrom="paragraph">
                <wp:posOffset>14605</wp:posOffset>
              </wp:positionV>
              <wp:extent cx="2056130" cy="38481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38481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B2E0C" w14:textId="77777777" w:rsidR="00A019BA" w:rsidRDefault="00A019BA">
                          <w:pPr>
                            <w:jc w:val="center"/>
                            <w:rPr>
                              <w:rFonts w:cs="Arial"/>
                              <w:color w:val="FFFFFF"/>
                              <w:sz w:val="40"/>
                              <w:szCs w:val="40"/>
                            </w:rPr>
                          </w:pPr>
                          <w:r>
                            <w:rPr>
                              <w:rFonts w:cs="Arial"/>
                              <w:color w:val="FFFFFF"/>
                              <w:sz w:val="40"/>
                              <w:szCs w:val="40"/>
                            </w:rPr>
                            <w:t>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83EF8AB" id="_x0000_t202" coordsize="21600,21600" o:spt="202" path="m,l,21600r21600,l21600,xe">
              <v:stroke joinstyle="miter"/>
              <v:path gradientshapeok="t" o:connecttype="rect"/>
            </v:shapetype>
            <v:shape id="Text Box 1" o:spid="_x0000_s1026" type="#_x0000_t202" style="position:absolute;margin-left:325.15pt;margin-top:1.15pt;width:161.9pt;height:30.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" fillcolor="#b3b3b3" stroked="f">
              <v:textbox inset="0,0,0,0">
                <w:txbxContent>
                  <w:p w14:paraId="048B2E0C" w14:textId="77777777" w:rsidR="00A019BA" w:rsidRDefault="00A019BA">
                    <w:pPr>
                      <w:jc w:val="center"/>
                      <w:rPr>
                        <w:rFonts w:cs="Arial"/>
                        <w:color w:val="FFFFFF"/>
                        <w:sz w:val="40"/>
                        <w:szCs w:val="40"/>
                      </w:rPr>
                    </w:pPr>
                    <w:r>
                      <w:rPr>
                        <w:rFonts w:cs="Arial"/>
                        <w:color w:val="FFFFFF"/>
                        <w:sz w:val="40"/>
                        <w:szCs w:val="40"/>
                      </w:rPr>
                      <w:t>News Release</w:t>
                    </w:r>
                  </w:p>
                </w:txbxContent>
              </v:textbox>
            </v:shape>
          </w:pict>
        </mc:Fallback>
      </mc:AlternateContent>
    </w:r>
  </w:p>
  <w:p w14:paraId="6A722400" w14:textId="77777777" w:rsidR="00A019BA" w:rsidRDefault="00A019BA">
    <w:pPr>
      <w:pStyle w:val="Head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72F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D93379"/>
    <w:multiLevelType w:val="hybridMultilevel"/>
    <w:tmpl w:val="E9B209BC"/>
    <w:lvl w:ilvl="0" w:tplc="FFFFFFFF">
      <w:start w:val="1"/>
      <w:numFmt w:val="bullet"/>
      <w:lvlRestart w:val="0"/>
      <w:pStyle w:val="DCSubhead"/>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4B5AFE"/>
    <w:multiLevelType w:val="hybridMultilevel"/>
    <w:tmpl w:val="72385B02"/>
    <w:lvl w:ilvl="0" w:tplc="5A7EF98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proofState w:spelling="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D3"/>
    <w:rsid w:val="00004DF2"/>
    <w:rsid w:val="00007706"/>
    <w:rsid w:val="00007D05"/>
    <w:rsid w:val="000117E9"/>
    <w:rsid w:val="00012036"/>
    <w:rsid w:val="00012E73"/>
    <w:rsid w:val="0001431C"/>
    <w:rsid w:val="0001650F"/>
    <w:rsid w:val="000175FA"/>
    <w:rsid w:val="0002210C"/>
    <w:rsid w:val="00023607"/>
    <w:rsid w:val="00023E59"/>
    <w:rsid w:val="00024AE8"/>
    <w:rsid w:val="00024D8B"/>
    <w:rsid w:val="00031E87"/>
    <w:rsid w:val="00033F78"/>
    <w:rsid w:val="000352F3"/>
    <w:rsid w:val="000377B7"/>
    <w:rsid w:val="000440DA"/>
    <w:rsid w:val="000442AE"/>
    <w:rsid w:val="00046FB4"/>
    <w:rsid w:val="00051620"/>
    <w:rsid w:val="000518D4"/>
    <w:rsid w:val="00051927"/>
    <w:rsid w:val="0005196A"/>
    <w:rsid w:val="00052DB8"/>
    <w:rsid w:val="000532BC"/>
    <w:rsid w:val="00054411"/>
    <w:rsid w:val="00056A8F"/>
    <w:rsid w:val="00063AC4"/>
    <w:rsid w:val="000659E4"/>
    <w:rsid w:val="00066398"/>
    <w:rsid w:val="0006775B"/>
    <w:rsid w:val="0006790A"/>
    <w:rsid w:val="00067C30"/>
    <w:rsid w:val="00071AA1"/>
    <w:rsid w:val="00072C1B"/>
    <w:rsid w:val="00073761"/>
    <w:rsid w:val="000740E2"/>
    <w:rsid w:val="00075219"/>
    <w:rsid w:val="00075AFA"/>
    <w:rsid w:val="0007788B"/>
    <w:rsid w:val="00077CFA"/>
    <w:rsid w:val="000808E4"/>
    <w:rsid w:val="00083E4D"/>
    <w:rsid w:val="000849B4"/>
    <w:rsid w:val="00084DD3"/>
    <w:rsid w:val="00085A6E"/>
    <w:rsid w:val="00086D96"/>
    <w:rsid w:val="00093EC3"/>
    <w:rsid w:val="000A0965"/>
    <w:rsid w:val="000A1C77"/>
    <w:rsid w:val="000A1F42"/>
    <w:rsid w:val="000A3893"/>
    <w:rsid w:val="000B441B"/>
    <w:rsid w:val="000B5568"/>
    <w:rsid w:val="000B7881"/>
    <w:rsid w:val="000C3A4B"/>
    <w:rsid w:val="000C4E28"/>
    <w:rsid w:val="000C5939"/>
    <w:rsid w:val="000C5C24"/>
    <w:rsid w:val="000C5CAB"/>
    <w:rsid w:val="000C7F02"/>
    <w:rsid w:val="000D15C9"/>
    <w:rsid w:val="000D1BA5"/>
    <w:rsid w:val="000D2F7F"/>
    <w:rsid w:val="000D42C9"/>
    <w:rsid w:val="000D7D34"/>
    <w:rsid w:val="000E2DCD"/>
    <w:rsid w:val="000E4EF3"/>
    <w:rsid w:val="000F2693"/>
    <w:rsid w:val="000F3BBC"/>
    <w:rsid w:val="000F5373"/>
    <w:rsid w:val="000F6A7E"/>
    <w:rsid w:val="00100160"/>
    <w:rsid w:val="00101762"/>
    <w:rsid w:val="00101EED"/>
    <w:rsid w:val="0010533D"/>
    <w:rsid w:val="00113D25"/>
    <w:rsid w:val="00113DB2"/>
    <w:rsid w:val="00114CB7"/>
    <w:rsid w:val="001155E7"/>
    <w:rsid w:val="0011750C"/>
    <w:rsid w:val="00117C8E"/>
    <w:rsid w:val="00124FED"/>
    <w:rsid w:val="001273F2"/>
    <w:rsid w:val="00130DE8"/>
    <w:rsid w:val="00132607"/>
    <w:rsid w:val="00136B8F"/>
    <w:rsid w:val="00144EE5"/>
    <w:rsid w:val="00145561"/>
    <w:rsid w:val="0014723F"/>
    <w:rsid w:val="00151A70"/>
    <w:rsid w:val="00152D05"/>
    <w:rsid w:val="0015396B"/>
    <w:rsid w:val="00154C48"/>
    <w:rsid w:val="00156479"/>
    <w:rsid w:val="00157193"/>
    <w:rsid w:val="0016007E"/>
    <w:rsid w:val="001600F6"/>
    <w:rsid w:val="00162656"/>
    <w:rsid w:val="0016378E"/>
    <w:rsid w:val="00165BF2"/>
    <w:rsid w:val="001674FB"/>
    <w:rsid w:val="00167C06"/>
    <w:rsid w:val="00171516"/>
    <w:rsid w:val="00172988"/>
    <w:rsid w:val="001733B4"/>
    <w:rsid w:val="00175304"/>
    <w:rsid w:val="0017696D"/>
    <w:rsid w:val="001815F4"/>
    <w:rsid w:val="00184EE1"/>
    <w:rsid w:val="00187D86"/>
    <w:rsid w:val="00192727"/>
    <w:rsid w:val="001927E9"/>
    <w:rsid w:val="00195F9B"/>
    <w:rsid w:val="00197031"/>
    <w:rsid w:val="0019708A"/>
    <w:rsid w:val="001A0FDC"/>
    <w:rsid w:val="001A1164"/>
    <w:rsid w:val="001A125D"/>
    <w:rsid w:val="001A3876"/>
    <w:rsid w:val="001A78B9"/>
    <w:rsid w:val="001B4116"/>
    <w:rsid w:val="001B514C"/>
    <w:rsid w:val="001B598D"/>
    <w:rsid w:val="001B6972"/>
    <w:rsid w:val="001C0C3A"/>
    <w:rsid w:val="001C56D1"/>
    <w:rsid w:val="001C5C75"/>
    <w:rsid w:val="001C6CC9"/>
    <w:rsid w:val="001D4B2B"/>
    <w:rsid w:val="001D64A0"/>
    <w:rsid w:val="001D7526"/>
    <w:rsid w:val="001E06AB"/>
    <w:rsid w:val="001E315C"/>
    <w:rsid w:val="001E3385"/>
    <w:rsid w:val="001E4652"/>
    <w:rsid w:val="001E4CA8"/>
    <w:rsid w:val="001E5A04"/>
    <w:rsid w:val="001E5F43"/>
    <w:rsid w:val="001E7BF4"/>
    <w:rsid w:val="001F1683"/>
    <w:rsid w:val="002006F9"/>
    <w:rsid w:val="00202A65"/>
    <w:rsid w:val="00204604"/>
    <w:rsid w:val="00205367"/>
    <w:rsid w:val="00206F18"/>
    <w:rsid w:val="00210137"/>
    <w:rsid w:val="00210427"/>
    <w:rsid w:val="00211676"/>
    <w:rsid w:val="00212399"/>
    <w:rsid w:val="00212EA1"/>
    <w:rsid w:val="00216827"/>
    <w:rsid w:val="00216C0B"/>
    <w:rsid w:val="002173FA"/>
    <w:rsid w:val="00217B2C"/>
    <w:rsid w:val="00220B0A"/>
    <w:rsid w:val="002222B3"/>
    <w:rsid w:val="00223BC5"/>
    <w:rsid w:val="00223C4E"/>
    <w:rsid w:val="002243D7"/>
    <w:rsid w:val="00224A1E"/>
    <w:rsid w:val="00224C2E"/>
    <w:rsid w:val="002317ED"/>
    <w:rsid w:val="00235ADF"/>
    <w:rsid w:val="00246059"/>
    <w:rsid w:val="0025246A"/>
    <w:rsid w:val="002540A8"/>
    <w:rsid w:val="00254112"/>
    <w:rsid w:val="00254239"/>
    <w:rsid w:val="002543F1"/>
    <w:rsid w:val="00254CBE"/>
    <w:rsid w:val="0025579E"/>
    <w:rsid w:val="00257272"/>
    <w:rsid w:val="00262E6D"/>
    <w:rsid w:val="00263699"/>
    <w:rsid w:val="00266874"/>
    <w:rsid w:val="002700B2"/>
    <w:rsid w:val="00270207"/>
    <w:rsid w:val="00270F4D"/>
    <w:rsid w:val="00273F3A"/>
    <w:rsid w:val="00274138"/>
    <w:rsid w:val="0027441C"/>
    <w:rsid w:val="00274548"/>
    <w:rsid w:val="0027456D"/>
    <w:rsid w:val="00276CA6"/>
    <w:rsid w:val="00282DF0"/>
    <w:rsid w:val="00284480"/>
    <w:rsid w:val="00285CE3"/>
    <w:rsid w:val="00286311"/>
    <w:rsid w:val="0028728D"/>
    <w:rsid w:val="00290B58"/>
    <w:rsid w:val="00291C40"/>
    <w:rsid w:val="0029280A"/>
    <w:rsid w:val="00293D9D"/>
    <w:rsid w:val="002967D0"/>
    <w:rsid w:val="002A5EC5"/>
    <w:rsid w:val="002A6617"/>
    <w:rsid w:val="002A6881"/>
    <w:rsid w:val="002A6F6F"/>
    <w:rsid w:val="002B143F"/>
    <w:rsid w:val="002B5233"/>
    <w:rsid w:val="002C1EEC"/>
    <w:rsid w:val="002C4741"/>
    <w:rsid w:val="002C6B58"/>
    <w:rsid w:val="002C7059"/>
    <w:rsid w:val="002C787B"/>
    <w:rsid w:val="002D13C9"/>
    <w:rsid w:val="002D15C3"/>
    <w:rsid w:val="002D25AC"/>
    <w:rsid w:val="002D48A7"/>
    <w:rsid w:val="002D545F"/>
    <w:rsid w:val="002D5E7C"/>
    <w:rsid w:val="002D6C4B"/>
    <w:rsid w:val="002D7CAD"/>
    <w:rsid w:val="002E21FD"/>
    <w:rsid w:val="002E482E"/>
    <w:rsid w:val="002E6767"/>
    <w:rsid w:val="002E70E5"/>
    <w:rsid w:val="002E7E05"/>
    <w:rsid w:val="002F08AF"/>
    <w:rsid w:val="002F52A2"/>
    <w:rsid w:val="002F5DD0"/>
    <w:rsid w:val="002F61E5"/>
    <w:rsid w:val="002F6AF4"/>
    <w:rsid w:val="00300592"/>
    <w:rsid w:val="00300824"/>
    <w:rsid w:val="00303E15"/>
    <w:rsid w:val="003047FC"/>
    <w:rsid w:val="0030564C"/>
    <w:rsid w:val="00305D07"/>
    <w:rsid w:val="00312C3B"/>
    <w:rsid w:val="00313164"/>
    <w:rsid w:val="0031356D"/>
    <w:rsid w:val="003144D2"/>
    <w:rsid w:val="0031508A"/>
    <w:rsid w:val="003155C5"/>
    <w:rsid w:val="003157BD"/>
    <w:rsid w:val="00316B29"/>
    <w:rsid w:val="00317F8B"/>
    <w:rsid w:val="00322B77"/>
    <w:rsid w:val="003257E4"/>
    <w:rsid w:val="00327130"/>
    <w:rsid w:val="00331111"/>
    <w:rsid w:val="003318F5"/>
    <w:rsid w:val="00332183"/>
    <w:rsid w:val="00332468"/>
    <w:rsid w:val="0033295E"/>
    <w:rsid w:val="0033531E"/>
    <w:rsid w:val="00340843"/>
    <w:rsid w:val="003440F9"/>
    <w:rsid w:val="00345400"/>
    <w:rsid w:val="00345B0F"/>
    <w:rsid w:val="00351866"/>
    <w:rsid w:val="003522D2"/>
    <w:rsid w:val="00356E62"/>
    <w:rsid w:val="00356F96"/>
    <w:rsid w:val="003571F3"/>
    <w:rsid w:val="00357CE2"/>
    <w:rsid w:val="003613FC"/>
    <w:rsid w:val="00362166"/>
    <w:rsid w:val="003662EF"/>
    <w:rsid w:val="00366EFD"/>
    <w:rsid w:val="003677AB"/>
    <w:rsid w:val="003738E8"/>
    <w:rsid w:val="00373FB0"/>
    <w:rsid w:val="003807A1"/>
    <w:rsid w:val="003823D5"/>
    <w:rsid w:val="00383589"/>
    <w:rsid w:val="003860BE"/>
    <w:rsid w:val="0039277B"/>
    <w:rsid w:val="003934ED"/>
    <w:rsid w:val="003947CD"/>
    <w:rsid w:val="003A0DFA"/>
    <w:rsid w:val="003A1A6A"/>
    <w:rsid w:val="003A3927"/>
    <w:rsid w:val="003B02D8"/>
    <w:rsid w:val="003B1FEA"/>
    <w:rsid w:val="003B286F"/>
    <w:rsid w:val="003C02CB"/>
    <w:rsid w:val="003C1C75"/>
    <w:rsid w:val="003C20EF"/>
    <w:rsid w:val="003C61FC"/>
    <w:rsid w:val="003C6B4D"/>
    <w:rsid w:val="003C6D64"/>
    <w:rsid w:val="003D15BE"/>
    <w:rsid w:val="003D2695"/>
    <w:rsid w:val="003D2A61"/>
    <w:rsid w:val="003D2BD6"/>
    <w:rsid w:val="003D383D"/>
    <w:rsid w:val="003E5B17"/>
    <w:rsid w:val="003E729B"/>
    <w:rsid w:val="003F1B23"/>
    <w:rsid w:val="003F2A1E"/>
    <w:rsid w:val="003F7D7F"/>
    <w:rsid w:val="0040084A"/>
    <w:rsid w:val="00403512"/>
    <w:rsid w:val="00406440"/>
    <w:rsid w:val="00410143"/>
    <w:rsid w:val="004133D6"/>
    <w:rsid w:val="00417161"/>
    <w:rsid w:val="00417230"/>
    <w:rsid w:val="00420E3C"/>
    <w:rsid w:val="00421B74"/>
    <w:rsid w:val="00421D48"/>
    <w:rsid w:val="00425067"/>
    <w:rsid w:val="0042763C"/>
    <w:rsid w:val="00432A8E"/>
    <w:rsid w:val="00432EEC"/>
    <w:rsid w:val="004415B1"/>
    <w:rsid w:val="004473FB"/>
    <w:rsid w:val="004505D5"/>
    <w:rsid w:val="00450AFE"/>
    <w:rsid w:val="00451A01"/>
    <w:rsid w:val="004535A5"/>
    <w:rsid w:val="0045578F"/>
    <w:rsid w:val="0045594D"/>
    <w:rsid w:val="004651FF"/>
    <w:rsid w:val="00466318"/>
    <w:rsid w:val="00470545"/>
    <w:rsid w:val="00473414"/>
    <w:rsid w:val="00473B69"/>
    <w:rsid w:val="00475BBE"/>
    <w:rsid w:val="004809DE"/>
    <w:rsid w:val="004829BC"/>
    <w:rsid w:val="004853EE"/>
    <w:rsid w:val="0049000F"/>
    <w:rsid w:val="0049119E"/>
    <w:rsid w:val="0049125D"/>
    <w:rsid w:val="0049399C"/>
    <w:rsid w:val="00497C7A"/>
    <w:rsid w:val="004A0B22"/>
    <w:rsid w:val="004A2D1A"/>
    <w:rsid w:val="004A4E08"/>
    <w:rsid w:val="004A5B49"/>
    <w:rsid w:val="004B1483"/>
    <w:rsid w:val="004B1716"/>
    <w:rsid w:val="004B3770"/>
    <w:rsid w:val="004B46E8"/>
    <w:rsid w:val="004B529C"/>
    <w:rsid w:val="004B5911"/>
    <w:rsid w:val="004B65B4"/>
    <w:rsid w:val="004B7F01"/>
    <w:rsid w:val="004C1082"/>
    <w:rsid w:val="004C127E"/>
    <w:rsid w:val="004C322A"/>
    <w:rsid w:val="004C4EB6"/>
    <w:rsid w:val="004D1CF9"/>
    <w:rsid w:val="004D32FF"/>
    <w:rsid w:val="004D3F49"/>
    <w:rsid w:val="004D506C"/>
    <w:rsid w:val="004D6612"/>
    <w:rsid w:val="004E0139"/>
    <w:rsid w:val="004E3F5B"/>
    <w:rsid w:val="004E3F6A"/>
    <w:rsid w:val="004E51AE"/>
    <w:rsid w:val="004E68BC"/>
    <w:rsid w:val="004F5C89"/>
    <w:rsid w:val="004F6232"/>
    <w:rsid w:val="004F696A"/>
    <w:rsid w:val="004F6E2D"/>
    <w:rsid w:val="004F75BD"/>
    <w:rsid w:val="005016EB"/>
    <w:rsid w:val="00506A6E"/>
    <w:rsid w:val="00506FBC"/>
    <w:rsid w:val="005103AC"/>
    <w:rsid w:val="005117F2"/>
    <w:rsid w:val="005179D4"/>
    <w:rsid w:val="00520F15"/>
    <w:rsid w:val="005218DD"/>
    <w:rsid w:val="00522828"/>
    <w:rsid w:val="00523D0E"/>
    <w:rsid w:val="00525877"/>
    <w:rsid w:val="0052747C"/>
    <w:rsid w:val="0053450F"/>
    <w:rsid w:val="0053456B"/>
    <w:rsid w:val="005358C3"/>
    <w:rsid w:val="00535C3C"/>
    <w:rsid w:val="00535C4D"/>
    <w:rsid w:val="0054117D"/>
    <w:rsid w:val="005421B2"/>
    <w:rsid w:val="0054360A"/>
    <w:rsid w:val="00544654"/>
    <w:rsid w:val="0054704F"/>
    <w:rsid w:val="00555A00"/>
    <w:rsid w:val="00555D14"/>
    <w:rsid w:val="00557012"/>
    <w:rsid w:val="005577FB"/>
    <w:rsid w:val="00560ACA"/>
    <w:rsid w:val="005631B3"/>
    <w:rsid w:val="005631D4"/>
    <w:rsid w:val="00563CA8"/>
    <w:rsid w:val="005655C7"/>
    <w:rsid w:val="00570614"/>
    <w:rsid w:val="00574581"/>
    <w:rsid w:val="00574789"/>
    <w:rsid w:val="00574971"/>
    <w:rsid w:val="00574EE1"/>
    <w:rsid w:val="005820EF"/>
    <w:rsid w:val="0058282B"/>
    <w:rsid w:val="005854E2"/>
    <w:rsid w:val="005911BC"/>
    <w:rsid w:val="00592990"/>
    <w:rsid w:val="00594F9D"/>
    <w:rsid w:val="00597F4B"/>
    <w:rsid w:val="005A527E"/>
    <w:rsid w:val="005A54F7"/>
    <w:rsid w:val="005A71D6"/>
    <w:rsid w:val="005A7534"/>
    <w:rsid w:val="005B0024"/>
    <w:rsid w:val="005B5DF3"/>
    <w:rsid w:val="005C1E7F"/>
    <w:rsid w:val="005C20D8"/>
    <w:rsid w:val="005C2E30"/>
    <w:rsid w:val="005C30EC"/>
    <w:rsid w:val="005C30F3"/>
    <w:rsid w:val="005D2E32"/>
    <w:rsid w:val="005D2E49"/>
    <w:rsid w:val="005D3B38"/>
    <w:rsid w:val="005D40CA"/>
    <w:rsid w:val="005D5937"/>
    <w:rsid w:val="005D690B"/>
    <w:rsid w:val="005D6A70"/>
    <w:rsid w:val="005E0201"/>
    <w:rsid w:val="005E16CE"/>
    <w:rsid w:val="005E4B90"/>
    <w:rsid w:val="005F3CB4"/>
    <w:rsid w:val="006021C9"/>
    <w:rsid w:val="00602C08"/>
    <w:rsid w:val="006071DC"/>
    <w:rsid w:val="006109C0"/>
    <w:rsid w:val="00615420"/>
    <w:rsid w:val="00620FA3"/>
    <w:rsid w:val="0062163E"/>
    <w:rsid w:val="0062400F"/>
    <w:rsid w:val="006269DA"/>
    <w:rsid w:val="00631EBB"/>
    <w:rsid w:val="006401F0"/>
    <w:rsid w:val="006410FC"/>
    <w:rsid w:val="00642B7B"/>
    <w:rsid w:val="00642BFA"/>
    <w:rsid w:val="00643070"/>
    <w:rsid w:val="00645659"/>
    <w:rsid w:val="00645F1B"/>
    <w:rsid w:val="00645F71"/>
    <w:rsid w:val="00646C6D"/>
    <w:rsid w:val="006505D6"/>
    <w:rsid w:val="0065314F"/>
    <w:rsid w:val="00653CC0"/>
    <w:rsid w:val="00655475"/>
    <w:rsid w:val="006575F3"/>
    <w:rsid w:val="00657A77"/>
    <w:rsid w:val="00660301"/>
    <w:rsid w:val="00661951"/>
    <w:rsid w:val="006621FF"/>
    <w:rsid w:val="006623D9"/>
    <w:rsid w:val="00662884"/>
    <w:rsid w:val="00665563"/>
    <w:rsid w:val="00667627"/>
    <w:rsid w:val="00670CFC"/>
    <w:rsid w:val="00674D28"/>
    <w:rsid w:val="00675747"/>
    <w:rsid w:val="006760F0"/>
    <w:rsid w:val="00676493"/>
    <w:rsid w:val="00676B65"/>
    <w:rsid w:val="00676D88"/>
    <w:rsid w:val="00677625"/>
    <w:rsid w:val="00683563"/>
    <w:rsid w:val="00683837"/>
    <w:rsid w:val="00685EB9"/>
    <w:rsid w:val="006875EB"/>
    <w:rsid w:val="00690D2F"/>
    <w:rsid w:val="0069404D"/>
    <w:rsid w:val="006952D5"/>
    <w:rsid w:val="006961BD"/>
    <w:rsid w:val="00696C0F"/>
    <w:rsid w:val="006979DE"/>
    <w:rsid w:val="006A068E"/>
    <w:rsid w:val="006A48A4"/>
    <w:rsid w:val="006A53DB"/>
    <w:rsid w:val="006B3C78"/>
    <w:rsid w:val="006B4161"/>
    <w:rsid w:val="006B5BD6"/>
    <w:rsid w:val="006B6E7E"/>
    <w:rsid w:val="006C0F22"/>
    <w:rsid w:val="006C18D9"/>
    <w:rsid w:val="006C2B84"/>
    <w:rsid w:val="006D5A24"/>
    <w:rsid w:val="006D6460"/>
    <w:rsid w:val="006E2160"/>
    <w:rsid w:val="006E2597"/>
    <w:rsid w:val="006E6952"/>
    <w:rsid w:val="006F4ABF"/>
    <w:rsid w:val="007029CB"/>
    <w:rsid w:val="007036A2"/>
    <w:rsid w:val="007036B0"/>
    <w:rsid w:val="00706D97"/>
    <w:rsid w:val="00712996"/>
    <w:rsid w:val="007152AE"/>
    <w:rsid w:val="00716632"/>
    <w:rsid w:val="00717518"/>
    <w:rsid w:val="00721646"/>
    <w:rsid w:val="0072616E"/>
    <w:rsid w:val="0072706A"/>
    <w:rsid w:val="00731941"/>
    <w:rsid w:val="0073256C"/>
    <w:rsid w:val="00733560"/>
    <w:rsid w:val="00734203"/>
    <w:rsid w:val="0073704E"/>
    <w:rsid w:val="0074391B"/>
    <w:rsid w:val="007452B0"/>
    <w:rsid w:val="0074782F"/>
    <w:rsid w:val="00750F76"/>
    <w:rsid w:val="00753568"/>
    <w:rsid w:val="00756EA8"/>
    <w:rsid w:val="00757009"/>
    <w:rsid w:val="007576E6"/>
    <w:rsid w:val="007612C1"/>
    <w:rsid w:val="00765E23"/>
    <w:rsid w:val="00767F85"/>
    <w:rsid w:val="00770AE9"/>
    <w:rsid w:val="00770E82"/>
    <w:rsid w:val="007711E5"/>
    <w:rsid w:val="0077525C"/>
    <w:rsid w:val="007767D5"/>
    <w:rsid w:val="0077696E"/>
    <w:rsid w:val="00782A97"/>
    <w:rsid w:val="00786468"/>
    <w:rsid w:val="007872AE"/>
    <w:rsid w:val="00790E13"/>
    <w:rsid w:val="00791810"/>
    <w:rsid w:val="007A1771"/>
    <w:rsid w:val="007A2A3B"/>
    <w:rsid w:val="007A2D1B"/>
    <w:rsid w:val="007B060E"/>
    <w:rsid w:val="007B6C8C"/>
    <w:rsid w:val="007C3232"/>
    <w:rsid w:val="007C3388"/>
    <w:rsid w:val="007C6D84"/>
    <w:rsid w:val="007C72D8"/>
    <w:rsid w:val="007C7E12"/>
    <w:rsid w:val="007D0F2C"/>
    <w:rsid w:val="007D3204"/>
    <w:rsid w:val="007D648A"/>
    <w:rsid w:val="007D76CE"/>
    <w:rsid w:val="007E3B39"/>
    <w:rsid w:val="007E3E64"/>
    <w:rsid w:val="007E45EA"/>
    <w:rsid w:val="007E6BBA"/>
    <w:rsid w:val="007F1ED2"/>
    <w:rsid w:val="007F3819"/>
    <w:rsid w:val="007F7E81"/>
    <w:rsid w:val="008016E7"/>
    <w:rsid w:val="00802082"/>
    <w:rsid w:val="00802149"/>
    <w:rsid w:val="0080323C"/>
    <w:rsid w:val="00804FA2"/>
    <w:rsid w:val="00807A6E"/>
    <w:rsid w:val="008111A4"/>
    <w:rsid w:val="0081562B"/>
    <w:rsid w:val="008201A9"/>
    <w:rsid w:val="00821A68"/>
    <w:rsid w:val="00833E59"/>
    <w:rsid w:val="00834294"/>
    <w:rsid w:val="00834649"/>
    <w:rsid w:val="00836B43"/>
    <w:rsid w:val="00836F69"/>
    <w:rsid w:val="00837697"/>
    <w:rsid w:val="00837EF1"/>
    <w:rsid w:val="00842825"/>
    <w:rsid w:val="00842AB1"/>
    <w:rsid w:val="00844A2A"/>
    <w:rsid w:val="00844E71"/>
    <w:rsid w:val="008456C4"/>
    <w:rsid w:val="00845D1F"/>
    <w:rsid w:val="00852D83"/>
    <w:rsid w:val="008573CF"/>
    <w:rsid w:val="00860094"/>
    <w:rsid w:val="0087132E"/>
    <w:rsid w:val="0087598E"/>
    <w:rsid w:val="00880729"/>
    <w:rsid w:val="0088246C"/>
    <w:rsid w:val="00884B40"/>
    <w:rsid w:val="00884FAF"/>
    <w:rsid w:val="008924A6"/>
    <w:rsid w:val="008924B0"/>
    <w:rsid w:val="00892502"/>
    <w:rsid w:val="0089271A"/>
    <w:rsid w:val="00894DC7"/>
    <w:rsid w:val="008965F5"/>
    <w:rsid w:val="00896619"/>
    <w:rsid w:val="008976C4"/>
    <w:rsid w:val="008A0275"/>
    <w:rsid w:val="008A1FDD"/>
    <w:rsid w:val="008B1DD8"/>
    <w:rsid w:val="008B5704"/>
    <w:rsid w:val="008B593F"/>
    <w:rsid w:val="008B61A6"/>
    <w:rsid w:val="008C0E53"/>
    <w:rsid w:val="008C4F20"/>
    <w:rsid w:val="008C5DF1"/>
    <w:rsid w:val="008D0E45"/>
    <w:rsid w:val="008D28D4"/>
    <w:rsid w:val="008D2D30"/>
    <w:rsid w:val="008D3019"/>
    <w:rsid w:val="008E2639"/>
    <w:rsid w:val="008E6267"/>
    <w:rsid w:val="008F1104"/>
    <w:rsid w:val="008F2F32"/>
    <w:rsid w:val="008F5384"/>
    <w:rsid w:val="008F5FB9"/>
    <w:rsid w:val="008F6988"/>
    <w:rsid w:val="009047ED"/>
    <w:rsid w:val="00904DA0"/>
    <w:rsid w:val="009053FB"/>
    <w:rsid w:val="00912C3D"/>
    <w:rsid w:val="00913858"/>
    <w:rsid w:val="0091510B"/>
    <w:rsid w:val="0091629B"/>
    <w:rsid w:val="0091694D"/>
    <w:rsid w:val="0091695A"/>
    <w:rsid w:val="009169E9"/>
    <w:rsid w:val="009203F0"/>
    <w:rsid w:val="00922138"/>
    <w:rsid w:val="00924BD5"/>
    <w:rsid w:val="00925BA4"/>
    <w:rsid w:val="00925C22"/>
    <w:rsid w:val="00926D22"/>
    <w:rsid w:val="00930726"/>
    <w:rsid w:val="00933845"/>
    <w:rsid w:val="009338E6"/>
    <w:rsid w:val="00933C54"/>
    <w:rsid w:val="00935BE3"/>
    <w:rsid w:val="0093671F"/>
    <w:rsid w:val="00940766"/>
    <w:rsid w:val="00941945"/>
    <w:rsid w:val="00946366"/>
    <w:rsid w:val="00946AC7"/>
    <w:rsid w:val="00951C15"/>
    <w:rsid w:val="0095247D"/>
    <w:rsid w:val="00957C35"/>
    <w:rsid w:val="009609DB"/>
    <w:rsid w:val="00961B6F"/>
    <w:rsid w:val="00964D6A"/>
    <w:rsid w:val="00967E0F"/>
    <w:rsid w:val="0097411B"/>
    <w:rsid w:val="00974BCF"/>
    <w:rsid w:val="00974DBD"/>
    <w:rsid w:val="00974EB3"/>
    <w:rsid w:val="00976D5A"/>
    <w:rsid w:val="00977284"/>
    <w:rsid w:val="00980381"/>
    <w:rsid w:val="0098057A"/>
    <w:rsid w:val="00982AD3"/>
    <w:rsid w:val="00983A6D"/>
    <w:rsid w:val="00985102"/>
    <w:rsid w:val="009877CC"/>
    <w:rsid w:val="00991F74"/>
    <w:rsid w:val="009956CF"/>
    <w:rsid w:val="009A02F2"/>
    <w:rsid w:val="009A080B"/>
    <w:rsid w:val="009A1807"/>
    <w:rsid w:val="009A35EF"/>
    <w:rsid w:val="009A3BB5"/>
    <w:rsid w:val="009B0CB3"/>
    <w:rsid w:val="009B51FE"/>
    <w:rsid w:val="009C2DE6"/>
    <w:rsid w:val="009C3302"/>
    <w:rsid w:val="009C40F0"/>
    <w:rsid w:val="009C511E"/>
    <w:rsid w:val="009D202C"/>
    <w:rsid w:val="009D3A0C"/>
    <w:rsid w:val="009D3C40"/>
    <w:rsid w:val="009D4451"/>
    <w:rsid w:val="009D4DFC"/>
    <w:rsid w:val="009D6A0A"/>
    <w:rsid w:val="009E1AC7"/>
    <w:rsid w:val="009E325A"/>
    <w:rsid w:val="009E6A7E"/>
    <w:rsid w:val="009F1AA5"/>
    <w:rsid w:val="009F26EA"/>
    <w:rsid w:val="009F2772"/>
    <w:rsid w:val="009F5EC3"/>
    <w:rsid w:val="00A008CF"/>
    <w:rsid w:val="00A019BA"/>
    <w:rsid w:val="00A05793"/>
    <w:rsid w:val="00A1007A"/>
    <w:rsid w:val="00A104D6"/>
    <w:rsid w:val="00A138F9"/>
    <w:rsid w:val="00A160E4"/>
    <w:rsid w:val="00A169DC"/>
    <w:rsid w:val="00A20403"/>
    <w:rsid w:val="00A2108E"/>
    <w:rsid w:val="00A2248A"/>
    <w:rsid w:val="00A22CD3"/>
    <w:rsid w:val="00A31AC8"/>
    <w:rsid w:val="00A354D7"/>
    <w:rsid w:val="00A36BCF"/>
    <w:rsid w:val="00A37EFE"/>
    <w:rsid w:val="00A40AFB"/>
    <w:rsid w:val="00A46B42"/>
    <w:rsid w:val="00A46BBA"/>
    <w:rsid w:val="00A46EEC"/>
    <w:rsid w:val="00A500CA"/>
    <w:rsid w:val="00A57D54"/>
    <w:rsid w:val="00A57E33"/>
    <w:rsid w:val="00A60229"/>
    <w:rsid w:val="00A6103D"/>
    <w:rsid w:val="00A611ED"/>
    <w:rsid w:val="00A61398"/>
    <w:rsid w:val="00A629CC"/>
    <w:rsid w:val="00A63EED"/>
    <w:rsid w:val="00A64489"/>
    <w:rsid w:val="00A66699"/>
    <w:rsid w:val="00A70E07"/>
    <w:rsid w:val="00A74B8A"/>
    <w:rsid w:val="00A76FA7"/>
    <w:rsid w:val="00A82475"/>
    <w:rsid w:val="00A82EE7"/>
    <w:rsid w:val="00A842D5"/>
    <w:rsid w:val="00A84374"/>
    <w:rsid w:val="00A86D36"/>
    <w:rsid w:val="00A87D7C"/>
    <w:rsid w:val="00A92015"/>
    <w:rsid w:val="00A94EFB"/>
    <w:rsid w:val="00AA1B4B"/>
    <w:rsid w:val="00AA1D66"/>
    <w:rsid w:val="00AA3A7D"/>
    <w:rsid w:val="00AA5B63"/>
    <w:rsid w:val="00AB37D1"/>
    <w:rsid w:val="00AB6249"/>
    <w:rsid w:val="00AB645C"/>
    <w:rsid w:val="00AB6BAF"/>
    <w:rsid w:val="00AC45DE"/>
    <w:rsid w:val="00AC4C18"/>
    <w:rsid w:val="00AC55E8"/>
    <w:rsid w:val="00AC5992"/>
    <w:rsid w:val="00AC71D3"/>
    <w:rsid w:val="00AD0E89"/>
    <w:rsid w:val="00AD3437"/>
    <w:rsid w:val="00AD5AC6"/>
    <w:rsid w:val="00AD6246"/>
    <w:rsid w:val="00AD63F2"/>
    <w:rsid w:val="00AD6419"/>
    <w:rsid w:val="00AE16BD"/>
    <w:rsid w:val="00AE2191"/>
    <w:rsid w:val="00AE487E"/>
    <w:rsid w:val="00AF51AE"/>
    <w:rsid w:val="00B068EF"/>
    <w:rsid w:val="00B06AFB"/>
    <w:rsid w:val="00B06EE6"/>
    <w:rsid w:val="00B07FFE"/>
    <w:rsid w:val="00B1059B"/>
    <w:rsid w:val="00B10E82"/>
    <w:rsid w:val="00B204CB"/>
    <w:rsid w:val="00B211A1"/>
    <w:rsid w:val="00B215A7"/>
    <w:rsid w:val="00B249C6"/>
    <w:rsid w:val="00B24CC4"/>
    <w:rsid w:val="00B24EC0"/>
    <w:rsid w:val="00B27BDF"/>
    <w:rsid w:val="00B33C85"/>
    <w:rsid w:val="00B362FE"/>
    <w:rsid w:val="00B36CB9"/>
    <w:rsid w:val="00B3745E"/>
    <w:rsid w:val="00B4025D"/>
    <w:rsid w:val="00B40EE4"/>
    <w:rsid w:val="00B40F74"/>
    <w:rsid w:val="00B418C3"/>
    <w:rsid w:val="00B44103"/>
    <w:rsid w:val="00B44161"/>
    <w:rsid w:val="00B44182"/>
    <w:rsid w:val="00B46A1B"/>
    <w:rsid w:val="00B50C2A"/>
    <w:rsid w:val="00B5282A"/>
    <w:rsid w:val="00B55ED9"/>
    <w:rsid w:val="00B56BFE"/>
    <w:rsid w:val="00B57B20"/>
    <w:rsid w:val="00B57FEB"/>
    <w:rsid w:val="00B60814"/>
    <w:rsid w:val="00B60E64"/>
    <w:rsid w:val="00B64F28"/>
    <w:rsid w:val="00B718E4"/>
    <w:rsid w:val="00B806D7"/>
    <w:rsid w:val="00B81C4D"/>
    <w:rsid w:val="00B81FE1"/>
    <w:rsid w:val="00B83821"/>
    <w:rsid w:val="00B83A67"/>
    <w:rsid w:val="00B84770"/>
    <w:rsid w:val="00B866C3"/>
    <w:rsid w:val="00B923A4"/>
    <w:rsid w:val="00BA45FF"/>
    <w:rsid w:val="00BA760E"/>
    <w:rsid w:val="00BA7ED7"/>
    <w:rsid w:val="00BB2AAC"/>
    <w:rsid w:val="00BB4C20"/>
    <w:rsid w:val="00BB79C6"/>
    <w:rsid w:val="00BB7F57"/>
    <w:rsid w:val="00BC0530"/>
    <w:rsid w:val="00BC1F54"/>
    <w:rsid w:val="00BC2D88"/>
    <w:rsid w:val="00BC39A3"/>
    <w:rsid w:val="00BC5632"/>
    <w:rsid w:val="00BC5880"/>
    <w:rsid w:val="00BD1689"/>
    <w:rsid w:val="00BD3CD9"/>
    <w:rsid w:val="00BD47CB"/>
    <w:rsid w:val="00BD497C"/>
    <w:rsid w:val="00BD559D"/>
    <w:rsid w:val="00BD5612"/>
    <w:rsid w:val="00BD663E"/>
    <w:rsid w:val="00BD6FEB"/>
    <w:rsid w:val="00BE2A46"/>
    <w:rsid w:val="00BE4B1D"/>
    <w:rsid w:val="00BF019D"/>
    <w:rsid w:val="00BF13B8"/>
    <w:rsid w:val="00BF3447"/>
    <w:rsid w:val="00BF4681"/>
    <w:rsid w:val="00C03681"/>
    <w:rsid w:val="00C044AB"/>
    <w:rsid w:val="00C06F9D"/>
    <w:rsid w:val="00C077B2"/>
    <w:rsid w:val="00C10642"/>
    <w:rsid w:val="00C10D85"/>
    <w:rsid w:val="00C10ED1"/>
    <w:rsid w:val="00C11311"/>
    <w:rsid w:val="00C119C8"/>
    <w:rsid w:val="00C13ADF"/>
    <w:rsid w:val="00C16F76"/>
    <w:rsid w:val="00C21393"/>
    <w:rsid w:val="00C2248C"/>
    <w:rsid w:val="00C22932"/>
    <w:rsid w:val="00C24C3A"/>
    <w:rsid w:val="00C2520C"/>
    <w:rsid w:val="00C25A89"/>
    <w:rsid w:val="00C26155"/>
    <w:rsid w:val="00C30D39"/>
    <w:rsid w:val="00C32FB2"/>
    <w:rsid w:val="00C33261"/>
    <w:rsid w:val="00C35506"/>
    <w:rsid w:val="00C359DE"/>
    <w:rsid w:val="00C3654D"/>
    <w:rsid w:val="00C36E34"/>
    <w:rsid w:val="00C374AB"/>
    <w:rsid w:val="00C3770B"/>
    <w:rsid w:val="00C4127A"/>
    <w:rsid w:val="00C42A1A"/>
    <w:rsid w:val="00C44706"/>
    <w:rsid w:val="00C45931"/>
    <w:rsid w:val="00C462C2"/>
    <w:rsid w:val="00C46D0C"/>
    <w:rsid w:val="00C4744C"/>
    <w:rsid w:val="00C50D10"/>
    <w:rsid w:val="00C51437"/>
    <w:rsid w:val="00C520E7"/>
    <w:rsid w:val="00C53342"/>
    <w:rsid w:val="00C54C45"/>
    <w:rsid w:val="00C57B99"/>
    <w:rsid w:val="00C6343C"/>
    <w:rsid w:val="00C644AF"/>
    <w:rsid w:val="00C65DF4"/>
    <w:rsid w:val="00C748C1"/>
    <w:rsid w:val="00C75936"/>
    <w:rsid w:val="00C75DA8"/>
    <w:rsid w:val="00C76F60"/>
    <w:rsid w:val="00C76FAF"/>
    <w:rsid w:val="00C8260A"/>
    <w:rsid w:val="00C84741"/>
    <w:rsid w:val="00C86031"/>
    <w:rsid w:val="00C874F1"/>
    <w:rsid w:val="00C91189"/>
    <w:rsid w:val="00C93261"/>
    <w:rsid w:val="00C93FD9"/>
    <w:rsid w:val="00C96369"/>
    <w:rsid w:val="00CA1B4F"/>
    <w:rsid w:val="00CA3EE2"/>
    <w:rsid w:val="00CA5212"/>
    <w:rsid w:val="00CA5FBA"/>
    <w:rsid w:val="00CB2D31"/>
    <w:rsid w:val="00CB3E92"/>
    <w:rsid w:val="00CB5210"/>
    <w:rsid w:val="00CC33F4"/>
    <w:rsid w:val="00CC3912"/>
    <w:rsid w:val="00CC4E59"/>
    <w:rsid w:val="00CC526C"/>
    <w:rsid w:val="00CD156E"/>
    <w:rsid w:val="00CD3A05"/>
    <w:rsid w:val="00CD63E9"/>
    <w:rsid w:val="00CD7992"/>
    <w:rsid w:val="00CE2A65"/>
    <w:rsid w:val="00CE3418"/>
    <w:rsid w:val="00CE3D82"/>
    <w:rsid w:val="00CF14EA"/>
    <w:rsid w:val="00CF32E3"/>
    <w:rsid w:val="00CF4F1E"/>
    <w:rsid w:val="00CF6BDB"/>
    <w:rsid w:val="00CF7863"/>
    <w:rsid w:val="00D027EC"/>
    <w:rsid w:val="00D05337"/>
    <w:rsid w:val="00D06426"/>
    <w:rsid w:val="00D0652B"/>
    <w:rsid w:val="00D06929"/>
    <w:rsid w:val="00D11FAC"/>
    <w:rsid w:val="00D125CF"/>
    <w:rsid w:val="00D15283"/>
    <w:rsid w:val="00D15817"/>
    <w:rsid w:val="00D22F9E"/>
    <w:rsid w:val="00D25F1B"/>
    <w:rsid w:val="00D27813"/>
    <w:rsid w:val="00D33B9B"/>
    <w:rsid w:val="00D37956"/>
    <w:rsid w:val="00D40437"/>
    <w:rsid w:val="00D41F1E"/>
    <w:rsid w:val="00D4207E"/>
    <w:rsid w:val="00D43850"/>
    <w:rsid w:val="00D43BE6"/>
    <w:rsid w:val="00D47249"/>
    <w:rsid w:val="00D546A1"/>
    <w:rsid w:val="00D54965"/>
    <w:rsid w:val="00D55919"/>
    <w:rsid w:val="00D55AA9"/>
    <w:rsid w:val="00D563AF"/>
    <w:rsid w:val="00D6094E"/>
    <w:rsid w:val="00D6109A"/>
    <w:rsid w:val="00D62189"/>
    <w:rsid w:val="00D62E25"/>
    <w:rsid w:val="00D674F9"/>
    <w:rsid w:val="00D716C9"/>
    <w:rsid w:val="00D73116"/>
    <w:rsid w:val="00D7369E"/>
    <w:rsid w:val="00D73D03"/>
    <w:rsid w:val="00D74FF8"/>
    <w:rsid w:val="00D77A35"/>
    <w:rsid w:val="00D77A9C"/>
    <w:rsid w:val="00D82C5A"/>
    <w:rsid w:val="00D8426F"/>
    <w:rsid w:val="00D8545A"/>
    <w:rsid w:val="00D87949"/>
    <w:rsid w:val="00D919F9"/>
    <w:rsid w:val="00D93A98"/>
    <w:rsid w:val="00D941A6"/>
    <w:rsid w:val="00DA1A86"/>
    <w:rsid w:val="00DA4C2D"/>
    <w:rsid w:val="00DA53CD"/>
    <w:rsid w:val="00DA548E"/>
    <w:rsid w:val="00DA75D4"/>
    <w:rsid w:val="00DB3AD5"/>
    <w:rsid w:val="00DB5E37"/>
    <w:rsid w:val="00DC04B3"/>
    <w:rsid w:val="00DC1CE0"/>
    <w:rsid w:val="00DC22E7"/>
    <w:rsid w:val="00DC3F01"/>
    <w:rsid w:val="00DC42BA"/>
    <w:rsid w:val="00DC529C"/>
    <w:rsid w:val="00DC5616"/>
    <w:rsid w:val="00DC75F0"/>
    <w:rsid w:val="00DD429C"/>
    <w:rsid w:val="00DD4727"/>
    <w:rsid w:val="00DD69A7"/>
    <w:rsid w:val="00DE064D"/>
    <w:rsid w:val="00DE0AA5"/>
    <w:rsid w:val="00DE4A46"/>
    <w:rsid w:val="00DE546C"/>
    <w:rsid w:val="00DE6E31"/>
    <w:rsid w:val="00DF07E5"/>
    <w:rsid w:val="00DF0814"/>
    <w:rsid w:val="00DF765F"/>
    <w:rsid w:val="00E00902"/>
    <w:rsid w:val="00E0281E"/>
    <w:rsid w:val="00E02E04"/>
    <w:rsid w:val="00E07F89"/>
    <w:rsid w:val="00E12115"/>
    <w:rsid w:val="00E12ACE"/>
    <w:rsid w:val="00E14E19"/>
    <w:rsid w:val="00E15106"/>
    <w:rsid w:val="00E154FD"/>
    <w:rsid w:val="00E157EB"/>
    <w:rsid w:val="00E158A0"/>
    <w:rsid w:val="00E203EA"/>
    <w:rsid w:val="00E21EF9"/>
    <w:rsid w:val="00E268AC"/>
    <w:rsid w:val="00E30678"/>
    <w:rsid w:val="00E32AC7"/>
    <w:rsid w:val="00E33FEB"/>
    <w:rsid w:val="00E352E0"/>
    <w:rsid w:val="00E363F2"/>
    <w:rsid w:val="00E41A85"/>
    <w:rsid w:val="00E42D88"/>
    <w:rsid w:val="00E4348C"/>
    <w:rsid w:val="00E445CF"/>
    <w:rsid w:val="00E45D96"/>
    <w:rsid w:val="00E519F2"/>
    <w:rsid w:val="00E5220E"/>
    <w:rsid w:val="00E52D45"/>
    <w:rsid w:val="00E5397C"/>
    <w:rsid w:val="00E54445"/>
    <w:rsid w:val="00E57738"/>
    <w:rsid w:val="00E62C54"/>
    <w:rsid w:val="00E639EC"/>
    <w:rsid w:val="00E645C8"/>
    <w:rsid w:val="00E6481D"/>
    <w:rsid w:val="00E65F5D"/>
    <w:rsid w:val="00E66F79"/>
    <w:rsid w:val="00E723E8"/>
    <w:rsid w:val="00E72CED"/>
    <w:rsid w:val="00E73C71"/>
    <w:rsid w:val="00E75230"/>
    <w:rsid w:val="00E82283"/>
    <w:rsid w:val="00E84636"/>
    <w:rsid w:val="00E90CE3"/>
    <w:rsid w:val="00E912C5"/>
    <w:rsid w:val="00E91D70"/>
    <w:rsid w:val="00E9220A"/>
    <w:rsid w:val="00E93369"/>
    <w:rsid w:val="00E94141"/>
    <w:rsid w:val="00E968A0"/>
    <w:rsid w:val="00EA0EB9"/>
    <w:rsid w:val="00EA6869"/>
    <w:rsid w:val="00EB13EC"/>
    <w:rsid w:val="00EC395D"/>
    <w:rsid w:val="00EC4649"/>
    <w:rsid w:val="00EC5D9C"/>
    <w:rsid w:val="00EC691B"/>
    <w:rsid w:val="00ED0637"/>
    <w:rsid w:val="00ED5348"/>
    <w:rsid w:val="00ED5BEF"/>
    <w:rsid w:val="00ED64DC"/>
    <w:rsid w:val="00ED673D"/>
    <w:rsid w:val="00ED7B92"/>
    <w:rsid w:val="00EE3B0E"/>
    <w:rsid w:val="00EE5316"/>
    <w:rsid w:val="00EE691A"/>
    <w:rsid w:val="00EF1041"/>
    <w:rsid w:val="00EF25B0"/>
    <w:rsid w:val="00EF3056"/>
    <w:rsid w:val="00EF3E34"/>
    <w:rsid w:val="00EF72AC"/>
    <w:rsid w:val="00F016AC"/>
    <w:rsid w:val="00F05516"/>
    <w:rsid w:val="00F0682E"/>
    <w:rsid w:val="00F13A06"/>
    <w:rsid w:val="00F17C05"/>
    <w:rsid w:val="00F205A6"/>
    <w:rsid w:val="00F21E5B"/>
    <w:rsid w:val="00F2281B"/>
    <w:rsid w:val="00F237A0"/>
    <w:rsid w:val="00F25025"/>
    <w:rsid w:val="00F2601A"/>
    <w:rsid w:val="00F27F55"/>
    <w:rsid w:val="00F31C8A"/>
    <w:rsid w:val="00F34719"/>
    <w:rsid w:val="00F40556"/>
    <w:rsid w:val="00F43781"/>
    <w:rsid w:val="00F46421"/>
    <w:rsid w:val="00F46FA2"/>
    <w:rsid w:val="00F47594"/>
    <w:rsid w:val="00F50B13"/>
    <w:rsid w:val="00F51671"/>
    <w:rsid w:val="00F52DDA"/>
    <w:rsid w:val="00F531B7"/>
    <w:rsid w:val="00F54372"/>
    <w:rsid w:val="00F55A6B"/>
    <w:rsid w:val="00F566AE"/>
    <w:rsid w:val="00F604FA"/>
    <w:rsid w:val="00F60A4C"/>
    <w:rsid w:val="00F62A39"/>
    <w:rsid w:val="00F62DE9"/>
    <w:rsid w:val="00F63AC2"/>
    <w:rsid w:val="00F6400D"/>
    <w:rsid w:val="00F65A08"/>
    <w:rsid w:val="00F7023B"/>
    <w:rsid w:val="00F738E9"/>
    <w:rsid w:val="00F73D62"/>
    <w:rsid w:val="00F76F04"/>
    <w:rsid w:val="00F77800"/>
    <w:rsid w:val="00F811D4"/>
    <w:rsid w:val="00F8409D"/>
    <w:rsid w:val="00F8594E"/>
    <w:rsid w:val="00F85A4F"/>
    <w:rsid w:val="00F873F5"/>
    <w:rsid w:val="00F91891"/>
    <w:rsid w:val="00F92FAA"/>
    <w:rsid w:val="00F9785F"/>
    <w:rsid w:val="00FA30B8"/>
    <w:rsid w:val="00FA3DD1"/>
    <w:rsid w:val="00FA3E4A"/>
    <w:rsid w:val="00FA435E"/>
    <w:rsid w:val="00FA4769"/>
    <w:rsid w:val="00FA4D16"/>
    <w:rsid w:val="00FA685F"/>
    <w:rsid w:val="00FB243B"/>
    <w:rsid w:val="00FB5265"/>
    <w:rsid w:val="00FB5345"/>
    <w:rsid w:val="00FB5566"/>
    <w:rsid w:val="00FB6125"/>
    <w:rsid w:val="00FB706D"/>
    <w:rsid w:val="00FB7885"/>
    <w:rsid w:val="00FC042F"/>
    <w:rsid w:val="00FC059A"/>
    <w:rsid w:val="00FC1701"/>
    <w:rsid w:val="00FC6814"/>
    <w:rsid w:val="00FD00B4"/>
    <w:rsid w:val="00FD0CA9"/>
    <w:rsid w:val="00FD4AFA"/>
    <w:rsid w:val="00FD4FF9"/>
    <w:rsid w:val="00FD63CB"/>
    <w:rsid w:val="00FE2785"/>
    <w:rsid w:val="00FE3A65"/>
    <w:rsid w:val="00FE7E93"/>
    <w:rsid w:val="00FF0030"/>
    <w:rsid w:val="00FF133F"/>
    <w:rsid w:val="00FF149B"/>
    <w:rsid w:val="00FF20B5"/>
    <w:rsid w:val="00FF2284"/>
    <w:rsid w:val="00FF4120"/>
    <w:rsid w:val="00FF5355"/>
    <w:rsid w:val="00FF54FA"/>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E07AF90"/>
  <w15:chartTrackingRefBased/>
  <w15:docId w15:val="{9B9772DA-DDB8-4D09-A2C0-C77A3B20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876"/>
    <w:pPr>
      <w:suppressAutoHyphens/>
      <w:spacing w:after="200" w:line="276" w:lineRule="auto"/>
    </w:pPr>
    <w:rPr>
      <w:rFonts w:ascii="Arial" w:hAnsi="Arial"/>
      <w:sz w:val="22"/>
      <w:szCs w:val="22"/>
      <w:lang w:val="pt-BR" w:eastAsia="ar-SA"/>
    </w:rPr>
  </w:style>
  <w:style w:type="paragraph" w:styleId="Heading1">
    <w:name w:val="heading 1"/>
    <w:basedOn w:val="Normal"/>
    <w:next w:val="Normal"/>
    <w:qFormat/>
    <w:pPr>
      <w:keepNext/>
      <w:numPr>
        <w:numId w:val="1"/>
      </w:numPr>
      <w:spacing w:before="280" w:after="280" w:line="240" w:lineRule="auto"/>
      <w:jc w:val="both"/>
      <w:outlineLvl w:val="0"/>
    </w:pPr>
    <w:rPr>
      <w:rFonts w:eastAsia="Calibri" w:cs="Arial"/>
      <w:b/>
      <w:color w:val="000000"/>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2z0">
    <w:name w:val="WW8Num2z0"/>
    <w:rPr>
      <w:rFonts w:ascii="Symbol"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imes New Roman"/>
    </w:rPr>
  </w:style>
  <w:style w:type="character" w:customStyle="1" w:styleId="WW8Num3z0">
    <w:name w:val="WW8Num3z0"/>
    <w:rPr>
      <w:rFonts w:ascii="Symbol"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imes New Roman"/>
    </w:rPr>
  </w:style>
  <w:style w:type="character" w:customStyle="1" w:styleId="WW8Num4z0">
    <w:name w:val="WW8Num4z0"/>
    <w:rPr>
      <w:rFonts w:ascii="Symbol"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imes New Roman"/>
    </w:rPr>
  </w:style>
  <w:style w:type="character" w:customStyle="1" w:styleId="WW8Num5z0">
    <w:name w:val="WW8Num5z0"/>
    <w:rPr>
      <w:rFonts w:ascii="Symbol" w:hAnsi="Symbol" w:cs="Times New Roman"/>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Times New Roman"/>
      <w:sz w:val="20"/>
    </w:rPr>
  </w:style>
  <w:style w:type="character" w:customStyle="1" w:styleId="WW8Num6z0">
    <w:name w:val="WW8Num6z0"/>
    <w:rPr>
      <w:rFonts w:ascii="Symbol" w:hAnsi="Symbol" w:cs="Times New Roman"/>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Times New Roman"/>
      <w:sz w:val="20"/>
    </w:rPr>
  </w:style>
  <w:style w:type="character" w:customStyle="1" w:styleId="WW8Num8z0">
    <w:name w:val="WW8Num8z0"/>
    <w:rPr>
      <w:rFonts w:ascii="Symbol" w:hAnsi="Symbol" w:cs="Times New Roman"/>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Times New Roman"/>
      <w:sz w:val="20"/>
    </w:rPr>
  </w:style>
  <w:style w:type="character" w:customStyle="1" w:styleId="WW8Num9z0">
    <w:name w:val="WW8Num9z0"/>
    <w:rPr>
      <w:rFonts w:ascii="Symbol"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Times New Roman"/>
    </w:rPr>
  </w:style>
  <w:style w:type="character" w:customStyle="1" w:styleId="WW8Num10z0">
    <w:name w:val="WW8Num10z0"/>
    <w:rPr>
      <w:rFonts w:ascii="Symbol"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Times New Roman"/>
    </w:rPr>
  </w:style>
  <w:style w:type="character" w:customStyle="1" w:styleId="WW8Num11z0">
    <w:name w:val="WW8Num11z0"/>
    <w:rPr>
      <w:rFonts w:ascii="Symbol"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Times New Roman"/>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Symbol" w:hAnsi="Symbol" w:cs="Times New Roman"/>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Times New Roman"/>
      <w:sz w:val="20"/>
    </w:rPr>
  </w:style>
  <w:style w:type="character" w:customStyle="1" w:styleId="WW8Num14z0">
    <w:name w:val="WW8Num14z0"/>
    <w:rPr>
      <w:rFonts w:ascii="Symbol"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imes New Roman"/>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Times New Roman"/>
    </w:rPr>
  </w:style>
  <w:style w:type="character" w:customStyle="1" w:styleId="WW8Num16z0">
    <w:name w:val="WW8Num16z0"/>
    <w:rPr>
      <w:rFonts w:ascii="Times New Roman" w:hAnsi="Times New Roman" w:cs="Times New Roman"/>
    </w:rPr>
  </w:style>
  <w:style w:type="character" w:customStyle="1" w:styleId="Fuentedeprrafopredeter1">
    <w:name w:val="Fuente de párrafo predeter.1"/>
  </w:style>
  <w:style w:type="character" w:customStyle="1" w:styleId="BalloonTextChar">
    <w:name w:val="Balloon Text Char"/>
    <w:rPr>
      <w:rFonts w:ascii="Tahoma" w:hAnsi="Tahoma" w:cs="Tahoma"/>
      <w:sz w:val="16"/>
      <w:szCs w:val="16"/>
    </w:rPr>
  </w:style>
  <w:style w:type="character" w:customStyle="1" w:styleId="HeaderChar">
    <w:name w:val="Header Char"/>
    <w:rPr>
      <w:rFonts w:ascii="Times New Roman" w:hAnsi="Times New Roman" w:cs="Times New Roman"/>
    </w:rPr>
  </w:style>
  <w:style w:type="character" w:customStyle="1" w:styleId="FooterChar">
    <w:name w:val="Footer Char"/>
    <w:rPr>
      <w:rFonts w:ascii="Times New Roman" w:hAnsi="Times New Roman" w:cs="Times New Roman"/>
    </w:rPr>
  </w:style>
  <w:style w:type="character" w:styleId="Hyperlink">
    <w:name w:val="Hyperlink"/>
    <w:rPr>
      <w:rFonts w:ascii="Times New Roman" w:hAnsi="Times New Roman" w:cs="Times New Roman"/>
      <w:color w:val="0000FF"/>
      <w:u w:val="single"/>
    </w:rPr>
  </w:style>
  <w:style w:type="character" w:styleId="Strong">
    <w:name w:val="Strong"/>
    <w:uiPriority w:val="22"/>
    <w:qFormat/>
    <w:rPr>
      <w:rFonts w:ascii="Times New Roman" w:hAnsi="Times New Roman" w:cs="Times New Roman"/>
      <w:b/>
      <w:bCs/>
    </w:rPr>
  </w:style>
  <w:style w:type="character" w:customStyle="1" w:styleId="apple-converted-space">
    <w:name w:val="apple-converted-space"/>
    <w:rPr>
      <w:rFonts w:ascii="Times New Roman" w:hAnsi="Times New Roman" w:cs="Times New Roman"/>
    </w:rPr>
  </w:style>
  <w:style w:type="character" w:styleId="Emphasis">
    <w:name w:val="Emphasis"/>
    <w:uiPriority w:val="20"/>
    <w:qFormat/>
    <w:rPr>
      <w:rFonts w:ascii="Times New Roman" w:hAnsi="Times New Roman" w:cs="Times New Roman"/>
      <w:i/>
      <w:iCs/>
    </w:rPr>
  </w:style>
  <w:style w:type="character" w:customStyle="1" w:styleId="Refdecomentario1">
    <w:name w:val="Ref. de comentario1"/>
    <w:rPr>
      <w:rFonts w:ascii="Times New Roman" w:hAnsi="Times New Roman" w:cs="Times New Roman"/>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CommentSubjectChar">
    <w:name w:val="Comment Subject Char"/>
    <w:rPr>
      <w:rFonts w:ascii="Times New Roman" w:hAnsi="Times New Roman" w:cs="Times New Roman"/>
      <w:b/>
      <w:bCs/>
      <w:sz w:val="20"/>
      <w:szCs w:val="20"/>
    </w:rPr>
  </w:style>
  <w:style w:type="character" w:customStyle="1" w:styleId="xn-location">
    <w:name w:val="xn-location"/>
  </w:style>
  <w:style w:type="character" w:customStyle="1" w:styleId="TextodegloboCar">
    <w:name w:val="Texto de globo Car"/>
    <w:rPr>
      <w:rFonts w:ascii="Tahoma" w:hAnsi="Tahoma" w:cs="Tahoma"/>
      <w:sz w:val="16"/>
      <w:szCs w:val="16"/>
      <w:lang w:val="en-US"/>
    </w:rPr>
  </w:style>
  <w:style w:type="character" w:customStyle="1" w:styleId="TextocomentarioCar">
    <w:name w:val="Texto comentario Car"/>
    <w:rPr>
      <w:rFonts w:ascii="Arial" w:hAnsi="Arial"/>
      <w:lang w:val="en-US"/>
    </w:rPr>
  </w:style>
  <w:style w:type="character" w:customStyle="1" w:styleId="AsuntodelcomentarioCar">
    <w:name w:val="Asunto del comentario Car"/>
    <w:basedOn w:val="TextocomentarioCar"/>
    <w:rPr>
      <w:rFonts w:ascii="Arial" w:hAnsi="Arial"/>
      <w:lang w:val="en-US"/>
    </w:rPr>
  </w:style>
  <w:style w:type="paragraph" w:customStyle="1" w:styleId="Encabezado1">
    <w:name w:val="Encabezado1"/>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BalloonText1">
    <w:name w:val="Balloon Text1"/>
    <w:basedOn w:val="Normal"/>
    <w:pPr>
      <w:spacing w:after="0" w:line="240" w:lineRule="auto"/>
    </w:pPr>
    <w:rPr>
      <w:rFonts w:ascii="Tahoma" w:hAnsi="Tahoma" w:cs="Tahoma"/>
      <w:sz w:val="16"/>
      <w:szCs w:val="16"/>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ListParagraph1">
    <w:name w:val="List Paragraph1"/>
    <w:basedOn w:val="Normal"/>
    <w:pPr>
      <w:ind w:left="720"/>
    </w:pPr>
  </w:style>
  <w:style w:type="paragraph" w:styleId="NormalWeb">
    <w:name w:val="Normal (Web)"/>
    <w:basedOn w:val="Normal"/>
    <w:uiPriority w:val="99"/>
    <w:pPr>
      <w:spacing w:before="280" w:after="280" w:line="240" w:lineRule="auto"/>
    </w:pPr>
    <w:rPr>
      <w:rFonts w:ascii="Times New Roman" w:hAnsi="Times New Roman"/>
      <w:sz w:val="24"/>
      <w:szCs w:val="24"/>
    </w:rPr>
  </w:style>
  <w:style w:type="paragraph" w:customStyle="1" w:styleId="Textocomentario1">
    <w:name w:val="Texto comentario1"/>
    <w:basedOn w:val="Normal"/>
    <w:pPr>
      <w:spacing w:line="240" w:lineRule="auto"/>
    </w:pPr>
    <w:rPr>
      <w:sz w:val="20"/>
      <w:szCs w:val="20"/>
    </w:rPr>
  </w:style>
  <w:style w:type="paragraph" w:customStyle="1" w:styleId="CommentSubject1">
    <w:name w:val="Comment Subject1"/>
    <w:basedOn w:val="Textocomentario1"/>
    <w:next w:val="Textocomentario1"/>
    <w:rPr>
      <w:b/>
      <w:bCs/>
    </w:rPr>
  </w:style>
  <w:style w:type="paragraph" w:customStyle="1" w:styleId="NoSpacing1">
    <w:name w:val="No Spacing1"/>
    <w:pPr>
      <w:suppressAutoHyphens/>
    </w:pPr>
    <w:rPr>
      <w:rFonts w:ascii="Arial" w:eastAsia="Arial" w:hAnsi="Arial" w:cs="Arial"/>
      <w:sz w:val="24"/>
      <w:szCs w:val="24"/>
      <w:lang w:eastAsia="ar-SA"/>
    </w:rPr>
  </w:style>
  <w:style w:type="paragraph" w:customStyle="1" w:styleId="BodyText1">
    <w:name w:val="BodyText 1"/>
    <w:basedOn w:val="Normal"/>
    <w:pPr>
      <w:spacing w:after="240" w:line="240" w:lineRule="auto"/>
      <w:ind w:firstLine="720"/>
    </w:pPr>
    <w:rPr>
      <w:rFonts w:cs="Arial"/>
      <w:sz w:val="24"/>
      <w:szCs w:val="24"/>
    </w:rPr>
  </w:style>
  <w:style w:type="paragraph" w:styleId="BalloonText">
    <w:name w:val="Balloon Text"/>
    <w:basedOn w:val="Normal"/>
    <w:pPr>
      <w:spacing w:after="0" w:line="240" w:lineRule="auto"/>
    </w:pPr>
    <w:rPr>
      <w:rFonts w:ascii="Tahoma" w:hAnsi="Tahoma"/>
      <w:sz w:val="16"/>
      <w:szCs w:val="16"/>
    </w:rPr>
  </w:style>
  <w:style w:type="paragraph" w:styleId="CommentSubject">
    <w:name w:val="annotation subject"/>
    <w:basedOn w:val="Textocomentario1"/>
    <w:next w:val="Textocomentario1"/>
    <w:pPr>
      <w:spacing w:line="276" w:lineRule="auto"/>
    </w:pPr>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BodyText"/>
  </w:style>
  <w:style w:type="paragraph" w:customStyle="1" w:styleId="Default">
    <w:name w:val="Default"/>
    <w:rsid w:val="00675747"/>
    <w:pPr>
      <w:autoSpaceDE w:val="0"/>
      <w:autoSpaceDN w:val="0"/>
      <w:adjustRightInd w:val="0"/>
    </w:pPr>
    <w:rPr>
      <w:rFonts w:eastAsia="Arial"/>
      <w:color w:val="000000"/>
      <w:sz w:val="24"/>
      <w:szCs w:val="24"/>
    </w:rPr>
  </w:style>
  <w:style w:type="paragraph" w:customStyle="1" w:styleId="MediumGrid21">
    <w:name w:val="Medium Grid 21"/>
    <w:uiPriority w:val="1"/>
    <w:qFormat/>
    <w:rsid w:val="00AC55E8"/>
    <w:rPr>
      <w:rFonts w:ascii="Calibri" w:eastAsia="Calibri" w:hAnsi="Calibri" w:cs="Arial"/>
      <w:sz w:val="22"/>
      <w:szCs w:val="22"/>
    </w:rPr>
  </w:style>
  <w:style w:type="paragraph" w:customStyle="1" w:styleId="BodyText10">
    <w:name w:val="Body Text1"/>
    <w:basedOn w:val="Normal"/>
    <w:uiPriority w:val="99"/>
    <w:rsid w:val="002C7059"/>
    <w:pPr>
      <w:suppressAutoHyphens w:val="0"/>
      <w:spacing w:after="120" w:line="360" w:lineRule="auto"/>
      <w:ind w:left="34" w:hanging="34"/>
    </w:pPr>
    <w:rPr>
      <w:rFonts w:eastAsia="Cambria" w:cs="Arial"/>
      <w:lang w:eastAsia="es-ES"/>
    </w:rPr>
  </w:style>
  <w:style w:type="character" w:customStyle="1" w:styleId="marcado">
    <w:name w:val="marcado"/>
    <w:rsid w:val="004C1082"/>
  </w:style>
  <w:style w:type="character" w:styleId="CommentReference">
    <w:name w:val="annotation reference"/>
    <w:uiPriority w:val="99"/>
    <w:semiHidden/>
    <w:unhideWhenUsed/>
    <w:rsid w:val="00B83A67"/>
    <w:rPr>
      <w:sz w:val="16"/>
      <w:szCs w:val="16"/>
    </w:rPr>
  </w:style>
  <w:style w:type="paragraph" w:styleId="CommentText">
    <w:name w:val="annotation text"/>
    <w:basedOn w:val="Normal"/>
    <w:link w:val="CommentTextChar1"/>
    <w:uiPriority w:val="99"/>
    <w:semiHidden/>
    <w:unhideWhenUsed/>
    <w:rsid w:val="00B83A67"/>
    <w:rPr>
      <w:sz w:val="20"/>
      <w:szCs w:val="20"/>
    </w:rPr>
  </w:style>
  <w:style w:type="character" w:customStyle="1" w:styleId="CommentTextChar1">
    <w:name w:val="Comment Text Char1"/>
    <w:link w:val="CommentText"/>
    <w:uiPriority w:val="99"/>
    <w:semiHidden/>
    <w:rsid w:val="00B83A67"/>
    <w:rPr>
      <w:rFonts w:ascii="Arial" w:hAnsi="Arial"/>
      <w:lang w:val="en-US" w:eastAsia="ar-SA"/>
    </w:rPr>
  </w:style>
  <w:style w:type="character" w:styleId="FollowedHyperlink">
    <w:name w:val="FollowedHyperlink"/>
    <w:uiPriority w:val="99"/>
    <w:semiHidden/>
    <w:unhideWhenUsed/>
    <w:rsid w:val="00A05793"/>
    <w:rPr>
      <w:color w:val="800080"/>
      <w:u w:val="single"/>
    </w:rPr>
  </w:style>
  <w:style w:type="paragraph" w:customStyle="1" w:styleId="Textkrper1">
    <w:name w:val="Textkörper1"/>
    <w:basedOn w:val="Normal"/>
    <w:autoRedefine/>
    <w:rsid w:val="00E62C54"/>
    <w:pPr>
      <w:tabs>
        <w:tab w:val="left" w:pos="4950"/>
      </w:tabs>
      <w:suppressAutoHyphens w:val="0"/>
      <w:spacing w:after="0" w:line="240" w:lineRule="auto"/>
      <w:jc w:val="both"/>
    </w:pPr>
    <w:rPr>
      <w:rFonts w:cs="Arial"/>
      <w:noProof/>
      <w:color w:val="000000"/>
      <w:sz w:val="16"/>
      <w:szCs w:val="16"/>
      <w:lang w:val="de-DE" w:eastAsia="zh-CN"/>
    </w:rPr>
  </w:style>
  <w:style w:type="character" w:styleId="PageNumber">
    <w:name w:val="page number"/>
    <w:uiPriority w:val="99"/>
    <w:semiHidden/>
    <w:unhideWhenUsed/>
    <w:rsid w:val="00E52D45"/>
  </w:style>
  <w:style w:type="paragraph" w:styleId="NoSpacing">
    <w:name w:val="No Spacing"/>
    <w:uiPriority w:val="1"/>
    <w:qFormat/>
    <w:rsid w:val="003860BE"/>
    <w:rPr>
      <w:rFonts w:ascii="Calibri" w:eastAsia="Calibri" w:hAnsi="Calibri"/>
      <w:sz w:val="22"/>
      <w:szCs w:val="22"/>
    </w:rPr>
  </w:style>
  <w:style w:type="table" w:styleId="TableGrid">
    <w:name w:val="Table Grid"/>
    <w:basedOn w:val="TableNormal"/>
    <w:uiPriority w:val="59"/>
    <w:rsid w:val="00AD0E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Subhead">
    <w:name w:val="DCSubhead"/>
    <w:rsid w:val="000C4E28"/>
    <w:pPr>
      <w:numPr>
        <w:numId w:val="4"/>
      </w:numPr>
      <w:tabs>
        <w:tab w:val="clear" w:pos="227"/>
      </w:tabs>
      <w:spacing w:after="340" w:line="340" w:lineRule="atLeast"/>
      <w:contextualSpacing/>
    </w:pPr>
    <w:rPr>
      <w:rFonts w:ascii="CorpoA" w:hAnsi="CorpoA"/>
      <w:b/>
      <w:noProof/>
      <w:sz w:val="22"/>
      <w:lang w:val="de-DE" w:eastAsia="de-DE"/>
    </w:rPr>
  </w:style>
  <w:style w:type="paragraph" w:customStyle="1" w:styleId="DCNormal">
    <w:name w:val="DCNormal"/>
    <w:rsid w:val="000C4E28"/>
    <w:pPr>
      <w:widowControl w:val="0"/>
      <w:spacing w:after="340" w:line="340" w:lineRule="atLeast"/>
    </w:pPr>
    <w:rPr>
      <w:rFonts w:ascii="CorpoA" w:hAnsi="CorpoA"/>
      <w:sz w:val="22"/>
      <w:lang w:val="de-DE" w:eastAsia="de-DE"/>
    </w:rPr>
  </w:style>
  <w:style w:type="paragraph" w:customStyle="1" w:styleId="Address">
    <w:name w:val="Address"/>
    <w:basedOn w:val="Normal"/>
    <w:uiPriority w:val="99"/>
    <w:rsid w:val="00F7023B"/>
    <w:pPr>
      <w:suppressAutoHyphens w:val="0"/>
      <w:spacing w:before="120" w:after="0" w:line="240" w:lineRule="auto"/>
      <w:ind w:right="431"/>
    </w:pPr>
    <w:rPr>
      <w:rFonts w:eastAsia="Calibri"/>
      <w:szCs w:val="24"/>
      <w:lang w:val="es-ES" w:eastAsia="en-US"/>
    </w:rPr>
  </w:style>
  <w:style w:type="paragraph" w:customStyle="1" w:styleId="AddressHead">
    <w:name w:val="Address Head"/>
    <w:basedOn w:val="Normal"/>
    <w:uiPriority w:val="99"/>
    <w:rsid w:val="00F7023B"/>
    <w:pPr>
      <w:suppressAutoHyphens w:val="0"/>
      <w:spacing w:before="240" w:after="0" w:line="288" w:lineRule="auto"/>
    </w:pPr>
    <w:rPr>
      <w:b/>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2330">
      <w:bodyDiv w:val="1"/>
      <w:marLeft w:val="0"/>
      <w:marRight w:val="0"/>
      <w:marTop w:val="0"/>
      <w:marBottom w:val="0"/>
      <w:divBdr>
        <w:top w:val="none" w:sz="0" w:space="0" w:color="auto"/>
        <w:left w:val="none" w:sz="0" w:space="0" w:color="auto"/>
        <w:bottom w:val="none" w:sz="0" w:space="0" w:color="auto"/>
        <w:right w:val="none" w:sz="0" w:space="0" w:color="auto"/>
      </w:divBdr>
    </w:div>
    <w:div w:id="98531531">
      <w:bodyDiv w:val="1"/>
      <w:marLeft w:val="0"/>
      <w:marRight w:val="0"/>
      <w:marTop w:val="0"/>
      <w:marBottom w:val="0"/>
      <w:divBdr>
        <w:top w:val="none" w:sz="0" w:space="0" w:color="auto"/>
        <w:left w:val="none" w:sz="0" w:space="0" w:color="auto"/>
        <w:bottom w:val="none" w:sz="0" w:space="0" w:color="auto"/>
        <w:right w:val="none" w:sz="0" w:space="0" w:color="auto"/>
      </w:divBdr>
    </w:div>
    <w:div w:id="116343300">
      <w:bodyDiv w:val="1"/>
      <w:marLeft w:val="0"/>
      <w:marRight w:val="0"/>
      <w:marTop w:val="0"/>
      <w:marBottom w:val="0"/>
      <w:divBdr>
        <w:top w:val="none" w:sz="0" w:space="0" w:color="auto"/>
        <w:left w:val="none" w:sz="0" w:space="0" w:color="auto"/>
        <w:bottom w:val="none" w:sz="0" w:space="0" w:color="auto"/>
        <w:right w:val="none" w:sz="0" w:space="0" w:color="auto"/>
      </w:divBdr>
    </w:div>
    <w:div w:id="157353406">
      <w:bodyDiv w:val="1"/>
      <w:marLeft w:val="0"/>
      <w:marRight w:val="0"/>
      <w:marTop w:val="0"/>
      <w:marBottom w:val="0"/>
      <w:divBdr>
        <w:top w:val="none" w:sz="0" w:space="0" w:color="auto"/>
        <w:left w:val="none" w:sz="0" w:space="0" w:color="auto"/>
        <w:bottom w:val="none" w:sz="0" w:space="0" w:color="auto"/>
        <w:right w:val="none" w:sz="0" w:space="0" w:color="auto"/>
      </w:divBdr>
    </w:div>
    <w:div w:id="174391841">
      <w:bodyDiv w:val="1"/>
      <w:marLeft w:val="0"/>
      <w:marRight w:val="0"/>
      <w:marTop w:val="0"/>
      <w:marBottom w:val="0"/>
      <w:divBdr>
        <w:top w:val="none" w:sz="0" w:space="0" w:color="auto"/>
        <w:left w:val="none" w:sz="0" w:space="0" w:color="auto"/>
        <w:bottom w:val="none" w:sz="0" w:space="0" w:color="auto"/>
        <w:right w:val="none" w:sz="0" w:space="0" w:color="auto"/>
      </w:divBdr>
    </w:div>
    <w:div w:id="186332529">
      <w:bodyDiv w:val="1"/>
      <w:marLeft w:val="0"/>
      <w:marRight w:val="0"/>
      <w:marTop w:val="0"/>
      <w:marBottom w:val="0"/>
      <w:divBdr>
        <w:top w:val="none" w:sz="0" w:space="0" w:color="auto"/>
        <w:left w:val="none" w:sz="0" w:space="0" w:color="auto"/>
        <w:bottom w:val="none" w:sz="0" w:space="0" w:color="auto"/>
        <w:right w:val="none" w:sz="0" w:space="0" w:color="auto"/>
      </w:divBdr>
    </w:div>
    <w:div w:id="243076795">
      <w:bodyDiv w:val="1"/>
      <w:marLeft w:val="0"/>
      <w:marRight w:val="0"/>
      <w:marTop w:val="0"/>
      <w:marBottom w:val="0"/>
      <w:divBdr>
        <w:top w:val="none" w:sz="0" w:space="0" w:color="auto"/>
        <w:left w:val="none" w:sz="0" w:space="0" w:color="auto"/>
        <w:bottom w:val="none" w:sz="0" w:space="0" w:color="auto"/>
        <w:right w:val="none" w:sz="0" w:space="0" w:color="auto"/>
      </w:divBdr>
    </w:div>
    <w:div w:id="357049150">
      <w:bodyDiv w:val="1"/>
      <w:marLeft w:val="0"/>
      <w:marRight w:val="0"/>
      <w:marTop w:val="0"/>
      <w:marBottom w:val="0"/>
      <w:divBdr>
        <w:top w:val="none" w:sz="0" w:space="0" w:color="auto"/>
        <w:left w:val="none" w:sz="0" w:space="0" w:color="auto"/>
        <w:bottom w:val="none" w:sz="0" w:space="0" w:color="auto"/>
        <w:right w:val="none" w:sz="0" w:space="0" w:color="auto"/>
      </w:divBdr>
    </w:div>
    <w:div w:id="475339446">
      <w:bodyDiv w:val="1"/>
      <w:marLeft w:val="0"/>
      <w:marRight w:val="0"/>
      <w:marTop w:val="0"/>
      <w:marBottom w:val="0"/>
      <w:divBdr>
        <w:top w:val="none" w:sz="0" w:space="0" w:color="auto"/>
        <w:left w:val="none" w:sz="0" w:space="0" w:color="auto"/>
        <w:bottom w:val="none" w:sz="0" w:space="0" w:color="auto"/>
        <w:right w:val="none" w:sz="0" w:space="0" w:color="auto"/>
      </w:divBdr>
    </w:div>
    <w:div w:id="630087901">
      <w:bodyDiv w:val="1"/>
      <w:marLeft w:val="0"/>
      <w:marRight w:val="0"/>
      <w:marTop w:val="0"/>
      <w:marBottom w:val="0"/>
      <w:divBdr>
        <w:top w:val="none" w:sz="0" w:space="0" w:color="auto"/>
        <w:left w:val="none" w:sz="0" w:space="0" w:color="auto"/>
        <w:bottom w:val="none" w:sz="0" w:space="0" w:color="auto"/>
        <w:right w:val="none" w:sz="0" w:space="0" w:color="auto"/>
      </w:divBdr>
    </w:div>
    <w:div w:id="766581108">
      <w:bodyDiv w:val="1"/>
      <w:marLeft w:val="0"/>
      <w:marRight w:val="0"/>
      <w:marTop w:val="0"/>
      <w:marBottom w:val="0"/>
      <w:divBdr>
        <w:top w:val="none" w:sz="0" w:space="0" w:color="auto"/>
        <w:left w:val="none" w:sz="0" w:space="0" w:color="auto"/>
        <w:bottom w:val="none" w:sz="0" w:space="0" w:color="auto"/>
        <w:right w:val="none" w:sz="0" w:space="0" w:color="auto"/>
      </w:divBdr>
    </w:div>
    <w:div w:id="810904923">
      <w:bodyDiv w:val="1"/>
      <w:marLeft w:val="0"/>
      <w:marRight w:val="0"/>
      <w:marTop w:val="0"/>
      <w:marBottom w:val="0"/>
      <w:divBdr>
        <w:top w:val="none" w:sz="0" w:space="0" w:color="auto"/>
        <w:left w:val="none" w:sz="0" w:space="0" w:color="auto"/>
        <w:bottom w:val="none" w:sz="0" w:space="0" w:color="auto"/>
        <w:right w:val="none" w:sz="0" w:space="0" w:color="auto"/>
      </w:divBdr>
    </w:div>
    <w:div w:id="867135438">
      <w:bodyDiv w:val="1"/>
      <w:marLeft w:val="0"/>
      <w:marRight w:val="0"/>
      <w:marTop w:val="0"/>
      <w:marBottom w:val="0"/>
      <w:divBdr>
        <w:top w:val="none" w:sz="0" w:space="0" w:color="auto"/>
        <w:left w:val="none" w:sz="0" w:space="0" w:color="auto"/>
        <w:bottom w:val="none" w:sz="0" w:space="0" w:color="auto"/>
        <w:right w:val="none" w:sz="0" w:space="0" w:color="auto"/>
      </w:divBdr>
    </w:div>
    <w:div w:id="977033643">
      <w:bodyDiv w:val="1"/>
      <w:marLeft w:val="0"/>
      <w:marRight w:val="0"/>
      <w:marTop w:val="0"/>
      <w:marBottom w:val="0"/>
      <w:divBdr>
        <w:top w:val="none" w:sz="0" w:space="0" w:color="auto"/>
        <w:left w:val="none" w:sz="0" w:space="0" w:color="auto"/>
        <w:bottom w:val="none" w:sz="0" w:space="0" w:color="auto"/>
        <w:right w:val="none" w:sz="0" w:space="0" w:color="auto"/>
      </w:divBdr>
    </w:div>
    <w:div w:id="988944278">
      <w:bodyDiv w:val="1"/>
      <w:marLeft w:val="0"/>
      <w:marRight w:val="0"/>
      <w:marTop w:val="0"/>
      <w:marBottom w:val="0"/>
      <w:divBdr>
        <w:top w:val="none" w:sz="0" w:space="0" w:color="auto"/>
        <w:left w:val="none" w:sz="0" w:space="0" w:color="auto"/>
        <w:bottom w:val="none" w:sz="0" w:space="0" w:color="auto"/>
        <w:right w:val="none" w:sz="0" w:space="0" w:color="auto"/>
      </w:divBdr>
    </w:div>
    <w:div w:id="1004282974">
      <w:bodyDiv w:val="1"/>
      <w:marLeft w:val="0"/>
      <w:marRight w:val="0"/>
      <w:marTop w:val="0"/>
      <w:marBottom w:val="0"/>
      <w:divBdr>
        <w:top w:val="none" w:sz="0" w:space="0" w:color="auto"/>
        <w:left w:val="none" w:sz="0" w:space="0" w:color="auto"/>
        <w:bottom w:val="none" w:sz="0" w:space="0" w:color="auto"/>
        <w:right w:val="none" w:sz="0" w:space="0" w:color="auto"/>
      </w:divBdr>
    </w:div>
    <w:div w:id="1098913644">
      <w:bodyDiv w:val="1"/>
      <w:marLeft w:val="0"/>
      <w:marRight w:val="0"/>
      <w:marTop w:val="0"/>
      <w:marBottom w:val="0"/>
      <w:divBdr>
        <w:top w:val="none" w:sz="0" w:space="0" w:color="auto"/>
        <w:left w:val="none" w:sz="0" w:space="0" w:color="auto"/>
        <w:bottom w:val="none" w:sz="0" w:space="0" w:color="auto"/>
        <w:right w:val="none" w:sz="0" w:space="0" w:color="auto"/>
      </w:divBdr>
    </w:div>
    <w:div w:id="1175731240">
      <w:bodyDiv w:val="1"/>
      <w:marLeft w:val="0"/>
      <w:marRight w:val="0"/>
      <w:marTop w:val="0"/>
      <w:marBottom w:val="0"/>
      <w:divBdr>
        <w:top w:val="none" w:sz="0" w:space="0" w:color="auto"/>
        <w:left w:val="none" w:sz="0" w:space="0" w:color="auto"/>
        <w:bottom w:val="none" w:sz="0" w:space="0" w:color="auto"/>
        <w:right w:val="none" w:sz="0" w:space="0" w:color="auto"/>
      </w:divBdr>
    </w:div>
    <w:div w:id="1227953658">
      <w:bodyDiv w:val="1"/>
      <w:marLeft w:val="0"/>
      <w:marRight w:val="0"/>
      <w:marTop w:val="0"/>
      <w:marBottom w:val="0"/>
      <w:divBdr>
        <w:top w:val="none" w:sz="0" w:space="0" w:color="auto"/>
        <w:left w:val="none" w:sz="0" w:space="0" w:color="auto"/>
        <w:bottom w:val="none" w:sz="0" w:space="0" w:color="auto"/>
        <w:right w:val="none" w:sz="0" w:space="0" w:color="auto"/>
      </w:divBdr>
    </w:div>
    <w:div w:id="1399355331">
      <w:bodyDiv w:val="1"/>
      <w:marLeft w:val="0"/>
      <w:marRight w:val="0"/>
      <w:marTop w:val="0"/>
      <w:marBottom w:val="0"/>
      <w:divBdr>
        <w:top w:val="none" w:sz="0" w:space="0" w:color="auto"/>
        <w:left w:val="none" w:sz="0" w:space="0" w:color="auto"/>
        <w:bottom w:val="none" w:sz="0" w:space="0" w:color="auto"/>
        <w:right w:val="none" w:sz="0" w:space="0" w:color="auto"/>
      </w:divBdr>
    </w:div>
    <w:div w:id="1463427413">
      <w:bodyDiv w:val="1"/>
      <w:marLeft w:val="0"/>
      <w:marRight w:val="0"/>
      <w:marTop w:val="0"/>
      <w:marBottom w:val="0"/>
      <w:divBdr>
        <w:top w:val="none" w:sz="0" w:space="0" w:color="auto"/>
        <w:left w:val="none" w:sz="0" w:space="0" w:color="auto"/>
        <w:bottom w:val="none" w:sz="0" w:space="0" w:color="auto"/>
        <w:right w:val="none" w:sz="0" w:space="0" w:color="auto"/>
      </w:divBdr>
    </w:div>
    <w:div w:id="1576352486">
      <w:bodyDiv w:val="1"/>
      <w:marLeft w:val="0"/>
      <w:marRight w:val="0"/>
      <w:marTop w:val="0"/>
      <w:marBottom w:val="0"/>
      <w:divBdr>
        <w:top w:val="none" w:sz="0" w:space="0" w:color="auto"/>
        <w:left w:val="none" w:sz="0" w:space="0" w:color="auto"/>
        <w:bottom w:val="none" w:sz="0" w:space="0" w:color="auto"/>
        <w:right w:val="none" w:sz="0" w:space="0" w:color="auto"/>
      </w:divBdr>
    </w:div>
    <w:div w:id="1589464355">
      <w:bodyDiv w:val="1"/>
      <w:marLeft w:val="0"/>
      <w:marRight w:val="0"/>
      <w:marTop w:val="0"/>
      <w:marBottom w:val="0"/>
      <w:divBdr>
        <w:top w:val="none" w:sz="0" w:space="0" w:color="auto"/>
        <w:left w:val="none" w:sz="0" w:space="0" w:color="auto"/>
        <w:bottom w:val="none" w:sz="0" w:space="0" w:color="auto"/>
        <w:right w:val="none" w:sz="0" w:space="0" w:color="auto"/>
      </w:divBdr>
    </w:div>
    <w:div w:id="1637880222">
      <w:bodyDiv w:val="1"/>
      <w:marLeft w:val="0"/>
      <w:marRight w:val="0"/>
      <w:marTop w:val="0"/>
      <w:marBottom w:val="0"/>
      <w:divBdr>
        <w:top w:val="none" w:sz="0" w:space="0" w:color="auto"/>
        <w:left w:val="none" w:sz="0" w:space="0" w:color="auto"/>
        <w:bottom w:val="none" w:sz="0" w:space="0" w:color="auto"/>
        <w:right w:val="none" w:sz="0" w:space="0" w:color="auto"/>
      </w:divBdr>
    </w:div>
    <w:div w:id="1669595480">
      <w:bodyDiv w:val="1"/>
      <w:marLeft w:val="0"/>
      <w:marRight w:val="0"/>
      <w:marTop w:val="0"/>
      <w:marBottom w:val="0"/>
      <w:divBdr>
        <w:top w:val="none" w:sz="0" w:space="0" w:color="auto"/>
        <w:left w:val="none" w:sz="0" w:space="0" w:color="auto"/>
        <w:bottom w:val="none" w:sz="0" w:space="0" w:color="auto"/>
        <w:right w:val="none" w:sz="0" w:space="0" w:color="auto"/>
      </w:divBdr>
    </w:div>
    <w:div w:id="1690568684">
      <w:bodyDiv w:val="1"/>
      <w:marLeft w:val="0"/>
      <w:marRight w:val="0"/>
      <w:marTop w:val="0"/>
      <w:marBottom w:val="0"/>
      <w:divBdr>
        <w:top w:val="none" w:sz="0" w:space="0" w:color="auto"/>
        <w:left w:val="none" w:sz="0" w:space="0" w:color="auto"/>
        <w:bottom w:val="none" w:sz="0" w:space="0" w:color="auto"/>
        <w:right w:val="none" w:sz="0" w:space="0" w:color="auto"/>
      </w:divBdr>
    </w:div>
    <w:div w:id="1711800377">
      <w:bodyDiv w:val="1"/>
      <w:marLeft w:val="0"/>
      <w:marRight w:val="0"/>
      <w:marTop w:val="0"/>
      <w:marBottom w:val="0"/>
      <w:divBdr>
        <w:top w:val="none" w:sz="0" w:space="0" w:color="auto"/>
        <w:left w:val="none" w:sz="0" w:space="0" w:color="auto"/>
        <w:bottom w:val="none" w:sz="0" w:space="0" w:color="auto"/>
        <w:right w:val="none" w:sz="0" w:space="0" w:color="auto"/>
      </w:divBdr>
    </w:div>
    <w:div w:id="1721513641">
      <w:bodyDiv w:val="1"/>
      <w:marLeft w:val="0"/>
      <w:marRight w:val="0"/>
      <w:marTop w:val="0"/>
      <w:marBottom w:val="0"/>
      <w:divBdr>
        <w:top w:val="none" w:sz="0" w:space="0" w:color="auto"/>
        <w:left w:val="none" w:sz="0" w:space="0" w:color="auto"/>
        <w:bottom w:val="none" w:sz="0" w:space="0" w:color="auto"/>
        <w:right w:val="none" w:sz="0" w:space="0" w:color="auto"/>
      </w:divBdr>
    </w:div>
    <w:div w:id="1762295640">
      <w:bodyDiv w:val="1"/>
      <w:marLeft w:val="0"/>
      <w:marRight w:val="0"/>
      <w:marTop w:val="0"/>
      <w:marBottom w:val="0"/>
      <w:divBdr>
        <w:top w:val="none" w:sz="0" w:space="0" w:color="auto"/>
        <w:left w:val="none" w:sz="0" w:space="0" w:color="auto"/>
        <w:bottom w:val="none" w:sz="0" w:space="0" w:color="auto"/>
        <w:right w:val="none" w:sz="0" w:space="0" w:color="auto"/>
      </w:divBdr>
    </w:div>
    <w:div w:id="1765297395">
      <w:bodyDiv w:val="1"/>
      <w:marLeft w:val="0"/>
      <w:marRight w:val="0"/>
      <w:marTop w:val="0"/>
      <w:marBottom w:val="0"/>
      <w:divBdr>
        <w:top w:val="none" w:sz="0" w:space="0" w:color="auto"/>
        <w:left w:val="none" w:sz="0" w:space="0" w:color="auto"/>
        <w:bottom w:val="none" w:sz="0" w:space="0" w:color="auto"/>
        <w:right w:val="none" w:sz="0" w:space="0" w:color="auto"/>
      </w:divBdr>
    </w:div>
    <w:div w:id="1883906054">
      <w:bodyDiv w:val="1"/>
      <w:marLeft w:val="0"/>
      <w:marRight w:val="0"/>
      <w:marTop w:val="0"/>
      <w:marBottom w:val="0"/>
      <w:divBdr>
        <w:top w:val="none" w:sz="0" w:space="0" w:color="auto"/>
        <w:left w:val="none" w:sz="0" w:space="0" w:color="auto"/>
        <w:bottom w:val="none" w:sz="0" w:space="0" w:color="auto"/>
        <w:right w:val="none" w:sz="0" w:space="0" w:color="auto"/>
      </w:divBdr>
    </w:div>
    <w:div w:id="18900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randa.jansen@allisontransmission.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laire@propel-technolog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VWkM0VFk8L1VzZXJOYW1lPjxEYXRlVGltZT4xLzE5LzIwMjEgOTozNzozMyBQTTwvRGF0ZVRpbWU+PExhYmVsU3RyaW5nPk5vIE1hcmtpbmc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dad829c5-53b4-4e34-bc00-a464cc36b94c" origin="userSelecte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F819-F996-4C09-8553-524999E2E0F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8C22C0E-8487-407E-AB94-5DDD51E5707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1267931-1D40-4B28-A2C3-C7A8E760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728</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Allison post TECMA 2016</vt:lpstr>
      <vt:lpstr>Allison post TECMA 2016</vt:lpstr>
    </vt:vector>
  </TitlesOfParts>
  <Company>Daimler AG</Company>
  <LinksUpToDate>false</LinksUpToDate>
  <CharactersWithSpaces>4872</CharactersWithSpaces>
  <SharedDoc>false</SharedDoc>
  <HLinks>
    <vt:vector size="6" baseType="variant">
      <vt:variant>
        <vt:i4>2293832</vt:i4>
      </vt:variant>
      <vt:variant>
        <vt:i4>0</vt:i4>
      </vt:variant>
      <vt:variant>
        <vt:i4>0</vt:i4>
      </vt:variant>
      <vt:variant>
        <vt:i4>5</vt:i4>
      </vt:variant>
      <vt:variant>
        <vt:lpwstr>mailto:Claire.Gregory@allisontransmission.com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Allison post TECMA 2016</dc:title>
  <dc:subject/>
  <dc:creator>Elvira F</dc:creator>
  <cp:keywords/>
  <cp:lastModifiedBy>Miranda Jansen</cp:lastModifiedBy>
  <cp:revision>3</cp:revision>
  <cp:lastPrinted>2020-11-30T18:20:00Z</cp:lastPrinted>
  <dcterms:created xsi:type="dcterms:W3CDTF">2021-02-01T08:25:00Z</dcterms:created>
  <dcterms:modified xsi:type="dcterms:W3CDTF">2021-02-01T08:56:00Z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PAN</vt:lpwstr>
  </property>
  <property fmtid="{D5CDD505-2E9C-101B-9397-08002B2CF9AE}" pid="3" name="ContentTypeId">
    <vt:lpwstr>0x01010003F97074D0207A44B09EAADE7CA3F93D0004DEA273922F874CBB71A65058714AE4</vt:lpwstr>
  </property>
  <property fmtid="{D5CDD505-2E9C-101B-9397-08002B2CF9AE}" pid="4" name="DocumentStatus">
    <vt:lpwstr>24;#Published with Approval|9f0ea7fb-4d98-4169-9e36-2cb1896a56bb</vt:lpwstr>
  </property>
  <property fmtid="{D5CDD505-2E9C-101B-9397-08002B2CF9AE}" pid="5" name="DocumentStatusTaxHTField0">
    <vt:lpwstr>Published with Approval9f0ea7fb-4d98-4169-9e36-2cb1896a56bb</vt:lpwstr>
  </property>
  <property fmtid="{D5CDD505-2E9C-101B-9397-08002B2CF9AE}" pid="6" name="G_DocumentType">
    <vt:lpwstr>23;#General|9c03b013-b013-41cb-8efb-6106284b123f</vt:lpwstr>
  </property>
  <property fmtid="{D5CDD505-2E9C-101B-9397-08002B2CF9AE}" pid="7" name="G_DocumentType_TaxHTField0">
    <vt:lpwstr>General9c03b013-b013-41cb-8efb-6106284b123f</vt:lpwstr>
  </property>
  <property fmtid="{D5CDD505-2E9C-101B-9397-08002B2CF9AE}" pid="8" name="ILMCode">
    <vt:lpwstr>14;#ADM001 - Administration Operational and Reference|ab667857-26d6-45b5-a5dc-4ccb10a2f201</vt:lpwstr>
  </property>
  <property fmtid="{D5CDD505-2E9C-101B-9397-08002B2CF9AE}" pid="9" name="ILMCodeTaxHTField0">
    <vt:lpwstr>ADM001 - Administration Operational and Referenceab667857-26d6-45b5-a5dc-4ccb10a2f201</vt:lpwstr>
  </property>
  <property fmtid="{D5CDD505-2E9C-101B-9397-08002B2CF9AE}" pid="10" name="ITARClass">
    <vt:lpwstr>No</vt:lpwstr>
  </property>
  <property fmtid="{D5CDD505-2E9C-101B-9397-08002B2CF9AE}" pid="11" name="TaxCatchAll">
    <vt:lpwstr>14;#;#24;#;#23;#</vt:lpwstr>
  </property>
  <property fmtid="{D5CDD505-2E9C-101B-9397-08002B2CF9AE}" pid="12" name="docIndexRef">
    <vt:lpwstr>01572cfd-3cb8-40e3-8e9d-32b4eb826025</vt:lpwstr>
  </property>
  <property fmtid="{D5CDD505-2E9C-101B-9397-08002B2CF9AE}" pid="13" name="bjSaver">
    <vt:lpwstr>urP8Vngz9Zy4OaKUW2wmUOStNwXgVfTj</vt:lpwstr>
  </property>
  <property fmtid="{D5CDD505-2E9C-101B-9397-08002B2CF9AE}" pid="14" name="bjDocumentSecurityLabel">
    <vt:lpwstr>No Marking</vt:lpwstr>
  </property>
  <property fmtid="{D5CDD505-2E9C-101B-9397-08002B2CF9AE}" pid="15" name="bjClsUserRVM">
    <vt:lpwstr>[]</vt:lpwstr>
  </property>
  <property fmtid="{D5CDD505-2E9C-101B-9397-08002B2CF9AE}" pid="16" name="bjLabelHistoryID">
    <vt:lpwstr>{D791F819-F996-4C09-8553-524999E2E0F4}</vt:lpwstr>
  </property>
</Properties>
</file>