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F9592" w14:textId="46D5EAF3" w:rsidR="00102D19" w:rsidRDefault="00102D19" w:rsidP="00B40CB2">
      <w:pPr>
        <w:spacing w:after="160" w:line="259" w:lineRule="auto"/>
        <w:jc w:val="both"/>
        <w:rPr>
          <w:b/>
          <w:caps/>
          <w:lang w:val="pt-PT"/>
        </w:rPr>
      </w:pPr>
      <w:r w:rsidRPr="00102D19">
        <w:rPr>
          <w:b/>
          <w:caps/>
          <w:lang w:val="pt-PT"/>
        </w:rPr>
        <w:t xml:space="preserve">DAVID DEL CASTILLO É NOMEADO DIRETOR DE VENDAS REGIONAL LATAM </w:t>
      </w:r>
      <w:r w:rsidR="005019A3">
        <w:rPr>
          <w:b/>
          <w:caps/>
          <w:lang w:val="pt-PT"/>
        </w:rPr>
        <w:t>D</w:t>
      </w:r>
      <w:r w:rsidR="001929A6">
        <w:rPr>
          <w:b/>
          <w:caps/>
          <w:lang w:val="pt-PT"/>
        </w:rPr>
        <w:t>E</w:t>
      </w:r>
      <w:r w:rsidR="005019A3">
        <w:rPr>
          <w:b/>
          <w:caps/>
          <w:lang w:val="pt-PT"/>
        </w:rPr>
        <w:t xml:space="preserve"> ALIMENTOS PROCESSADOS </w:t>
      </w:r>
      <w:r w:rsidR="001929A6">
        <w:rPr>
          <w:b/>
          <w:caps/>
          <w:lang w:val="pt-PT"/>
        </w:rPr>
        <w:t xml:space="preserve">DA TOMRA </w:t>
      </w:r>
      <w:r w:rsidRPr="00102D19">
        <w:rPr>
          <w:b/>
          <w:caps/>
          <w:lang w:val="pt-PT"/>
        </w:rPr>
        <w:t xml:space="preserve">NA TOMRA FOOD </w:t>
      </w:r>
      <w:r w:rsidR="001929A6">
        <w:rPr>
          <w:b/>
          <w:caps/>
          <w:lang w:val="pt-PT"/>
        </w:rPr>
        <w:t>D</w:t>
      </w:r>
      <w:r w:rsidRPr="00102D19">
        <w:rPr>
          <w:b/>
          <w:caps/>
          <w:lang w:val="pt-PT"/>
        </w:rPr>
        <w:t>O CHILE</w:t>
      </w:r>
    </w:p>
    <w:p w14:paraId="0D2B4E14" w14:textId="6B5BBA5F" w:rsidR="00102D19" w:rsidRPr="00102D19" w:rsidRDefault="00102D19" w:rsidP="00102D19">
      <w:pPr>
        <w:spacing w:after="160" w:line="259" w:lineRule="auto"/>
        <w:jc w:val="both"/>
        <w:rPr>
          <w:i/>
          <w:lang w:val="pt-PT"/>
        </w:rPr>
      </w:pPr>
      <w:r w:rsidRPr="00102D19">
        <w:rPr>
          <w:i/>
          <w:lang w:val="pt-PT"/>
        </w:rPr>
        <w:t xml:space="preserve">David del Castillo se </w:t>
      </w:r>
      <w:r w:rsidRPr="006037AF">
        <w:rPr>
          <w:i/>
          <w:lang w:val="pt-PT"/>
        </w:rPr>
        <w:t>juntou à equipe</w:t>
      </w:r>
      <w:r w:rsidRPr="00102D19">
        <w:rPr>
          <w:i/>
          <w:lang w:val="pt-PT"/>
        </w:rPr>
        <w:t xml:space="preserve"> TOMRA Food. Trabalhará na nova sede regional inaugurada em Santiago, Chile, em 2020. Possui mais de 13 anos de experiência em cargos de vendas na indústria de alimentos, sempre intimamente ligad</w:t>
      </w:r>
      <w:r w:rsidR="001929A6">
        <w:rPr>
          <w:i/>
          <w:lang w:val="pt-PT"/>
        </w:rPr>
        <w:t>o</w:t>
      </w:r>
      <w:r w:rsidRPr="00102D19">
        <w:rPr>
          <w:i/>
          <w:lang w:val="pt-PT"/>
        </w:rPr>
        <w:t xml:space="preserve"> ao setor de alimentos e tecnologia. “Essa combinação de alimentos e tecnologia é o futuro da indústria em nível global e, claro, da LATAM”, afirma.</w:t>
      </w:r>
    </w:p>
    <w:p w14:paraId="515F1507" w14:textId="3EEEED61" w:rsidR="00102D19" w:rsidRPr="00102D19" w:rsidRDefault="00102D19" w:rsidP="00102D19">
      <w:pPr>
        <w:spacing w:after="160" w:line="259" w:lineRule="auto"/>
        <w:jc w:val="both"/>
        <w:rPr>
          <w:lang w:val="pt-PT"/>
        </w:rPr>
      </w:pPr>
      <w:r w:rsidRPr="00102D19">
        <w:rPr>
          <w:lang w:val="pt-PT"/>
        </w:rPr>
        <w:t xml:space="preserve">David del Castillo gerenciou equipes multidisciplinares durante a maior parte de sua vida profissional. Embora tenha estudado Medicina Veterinária, sempre se interessou mais pela Ciência dos Alimentos. “Aqueles foram os anos em que a segurança </w:t>
      </w:r>
      <w:r w:rsidR="009F4F63">
        <w:rPr>
          <w:lang w:val="pt-PT"/>
        </w:rPr>
        <w:t>dos alimentos</w:t>
      </w:r>
      <w:r w:rsidRPr="00102D19">
        <w:rPr>
          <w:lang w:val="pt-PT"/>
        </w:rPr>
        <w:t xml:space="preserve"> e a industrialização explodiram. Fui um dos primeiros graduados em Ciência e Tecnologia de Alimentos na Espanha, então não esperei muito para receber ofertas”, explica. "Acredito firmemente que a tecnologia avançada e a indústria de alimentos andarão de mãos dadas no futuro. Um exemplo claro disso é o que a TOMRA Food tem feito todos esses anos globalmente. Estou muito animado com esta oportunidade de desenvolver a excelente equipe que nós temos e </w:t>
      </w:r>
      <w:r w:rsidRPr="006037AF">
        <w:rPr>
          <w:lang w:val="pt-PT"/>
        </w:rPr>
        <w:t>alcança</w:t>
      </w:r>
      <w:r w:rsidR="009F4F63" w:rsidRPr="006037AF">
        <w:rPr>
          <w:lang w:val="pt-PT"/>
        </w:rPr>
        <w:t>r</w:t>
      </w:r>
      <w:r w:rsidRPr="006037AF">
        <w:rPr>
          <w:lang w:val="pt-PT"/>
        </w:rPr>
        <w:t>mos</w:t>
      </w:r>
      <w:r w:rsidRPr="00102D19">
        <w:rPr>
          <w:lang w:val="pt-PT"/>
        </w:rPr>
        <w:t xml:space="preserve"> as metas ambiciosas que estabelecemos para os próximos anos</w:t>
      </w:r>
      <w:r>
        <w:rPr>
          <w:lang w:val="pt-PT"/>
        </w:rPr>
        <w:t>”.</w:t>
      </w:r>
    </w:p>
    <w:p w14:paraId="47B69D7C" w14:textId="42A166C2" w:rsidR="00102D19" w:rsidRPr="00102D19" w:rsidRDefault="00102D19" w:rsidP="00102D19">
      <w:pPr>
        <w:spacing w:after="160" w:line="259" w:lineRule="auto"/>
        <w:jc w:val="both"/>
        <w:rPr>
          <w:lang w:val="pt-PT"/>
        </w:rPr>
      </w:pPr>
      <w:r w:rsidRPr="00102D19">
        <w:rPr>
          <w:lang w:val="pt-PT"/>
        </w:rPr>
        <w:t>Estes são tempos desafiadores devido à pandemia do coronavírus e suas consequências em todo o mundo. “O ano de 2020 foi difícil com o fechamento de restaurantes, hotéis etc. O setor de alimentos foi duramente atingido e os processadores suspenderam novos investimentos por conta da incerteza sobre o fim da crise da saúde. Agora, em 2021, com o aumento dos custos de matéria-prima, muitos processadores estão recorrendo à tecnologia da TOMRA para otimizar seus processos e obter maior qualidade de produto para ganhar vantagem competitiva”, afirma.</w:t>
      </w:r>
    </w:p>
    <w:p w14:paraId="467F30DB" w14:textId="7E5D9C56" w:rsidR="00102D19" w:rsidRDefault="00102D19" w:rsidP="00102D19">
      <w:pPr>
        <w:spacing w:after="160" w:line="259" w:lineRule="auto"/>
        <w:jc w:val="both"/>
        <w:rPr>
          <w:lang w:val="pt-PT"/>
        </w:rPr>
      </w:pPr>
      <w:r w:rsidRPr="00102D19">
        <w:rPr>
          <w:lang w:val="pt-PT"/>
        </w:rPr>
        <w:t>Thomas Molnar, Chefe de Vendas Globais da TOMRA Processed Food na TOMRA Food, afirma: "Estamos muito satisfeitos por David ter se juntado à nossa equipe. Ele tem uma vasta experiência e traz uma nova visão que é essencial nestes tempos difíceis. Seu histórico n</w:t>
      </w:r>
      <w:r>
        <w:rPr>
          <w:lang w:val="pt-PT"/>
        </w:rPr>
        <w:t xml:space="preserve">a </w:t>
      </w:r>
      <w:r w:rsidRPr="00102D19">
        <w:rPr>
          <w:lang w:val="pt-PT"/>
        </w:rPr>
        <w:t>indústria de alimentos ligada à tecnologia é muito interessante e se encaixa perfeitamente no caminho que percorremos na TOMRA Food</w:t>
      </w:r>
      <w:r>
        <w:rPr>
          <w:lang w:val="pt-PT"/>
        </w:rPr>
        <w:t>”.</w:t>
      </w:r>
    </w:p>
    <w:p w14:paraId="73C2DAD0" w14:textId="3D794E62" w:rsidR="00CA0B74" w:rsidRDefault="00102D19" w:rsidP="00D568F6">
      <w:pPr>
        <w:spacing w:after="160" w:line="259" w:lineRule="auto"/>
        <w:jc w:val="both"/>
        <w:rPr>
          <w:b/>
          <w:lang w:val="pt-PT"/>
        </w:rPr>
      </w:pPr>
      <w:r w:rsidRPr="00102D19">
        <w:rPr>
          <w:b/>
          <w:lang w:val="pt-PT"/>
        </w:rPr>
        <w:t>Metas e expectativas para o futuro</w:t>
      </w:r>
    </w:p>
    <w:p w14:paraId="50F10614" w14:textId="2711F3C2" w:rsidR="00102D19" w:rsidRDefault="00102D19" w:rsidP="00102D19">
      <w:pPr>
        <w:spacing w:after="160" w:line="259" w:lineRule="auto"/>
        <w:jc w:val="both"/>
        <w:rPr>
          <w:lang w:val="pt-PT"/>
        </w:rPr>
      </w:pPr>
      <w:r w:rsidRPr="00102D19">
        <w:rPr>
          <w:lang w:val="pt-PT"/>
        </w:rPr>
        <w:t>Neste contexto, David del Castillo estabeleceu para si vários objetivos gerais para o curto e médio prazo. Ele prioriza a equipe de trabalho para toda a região, com novas contratações em vendas, suporte técnico e serviços. Essa decisão mostra o quanto ele está em sintonia com um dos pilares mais importantes da TOMRA: a excelência no atendimento ao cliente. “Nosso negócio tem crescido continuamente nos últimos anos. Precisamos continuar apoiando nossos clientes, não só com a melhor tecnologia, mas também com a melhor equipe. A presença local é muito importante. Devemos estar próximos de nossos clientes, entender suas necessidades, e dar-lhes as melhores soluções para continuarmos a crescer juntos. A médio prazo, queremos lançar novas tecnologias que nos permitam entrar em novos mercados e crescer em países que ainda não explor</w:t>
      </w:r>
      <w:r w:rsidR="009F4F63">
        <w:rPr>
          <w:lang w:val="pt-PT"/>
        </w:rPr>
        <w:t>a</w:t>
      </w:r>
      <w:r w:rsidRPr="00102D19">
        <w:rPr>
          <w:lang w:val="pt-PT"/>
        </w:rPr>
        <w:t>mos totalmente, mas que têm muito potencial para a TOMRA ", acrescenta.</w:t>
      </w:r>
    </w:p>
    <w:p w14:paraId="08F36C3A" w14:textId="70C22BD3" w:rsidR="00102D19" w:rsidRPr="00102D19" w:rsidRDefault="00102D19" w:rsidP="00102D19">
      <w:pPr>
        <w:spacing w:after="160" w:line="259" w:lineRule="auto"/>
        <w:jc w:val="both"/>
        <w:rPr>
          <w:lang w:val="pt-PT"/>
        </w:rPr>
      </w:pPr>
      <w:r w:rsidRPr="00102D19">
        <w:rPr>
          <w:lang w:val="pt-PT"/>
        </w:rPr>
        <w:t xml:space="preserve">O Brasil é </w:t>
      </w:r>
      <w:r>
        <w:rPr>
          <w:lang w:val="pt-PT"/>
        </w:rPr>
        <w:t xml:space="preserve">um </w:t>
      </w:r>
      <w:r w:rsidRPr="00102D19">
        <w:rPr>
          <w:lang w:val="pt-PT"/>
        </w:rPr>
        <w:t xml:space="preserve">grande mercado onde a TOMRA Food experimentou uma tremenda expansão com mais de 150 máquinas instaladas. “É um mercado em crescimento, onde continuaremos a apoiar nossos clientes com o melhor serviço local e entrega rápida de peças de reposição. Temos um plano ambicioso para modernizar o parque de máquinas existente por meio de atualizações para oferecer a tecnologia mais recente do mercado. </w:t>
      </w:r>
      <w:r>
        <w:rPr>
          <w:lang w:val="pt-PT"/>
        </w:rPr>
        <w:lastRenderedPageBreak/>
        <w:t xml:space="preserve">Queremos também </w:t>
      </w:r>
      <w:r w:rsidRPr="00102D19">
        <w:rPr>
          <w:lang w:val="pt-PT"/>
        </w:rPr>
        <w:t>aumentar a nossa presença em segmentos de produtos e aplicações ainda não totalmente explorados. Podemos agora oferecer excelentes soluções para atender às necessidades da indústria graças ao desenvolvimento dentro da TOMRA. Em suma, vamos apostar muito forte no Brasil, onde já temos um</w:t>
      </w:r>
      <w:r>
        <w:rPr>
          <w:lang w:val="pt-PT"/>
        </w:rPr>
        <w:t>a</w:t>
      </w:r>
      <w:r w:rsidRPr="00102D19">
        <w:rPr>
          <w:lang w:val="pt-PT"/>
        </w:rPr>
        <w:t xml:space="preserve"> extensa base de instalações e uma presença local bem estabelecida de vendas e serviços", observa </w:t>
      </w:r>
      <w:r>
        <w:rPr>
          <w:lang w:val="pt-PT"/>
        </w:rPr>
        <w:t>o responsável.</w:t>
      </w:r>
    </w:p>
    <w:p w14:paraId="4982FF76" w14:textId="7344C817" w:rsidR="00102D19" w:rsidRPr="00102D19" w:rsidRDefault="00102D19" w:rsidP="00102D19">
      <w:pPr>
        <w:spacing w:after="160" w:line="259" w:lineRule="auto"/>
        <w:jc w:val="both"/>
        <w:rPr>
          <w:lang w:val="pt-PT"/>
        </w:rPr>
      </w:pPr>
      <w:r>
        <w:rPr>
          <w:lang w:val="pt-PT"/>
        </w:rPr>
        <w:t>Por outro lado, o</w:t>
      </w:r>
      <w:r w:rsidRPr="00102D19">
        <w:rPr>
          <w:lang w:val="pt-PT"/>
        </w:rPr>
        <w:t xml:space="preserve"> Chile é um mercado que a TOMRA conhece bem, onde conseguiu uma expansão significativa: instalou mais de 130 máquinas no país e no ano passado inaugurou novos escritórios em Santiago, Chile, que também inclui um armazém de peças de reposição e sala de demonstração que estão se mostrando muito úteis.</w:t>
      </w:r>
    </w:p>
    <w:p w14:paraId="418F35AC" w14:textId="15E69BD4" w:rsidR="00102D19" w:rsidRPr="00102D19" w:rsidRDefault="00102D19" w:rsidP="00102D19">
      <w:pPr>
        <w:spacing w:after="160" w:line="259" w:lineRule="auto"/>
        <w:jc w:val="both"/>
        <w:rPr>
          <w:lang w:val="pt-PT"/>
        </w:rPr>
      </w:pPr>
      <w:r w:rsidRPr="00102D19">
        <w:rPr>
          <w:lang w:val="pt-PT"/>
        </w:rPr>
        <w:t xml:space="preserve">“É um mercado maduro, e continuaremos a oferecer aos nossos clientes o melhor serviço local e entrega de peças de reposição 24 horas por dia. Estamos trabalhando lado a lado com nossos clientes, introduzindo nossas novas plataformas em aplicações inovadoras específicas para o Chile. Além disso, neste ano lançaremos uma nova máquina com tecnologia nunca </w:t>
      </w:r>
      <w:r>
        <w:rPr>
          <w:lang w:val="pt-PT"/>
        </w:rPr>
        <w:t>antes vista</w:t>
      </w:r>
      <w:r w:rsidRPr="00102D19">
        <w:rPr>
          <w:lang w:val="pt-PT"/>
        </w:rPr>
        <w:t>”, explica.</w:t>
      </w:r>
    </w:p>
    <w:p w14:paraId="71C0CAC2" w14:textId="72CCE96C" w:rsidR="00102D19" w:rsidRDefault="00102D19" w:rsidP="00102D19">
      <w:pPr>
        <w:spacing w:after="160" w:line="259" w:lineRule="auto"/>
        <w:jc w:val="both"/>
        <w:rPr>
          <w:lang w:val="pt-PT"/>
        </w:rPr>
      </w:pPr>
      <w:r w:rsidRPr="00102D19">
        <w:rPr>
          <w:lang w:val="pt-PT"/>
        </w:rPr>
        <w:t xml:space="preserve">Sobre as expectativas, ele diz que, embora esteja há pouco tempo na empresa, já está conhecendo sua história passada e presente. “Para o futuro, gostaria de formar uma equipe sólida para continuar nosso crescimento na América Latina. Existem grandes oportunidades na região e, com a excelente tecnologia da TOMRA e sua equipe, tenho certeza que alcançaremos os objetivos que traçamos </w:t>
      </w:r>
      <w:r w:rsidR="00A81830">
        <w:rPr>
          <w:lang w:val="pt-PT"/>
        </w:rPr>
        <w:t xml:space="preserve">para os </w:t>
      </w:r>
      <w:r w:rsidRPr="00102D19">
        <w:rPr>
          <w:lang w:val="pt-PT"/>
        </w:rPr>
        <w:t>próximos anos</w:t>
      </w:r>
      <w:r>
        <w:rPr>
          <w:lang w:val="pt-PT"/>
        </w:rPr>
        <w:t>”.</w:t>
      </w:r>
    </w:p>
    <w:p w14:paraId="41CA139B" w14:textId="39564700" w:rsidR="00102D19" w:rsidRDefault="00102D19" w:rsidP="00102D19">
      <w:pPr>
        <w:spacing w:after="160" w:line="259" w:lineRule="auto"/>
        <w:jc w:val="both"/>
        <w:rPr>
          <w:b/>
          <w:lang w:val="pt-PT"/>
        </w:rPr>
      </w:pPr>
      <w:r w:rsidRPr="00102D19">
        <w:rPr>
          <w:b/>
          <w:lang w:val="pt-PT"/>
        </w:rPr>
        <w:t>Expansão para novos mercados e tendências globais</w:t>
      </w:r>
    </w:p>
    <w:p w14:paraId="38D4FD91" w14:textId="6EA96420" w:rsidR="00102D19" w:rsidRPr="00102D19" w:rsidRDefault="00102D19" w:rsidP="00102D19">
      <w:pPr>
        <w:spacing w:after="160" w:line="259" w:lineRule="auto"/>
        <w:jc w:val="both"/>
        <w:rPr>
          <w:lang w:val="pt-PT"/>
        </w:rPr>
      </w:pPr>
      <w:r w:rsidRPr="00102D19">
        <w:rPr>
          <w:lang w:val="pt-PT"/>
        </w:rPr>
        <w:t>David del Castillo afirma: “Chile, Argentina e Brasil são os principais mercados da América Latina. Também queremos crescer em outros mercados emergentes como Peru e Colômbia. Além disso, este ano, estamos incluindo o México em nossa região. Vemos grande potencial nesse mercado de hortaliças e muitos mais produtos exportados para os Estados Unidos”, esclarece.</w:t>
      </w:r>
    </w:p>
    <w:p w14:paraId="5E107F63" w14:textId="73730FCA" w:rsidR="00102D19" w:rsidRPr="00102D19" w:rsidRDefault="00102D19" w:rsidP="00102D19">
      <w:pPr>
        <w:spacing w:after="160" w:line="259" w:lineRule="auto"/>
        <w:jc w:val="both"/>
        <w:rPr>
          <w:lang w:val="pt-PT"/>
        </w:rPr>
      </w:pPr>
      <w:r w:rsidRPr="00102D19">
        <w:rPr>
          <w:lang w:val="pt-PT"/>
        </w:rPr>
        <w:t>Ele destaca duas tendências globais que também estão presentes na América Latina. “A primeira tendência é o consumo de alimentos saudáveis ​​como nozes, frutas e vegetais - principais segmentos de mercado da TOMRA na região. Em segundo lugar, a segurança alimentar é fundamental: nenhum cliente aceitará um produto que possa prejudicar sua saúde. A tecnologia da TOMRA é específica visa reduzir esses riscos para o consumidor final”, garante.</w:t>
      </w:r>
    </w:p>
    <w:p w14:paraId="3DEEAF8E" w14:textId="4509F47A" w:rsidR="00102D19" w:rsidRPr="00102D19" w:rsidRDefault="00102D19" w:rsidP="00102D19">
      <w:pPr>
        <w:spacing w:after="160" w:line="259" w:lineRule="auto"/>
        <w:jc w:val="both"/>
        <w:rPr>
          <w:lang w:val="pt-PT"/>
        </w:rPr>
      </w:pPr>
      <w:r w:rsidRPr="00102D19">
        <w:rPr>
          <w:lang w:val="pt-PT"/>
        </w:rPr>
        <w:t xml:space="preserve">David del Castillo se junta à equipe da TOMRA Food com energia e um desejo genuíno de alcançar seus objetivos. “Gostaria de agradecer a calorosa acolhida que recebi da equipe LATAM e dos meus colegas da Europa e dos Estados Unidos que, apesar das dificuldades do momento e das restrições de mobilidade, me fizeram sentir parte deste grande família desde o início. Estou mais do que feliz por fazer parte desse grupo de profissionais de </w:t>
      </w:r>
      <w:r w:rsidR="00166D88">
        <w:rPr>
          <w:lang w:val="pt-PT"/>
        </w:rPr>
        <w:t>alta</w:t>
      </w:r>
      <w:r w:rsidRPr="00102D19">
        <w:rPr>
          <w:lang w:val="pt-PT"/>
        </w:rPr>
        <w:t xml:space="preserve"> qualidad</w:t>
      </w:r>
      <w:r w:rsidR="00410D2F">
        <w:rPr>
          <w:lang w:val="pt-PT"/>
        </w:rPr>
        <w:t>e”</w:t>
      </w:r>
      <w:r w:rsidRPr="00102D19">
        <w:rPr>
          <w:lang w:val="pt-PT"/>
        </w:rPr>
        <w:t>, finaliza.</w:t>
      </w:r>
    </w:p>
    <w:p w14:paraId="329DB74D" w14:textId="6D9F8752" w:rsidR="00CC4BA2" w:rsidRPr="00775E02" w:rsidRDefault="00CC4BA2" w:rsidP="00775E02">
      <w:pPr>
        <w:spacing w:after="160" w:line="259" w:lineRule="auto"/>
        <w:jc w:val="both"/>
        <w:rPr>
          <w:lang w:val="pt-PT"/>
        </w:rPr>
      </w:pPr>
      <w:r w:rsidRPr="0081468B">
        <w:rPr>
          <w:b/>
          <w:bCs/>
          <w:lang w:val="pt-PT"/>
        </w:rPr>
        <w:t>Sobre a TOMRA Food</w:t>
      </w:r>
    </w:p>
    <w:p w14:paraId="6C999FEE" w14:textId="4AA78DA6" w:rsidR="0040675A" w:rsidRPr="0040675A" w:rsidRDefault="0040675A" w:rsidP="0040675A">
      <w:pPr>
        <w:spacing w:after="0" w:line="240" w:lineRule="auto"/>
        <w:jc w:val="both"/>
        <w:rPr>
          <w:bCs/>
          <w:lang w:val="pt-PT"/>
        </w:rPr>
      </w:pPr>
      <w:r w:rsidRPr="0040675A">
        <w:rPr>
          <w:bCs/>
          <w:lang w:val="pt-PT"/>
        </w:rPr>
        <w:t xml:space="preserve">A TOMRA Food projeta e fabrica máquinas de classificação baseadas em sensores e soluções integradas de pós-colheita para a indústria de alimentos. Inovamos a tecnologia analítica mais avançada do mundo e a aplicamos para classificação, </w:t>
      </w:r>
      <w:r w:rsidR="008151FA">
        <w:rPr>
          <w:bCs/>
          <w:lang w:val="pt-PT"/>
        </w:rPr>
        <w:t>separação</w:t>
      </w:r>
      <w:r w:rsidRPr="0040675A">
        <w:rPr>
          <w:bCs/>
          <w:lang w:val="pt-PT"/>
        </w:rPr>
        <w:t xml:space="preserve"> e descascamento.</w:t>
      </w:r>
      <w:r w:rsidR="008008BB">
        <w:rPr>
          <w:bCs/>
          <w:lang w:val="pt-PT"/>
        </w:rPr>
        <w:t xml:space="preserve"> </w:t>
      </w:r>
      <w:r w:rsidRPr="0040675A">
        <w:rPr>
          <w:bCs/>
          <w:lang w:val="pt-PT"/>
        </w:rPr>
        <w:t>Mais de 12.800 unidades estão instaladas em produtores, embaladores e processadores de alimentos em todo o mundo para confeitaria, frutas, frutas secas, grãos e sementes, produtos de batata, proteínas, nozes e vegetais.</w:t>
      </w:r>
    </w:p>
    <w:p w14:paraId="5C9953D0" w14:textId="60793ABA" w:rsidR="0040675A" w:rsidRPr="0040675A" w:rsidRDefault="0040675A" w:rsidP="0040675A">
      <w:pPr>
        <w:spacing w:after="0" w:line="240" w:lineRule="auto"/>
        <w:jc w:val="both"/>
        <w:rPr>
          <w:bCs/>
          <w:lang w:val="pt-PT"/>
        </w:rPr>
      </w:pPr>
      <w:r w:rsidRPr="0040675A">
        <w:rPr>
          <w:bCs/>
          <w:lang w:val="pt-PT"/>
        </w:rPr>
        <w:lastRenderedPageBreak/>
        <w:t>A missão da empresa é permitir que seus clientes melhorem os retornos, ganhem eficiência operacional e garantam um abastecimento alimentar seguro por meio de tecnologias inovadoras e utilizáveis. Para conseguir isso, a TOMRA Food opera centros de excelência, escritórios regionais e locais de fabricação nos Estados Unidos, Europa, América do Sul, Ásia, África e Australásia.</w:t>
      </w:r>
    </w:p>
    <w:p w14:paraId="25CEE3B0" w14:textId="77777777" w:rsidR="0040675A" w:rsidRPr="0040675A" w:rsidRDefault="0040675A" w:rsidP="0040675A">
      <w:pPr>
        <w:spacing w:after="0" w:line="240" w:lineRule="auto"/>
        <w:jc w:val="both"/>
        <w:rPr>
          <w:bCs/>
          <w:lang w:val="pt-PT"/>
        </w:rPr>
      </w:pPr>
    </w:p>
    <w:p w14:paraId="01313133" w14:textId="0D01A2EB" w:rsidR="0040675A" w:rsidRPr="0040675A" w:rsidRDefault="0040675A" w:rsidP="0040675A">
      <w:pPr>
        <w:spacing w:after="0" w:line="240" w:lineRule="auto"/>
        <w:jc w:val="both"/>
        <w:rPr>
          <w:bCs/>
          <w:lang w:val="pt-PT"/>
        </w:rPr>
      </w:pPr>
      <w:r w:rsidRPr="0040675A">
        <w:rPr>
          <w:bCs/>
          <w:lang w:val="pt-PT"/>
        </w:rPr>
        <w:t>A TOMRA Food é membro do Grupo TOMRA que foi fundado em uma inovação em 1972 que começou com o projeto, fabricação e venda de máquinas de venda reversa (RVMs) para coleta automática de embalagens de bebidas usadas. Hoje, a TOMRA fornece soluções baseadas em tecnologia que permitem a economia circular com sistemas avançados de coleta e classificação que otimizam a recuperação de recursos e minimizam o desperdício nas indústrias de alimentos, reciclagem e mineração e está comprometida com a construção de um futuro mais sustentável.</w:t>
      </w:r>
    </w:p>
    <w:p w14:paraId="12D3CBE5" w14:textId="77777777" w:rsidR="0040675A" w:rsidRPr="0040675A" w:rsidRDefault="0040675A" w:rsidP="0040675A">
      <w:pPr>
        <w:spacing w:after="0" w:line="240" w:lineRule="auto"/>
        <w:jc w:val="both"/>
        <w:rPr>
          <w:bCs/>
          <w:lang w:val="pt-PT"/>
        </w:rPr>
      </w:pPr>
    </w:p>
    <w:p w14:paraId="1874F278" w14:textId="0C42A672" w:rsidR="0040675A" w:rsidRDefault="0040675A" w:rsidP="0040675A">
      <w:pPr>
        <w:spacing w:after="0" w:line="240" w:lineRule="auto"/>
        <w:jc w:val="both"/>
        <w:rPr>
          <w:bCs/>
          <w:lang w:val="pt-PT"/>
        </w:rPr>
      </w:pPr>
      <w:r w:rsidRPr="0040675A">
        <w:rPr>
          <w:bCs/>
          <w:lang w:val="pt-PT"/>
        </w:rPr>
        <w:t xml:space="preserve">A TOMRA tem aproximadamente 100.000 instalações em mais de 80 mercados em todo o mundo e teve receitas totais de aproximadamente 9,9 bilhões de NOK em 2020. O Grupo emprega aproximadamente 4.300 globalmente e está publicamente listado na Bolsa de Valores de Oslo (OSE: TOM). Para obter mais informações sobre a TOMRA, consulte </w:t>
      </w:r>
      <w:hyperlink r:id="rId12" w:history="1">
        <w:r w:rsidRPr="00807A68">
          <w:rPr>
            <w:rStyle w:val="Hyperlink"/>
            <w:bCs/>
            <w:lang w:val="pt-PT"/>
          </w:rPr>
          <w:t>www.tomra.com</w:t>
        </w:r>
      </w:hyperlink>
    </w:p>
    <w:p w14:paraId="73FF36BE" w14:textId="77777777" w:rsidR="0040675A" w:rsidRPr="0040675A" w:rsidRDefault="0040675A" w:rsidP="0040675A">
      <w:pPr>
        <w:spacing w:after="0" w:line="240" w:lineRule="auto"/>
        <w:jc w:val="both"/>
        <w:rPr>
          <w:bCs/>
          <w:lang w:val="pt-PT"/>
        </w:rPr>
      </w:pPr>
    </w:p>
    <w:p w14:paraId="77C9A8F2" w14:textId="4934C243" w:rsidR="00CC4BA2" w:rsidRPr="00C2056A" w:rsidRDefault="00CC4BA2" w:rsidP="00937356">
      <w:pPr>
        <w:spacing w:after="0" w:line="240" w:lineRule="auto"/>
        <w:rPr>
          <w:rFonts w:ascii="Calibri" w:eastAsia="Times New Roman" w:hAnsi="Calibri" w:cs="Arial"/>
          <w:b/>
          <w:iCs/>
          <w:sz w:val="20"/>
          <w:szCs w:val="20"/>
          <w:lang w:val="pt-BR" w:eastAsia="en-GB"/>
        </w:rPr>
      </w:pPr>
      <w:r w:rsidRPr="00C2056A">
        <w:rPr>
          <w:rFonts w:ascii="Calibri" w:eastAsia="Times New Roman" w:hAnsi="Calibri" w:cs="Arial"/>
          <w:b/>
          <w:iCs/>
          <w:sz w:val="20"/>
          <w:szCs w:val="20"/>
          <w:lang w:val="pt-BR" w:eastAsia="en-GB"/>
        </w:rPr>
        <w:t xml:space="preserve">Contato com </w:t>
      </w:r>
      <w:r>
        <w:rPr>
          <w:rFonts w:ascii="Calibri" w:eastAsia="Times New Roman" w:hAnsi="Calibri" w:cs="Arial"/>
          <w:b/>
          <w:iCs/>
          <w:sz w:val="20"/>
          <w:szCs w:val="20"/>
          <w:lang w:val="pt-BR" w:eastAsia="en-GB"/>
        </w:rPr>
        <w:t>a</w:t>
      </w:r>
      <w:r w:rsidRPr="00C2056A">
        <w:rPr>
          <w:rFonts w:ascii="Calibri" w:eastAsia="Times New Roman" w:hAnsi="Calibri" w:cs="Arial"/>
          <w:b/>
          <w:iCs/>
          <w:sz w:val="20"/>
          <w:szCs w:val="20"/>
          <w:lang w:val="pt-BR" w:eastAsia="en-GB"/>
        </w:rPr>
        <w:t xml:space="preserve"> media: </w:t>
      </w:r>
    </w:p>
    <w:p w14:paraId="0E63362A" w14:textId="77777777" w:rsidR="00CC4BA2" w:rsidRPr="00C2056A" w:rsidRDefault="00CC4BA2" w:rsidP="00CC4BA2">
      <w:pPr>
        <w:spacing w:after="0" w:line="100" w:lineRule="atLeast"/>
        <w:rPr>
          <w:sz w:val="20"/>
          <w:szCs w:val="20"/>
          <w:lang w:val="pt-BR"/>
        </w:rPr>
      </w:pPr>
      <w:r w:rsidRPr="00C2056A">
        <w:rPr>
          <w:sz w:val="20"/>
          <w:szCs w:val="20"/>
          <w:lang w:val="pt-BR"/>
        </w:rPr>
        <w:t>Emitido por:</w:t>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t>Em nome de:</w:t>
      </w:r>
    </w:p>
    <w:p w14:paraId="0F21B29E" w14:textId="77777777" w:rsidR="00CC4BA2" w:rsidRPr="00C2056A" w:rsidRDefault="00CC4BA2" w:rsidP="00CC4BA2">
      <w:pPr>
        <w:spacing w:after="0" w:line="100" w:lineRule="atLeast"/>
        <w:rPr>
          <w:sz w:val="20"/>
          <w:szCs w:val="20"/>
        </w:rPr>
      </w:pPr>
      <w:r w:rsidRPr="00C2056A">
        <w:rPr>
          <w:sz w:val="20"/>
          <w:szCs w:val="20"/>
        </w:rPr>
        <w:t>ALARCÓN &amp; HARRIS</w:t>
      </w:r>
      <w:r w:rsidRPr="00C2056A">
        <w:rPr>
          <w:sz w:val="20"/>
          <w:szCs w:val="20"/>
        </w:rPr>
        <w:tab/>
      </w:r>
      <w:r w:rsidRPr="00C2056A">
        <w:rPr>
          <w:sz w:val="20"/>
          <w:szCs w:val="20"/>
        </w:rPr>
        <w:tab/>
      </w:r>
      <w:r w:rsidRPr="00C2056A">
        <w:rPr>
          <w:sz w:val="20"/>
          <w:szCs w:val="20"/>
        </w:rPr>
        <w:tab/>
      </w:r>
      <w:r w:rsidRPr="00C2056A">
        <w:rPr>
          <w:sz w:val="20"/>
          <w:szCs w:val="20"/>
        </w:rPr>
        <w:tab/>
      </w:r>
      <w:r w:rsidRPr="00C2056A">
        <w:rPr>
          <w:sz w:val="20"/>
          <w:szCs w:val="20"/>
        </w:rPr>
        <w:tab/>
        <w:t xml:space="preserve">TOMRA Food. </w:t>
      </w:r>
    </w:p>
    <w:p w14:paraId="1ACE0435" w14:textId="77777777" w:rsidR="00CC4BA2" w:rsidRPr="00C2056A" w:rsidRDefault="00CC4BA2" w:rsidP="00CC4BA2">
      <w:pPr>
        <w:spacing w:after="0" w:line="100" w:lineRule="atLeast"/>
        <w:rPr>
          <w:sz w:val="20"/>
          <w:szCs w:val="20"/>
        </w:rPr>
      </w:pPr>
      <w:r w:rsidRPr="00C2056A">
        <w:rPr>
          <w:sz w:val="20"/>
          <w:szCs w:val="20"/>
        </w:rPr>
        <w:t>Asesores de Comunicación y Marketing</w:t>
      </w:r>
      <w:r w:rsidRPr="00C2056A">
        <w:rPr>
          <w:sz w:val="20"/>
          <w:szCs w:val="20"/>
        </w:rPr>
        <w:tab/>
      </w:r>
      <w:r w:rsidRPr="00C2056A">
        <w:rPr>
          <w:sz w:val="20"/>
          <w:szCs w:val="20"/>
        </w:rPr>
        <w:tab/>
      </w:r>
      <w:r w:rsidRPr="00C2056A">
        <w:rPr>
          <w:sz w:val="20"/>
          <w:szCs w:val="20"/>
        </w:rPr>
        <w:tab/>
        <w:t>João Medeiros</w:t>
      </w:r>
    </w:p>
    <w:p w14:paraId="6C84308E" w14:textId="77777777" w:rsidR="00CC4BA2" w:rsidRPr="005137B1" w:rsidRDefault="00CC4BA2" w:rsidP="00CC4BA2">
      <w:pPr>
        <w:spacing w:after="0" w:line="100" w:lineRule="atLeast"/>
        <w:rPr>
          <w:sz w:val="20"/>
          <w:szCs w:val="20"/>
        </w:rPr>
      </w:pPr>
      <w:r w:rsidRPr="00C2056A">
        <w:rPr>
          <w:sz w:val="20"/>
          <w:szCs w:val="20"/>
        </w:rPr>
        <w:t xml:space="preserve">Avda. </w:t>
      </w:r>
      <w:r w:rsidRPr="005137B1">
        <w:rPr>
          <w:sz w:val="20"/>
          <w:szCs w:val="20"/>
        </w:rPr>
        <w:t>Ramón y</w:t>
      </w:r>
      <w:r>
        <w:rPr>
          <w:sz w:val="20"/>
          <w:szCs w:val="20"/>
        </w:rPr>
        <w:t xml:space="preserve"> Cajal, 27</w:t>
      </w:r>
      <w:r>
        <w:rPr>
          <w:sz w:val="20"/>
          <w:szCs w:val="20"/>
        </w:rPr>
        <w:tab/>
      </w:r>
      <w:r>
        <w:rPr>
          <w:sz w:val="20"/>
          <w:szCs w:val="20"/>
        </w:rPr>
        <w:tab/>
      </w:r>
      <w:r>
        <w:rPr>
          <w:sz w:val="20"/>
          <w:szCs w:val="20"/>
        </w:rPr>
        <w:tab/>
      </w:r>
      <w:r>
        <w:rPr>
          <w:sz w:val="20"/>
          <w:szCs w:val="20"/>
        </w:rPr>
        <w:tab/>
        <w:t xml:space="preserve">                 </w:t>
      </w:r>
    </w:p>
    <w:p w14:paraId="2647A67B" w14:textId="77777777" w:rsidR="00CC4BA2" w:rsidRPr="00671C8B" w:rsidRDefault="00CC4BA2" w:rsidP="00CC4BA2">
      <w:pPr>
        <w:spacing w:after="0" w:line="100" w:lineRule="atLeast"/>
        <w:rPr>
          <w:sz w:val="20"/>
          <w:szCs w:val="20"/>
        </w:rPr>
      </w:pPr>
      <w:r w:rsidRPr="00671C8B">
        <w:rPr>
          <w:sz w:val="20"/>
          <w:szCs w:val="20"/>
        </w:rPr>
        <w:t>28016 MADRID</w:t>
      </w:r>
      <w:r w:rsidRPr="00671C8B">
        <w:rPr>
          <w:sz w:val="20"/>
          <w:szCs w:val="20"/>
        </w:rPr>
        <w:tab/>
      </w:r>
      <w:r w:rsidRPr="00671C8B">
        <w:rPr>
          <w:sz w:val="20"/>
          <w:szCs w:val="20"/>
        </w:rPr>
        <w:tab/>
      </w:r>
      <w:r w:rsidRPr="00671C8B">
        <w:rPr>
          <w:sz w:val="20"/>
          <w:szCs w:val="20"/>
        </w:rPr>
        <w:tab/>
      </w:r>
      <w:r w:rsidRPr="00671C8B">
        <w:rPr>
          <w:sz w:val="20"/>
          <w:szCs w:val="20"/>
        </w:rPr>
        <w:tab/>
      </w:r>
      <w:r w:rsidRPr="00671C8B">
        <w:rPr>
          <w:sz w:val="20"/>
          <w:szCs w:val="20"/>
        </w:rPr>
        <w:tab/>
      </w:r>
      <w:r w:rsidRPr="00671C8B">
        <w:rPr>
          <w:sz w:val="20"/>
          <w:szCs w:val="20"/>
        </w:rPr>
        <w:tab/>
      </w:r>
    </w:p>
    <w:p w14:paraId="25CA8FEE" w14:textId="77777777" w:rsidR="00CC4BA2" w:rsidRPr="006D217D" w:rsidRDefault="00CC4BA2" w:rsidP="00CC4BA2">
      <w:pPr>
        <w:spacing w:after="0" w:line="240" w:lineRule="auto"/>
        <w:rPr>
          <w:rFonts w:ascii="Times New Roman" w:eastAsia="Times New Roman" w:hAnsi="Times New Roman" w:cs="Times New Roman"/>
          <w:sz w:val="24"/>
          <w:szCs w:val="24"/>
          <w:lang w:val="pt-PT" w:eastAsia="pt-PT"/>
        </w:rPr>
      </w:pPr>
      <w:r w:rsidRPr="006D217D">
        <w:rPr>
          <w:sz w:val="20"/>
          <w:szCs w:val="20"/>
          <w:lang w:val="pt-PT"/>
        </w:rPr>
        <w:t>Tel: (34) 91 415 30 20</w:t>
      </w:r>
      <w:r w:rsidRPr="006D217D">
        <w:rPr>
          <w:sz w:val="20"/>
          <w:szCs w:val="20"/>
          <w:lang w:val="pt-PT"/>
        </w:rPr>
        <w:tab/>
      </w:r>
      <w:r w:rsidRPr="006D217D">
        <w:rPr>
          <w:sz w:val="20"/>
          <w:szCs w:val="20"/>
          <w:lang w:val="pt-PT"/>
        </w:rPr>
        <w:tab/>
      </w:r>
      <w:r w:rsidRPr="006D217D">
        <w:rPr>
          <w:sz w:val="20"/>
          <w:szCs w:val="20"/>
          <w:lang w:val="pt-PT"/>
        </w:rPr>
        <w:tab/>
      </w:r>
      <w:r w:rsidRPr="006D217D">
        <w:rPr>
          <w:sz w:val="20"/>
          <w:szCs w:val="20"/>
          <w:lang w:val="pt-PT"/>
        </w:rPr>
        <w:tab/>
      </w:r>
      <w:r w:rsidRPr="006D217D">
        <w:rPr>
          <w:sz w:val="20"/>
          <w:szCs w:val="20"/>
          <w:lang w:val="pt-PT"/>
        </w:rPr>
        <w:tab/>
        <w:t>Tel: +55 11 96340 0366</w:t>
      </w:r>
    </w:p>
    <w:p w14:paraId="67006FBB" w14:textId="77777777" w:rsidR="00CC4BA2" w:rsidRPr="006D217D" w:rsidRDefault="00CC4BA2" w:rsidP="00CC4BA2">
      <w:pPr>
        <w:spacing w:after="0" w:line="100" w:lineRule="atLeast"/>
        <w:rPr>
          <w:sz w:val="20"/>
          <w:szCs w:val="20"/>
          <w:lang w:val="pt-PT"/>
        </w:rPr>
      </w:pPr>
      <w:r w:rsidRPr="006D217D">
        <w:rPr>
          <w:sz w:val="20"/>
          <w:szCs w:val="20"/>
          <w:lang w:val="pt-PT"/>
        </w:rPr>
        <w:t xml:space="preserve">E-Mail: </w:t>
      </w:r>
      <w:hyperlink r:id="rId13" w:history="1">
        <w:r w:rsidRPr="006D217D">
          <w:rPr>
            <w:rStyle w:val="Hyperlink"/>
            <w:sz w:val="20"/>
            <w:szCs w:val="20"/>
            <w:lang w:val="pt-PT"/>
          </w:rPr>
          <w:t>nmarti@alarconyharris.com</w:t>
        </w:r>
      </w:hyperlink>
      <w:r w:rsidRPr="006D217D">
        <w:rPr>
          <w:sz w:val="20"/>
          <w:szCs w:val="20"/>
          <w:lang w:val="pt-PT"/>
        </w:rPr>
        <w:t xml:space="preserve"> </w:t>
      </w:r>
      <w:r w:rsidRPr="006D217D">
        <w:rPr>
          <w:sz w:val="20"/>
          <w:szCs w:val="20"/>
          <w:lang w:val="pt-PT"/>
        </w:rPr>
        <w:tab/>
      </w:r>
      <w:r w:rsidRPr="006D217D">
        <w:rPr>
          <w:sz w:val="20"/>
          <w:szCs w:val="20"/>
          <w:lang w:val="pt-PT"/>
        </w:rPr>
        <w:tab/>
      </w:r>
      <w:r w:rsidRPr="006D217D">
        <w:rPr>
          <w:sz w:val="20"/>
          <w:szCs w:val="20"/>
          <w:lang w:val="pt-PT"/>
        </w:rPr>
        <w:tab/>
        <w:t xml:space="preserve">E-mail: </w:t>
      </w:r>
      <w:hyperlink r:id="rId14" w:history="1">
        <w:r w:rsidRPr="006D217D">
          <w:rPr>
            <w:rStyle w:val="Hyperlink"/>
            <w:sz w:val="20"/>
            <w:szCs w:val="20"/>
            <w:lang w:val="pt-PT"/>
          </w:rPr>
          <w:t>Joao.Medeiros@tomra.com</w:t>
        </w:r>
      </w:hyperlink>
      <w:r w:rsidRPr="006D217D">
        <w:rPr>
          <w:sz w:val="20"/>
          <w:szCs w:val="20"/>
          <w:lang w:val="pt-PT"/>
        </w:rPr>
        <w:t xml:space="preserve"> </w:t>
      </w:r>
    </w:p>
    <w:p w14:paraId="16CB43B6" w14:textId="77777777" w:rsidR="00CC4BA2" w:rsidRPr="006D217D" w:rsidRDefault="00CC4BA2" w:rsidP="00CC4BA2">
      <w:pPr>
        <w:spacing w:after="0" w:line="100" w:lineRule="atLeast"/>
        <w:rPr>
          <w:sz w:val="20"/>
          <w:szCs w:val="20"/>
          <w:lang w:val="en-US"/>
        </w:rPr>
      </w:pPr>
      <w:r w:rsidRPr="006D217D">
        <w:rPr>
          <w:sz w:val="20"/>
          <w:szCs w:val="20"/>
          <w:lang w:val="en-US"/>
        </w:rPr>
        <w:t xml:space="preserve">Web: </w:t>
      </w:r>
      <w:hyperlink r:id="rId15" w:history="1">
        <w:r w:rsidRPr="006D217D">
          <w:rPr>
            <w:rStyle w:val="Hyperlink"/>
            <w:sz w:val="20"/>
            <w:szCs w:val="20"/>
            <w:lang w:val="en-US"/>
          </w:rPr>
          <w:t>www.alarconyharris.com</w:t>
        </w:r>
      </w:hyperlink>
      <w:r w:rsidRPr="006D217D">
        <w:rPr>
          <w:sz w:val="20"/>
          <w:szCs w:val="20"/>
          <w:lang w:val="en-US"/>
        </w:rPr>
        <w:tab/>
      </w:r>
      <w:r w:rsidRPr="006D217D">
        <w:rPr>
          <w:sz w:val="20"/>
          <w:szCs w:val="20"/>
          <w:lang w:val="en-US"/>
        </w:rPr>
        <w:tab/>
      </w:r>
      <w:r w:rsidRPr="006D217D">
        <w:rPr>
          <w:sz w:val="20"/>
          <w:szCs w:val="20"/>
          <w:lang w:val="en-US"/>
        </w:rPr>
        <w:tab/>
      </w:r>
      <w:r w:rsidRPr="006D217D">
        <w:rPr>
          <w:sz w:val="20"/>
          <w:szCs w:val="20"/>
          <w:lang w:val="en-US"/>
        </w:rPr>
        <w:tab/>
        <w:t xml:space="preserve">Web: </w:t>
      </w:r>
      <w:hyperlink r:id="rId16" w:history="1">
        <w:r w:rsidRPr="006D217D">
          <w:rPr>
            <w:rStyle w:val="Hyperlink"/>
            <w:lang w:val="en-US"/>
          </w:rPr>
          <w:t>https://www.tomra.com/pt-br</w:t>
        </w:r>
      </w:hyperlink>
    </w:p>
    <w:p w14:paraId="0EF14A61" w14:textId="77777777" w:rsidR="00CC4BA2" w:rsidRPr="006D217D" w:rsidRDefault="00CC4BA2" w:rsidP="00CC4BA2">
      <w:pPr>
        <w:spacing w:after="0" w:line="255" w:lineRule="atLeast"/>
        <w:rPr>
          <w:sz w:val="20"/>
          <w:szCs w:val="20"/>
          <w:lang w:val="en-US"/>
        </w:rPr>
      </w:pPr>
    </w:p>
    <w:p w14:paraId="59BF13A0" w14:textId="77777777" w:rsidR="00CC4BA2" w:rsidRPr="006D217D" w:rsidRDefault="00CC4BA2" w:rsidP="00CC4BA2">
      <w:pPr>
        <w:spacing w:after="0" w:line="0" w:lineRule="atLeast"/>
        <w:rPr>
          <w:rFonts w:ascii="Calibri" w:hAnsi="Calibri"/>
          <w:i/>
          <w:iCs/>
          <w:sz w:val="2"/>
          <w:szCs w:val="2"/>
          <w:lang w:val="en-US"/>
        </w:rPr>
      </w:pPr>
      <w:r w:rsidRPr="006D217D">
        <w:rPr>
          <w:rFonts w:ascii="Calibri" w:hAnsi="Calibri"/>
          <w:i/>
          <w:iCs/>
          <w:sz w:val="2"/>
          <w:szCs w:val="2"/>
          <w:lang w:val="en-US"/>
        </w:rPr>
        <w:t xml:space="preserve"> </w:t>
      </w:r>
    </w:p>
    <w:p w14:paraId="1260B74C" w14:textId="77777777" w:rsidR="0056193E" w:rsidRPr="006D217D" w:rsidRDefault="0056193E" w:rsidP="00CC4BA2">
      <w:pPr>
        <w:rPr>
          <w:lang w:val="en-US"/>
        </w:rPr>
      </w:pPr>
    </w:p>
    <w:sectPr w:rsidR="0056193E" w:rsidRPr="006D217D" w:rsidSect="00940DC1">
      <w:headerReference w:type="default" r:id="rId17"/>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114A6" w14:textId="77777777" w:rsidR="00FC7AF1" w:rsidRDefault="00FC7AF1" w:rsidP="003D1FBB">
      <w:r>
        <w:separator/>
      </w:r>
    </w:p>
  </w:endnote>
  <w:endnote w:type="continuationSeparator" w:id="0">
    <w:p w14:paraId="08B6A655" w14:textId="77777777" w:rsidR="00FC7AF1" w:rsidRDefault="00FC7AF1"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884E1" w14:textId="77777777" w:rsidR="00FC7AF1" w:rsidRDefault="00FC7AF1" w:rsidP="003D1FBB">
      <w:r>
        <w:separator/>
      </w:r>
    </w:p>
  </w:footnote>
  <w:footnote w:type="continuationSeparator" w:id="0">
    <w:p w14:paraId="29CF1240" w14:textId="77777777" w:rsidR="00FC7AF1" w:rsidRDefault="00FC7AF1"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03DB" w14:textId="77777777" w:rsidR="0078786D" w:rsidRDefault="0078786D">
    <w:pPr>
      <w:pStyle w:val="Cabealho"/>
    </w:pPr>
    <w:r>
      <w:rPr>
        <w:noProof/>
        <w:lang w:val="es-ES" w:eastAsia="es-ES"/>
      </w:rPr>
      <w:drawing>
        <wp:inline distT="0" distB="0" distL="0" distR="0" wp14:anchorId="1E76FD5F" wp14:editId="55E2E593">
          <wp:extent cx="1958866" cy="676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559" cy="678586"/>
                  </a:xfrm>
                  <a:prstGeom prst="rect">
                    <a:avLst/>
                  </a:prstGeom>
                  <a:noFill/>
                  <a:ln>
                    <a:noFill/>
                  </a:ln>
                </pic:spPr>
              </pic:pic>
            </a:graphicData>
          </a:graphic>
        </wp:inline>
      </w:drawing>
    </w:r>
    <w:r>
      <w:rPr>
        <w:noProof/>
        <w:lang w:val="es-ES" w:eastAsia="es-ES"/>
      </w:rPr>
      <mc:AlternateContent>
        <mc:Choice Requires="wps">
          <w:drawing>
            <wp:anchor distT="0" distB="0" distL="114300" distR="114300" simplePos="0" relativeHeight="251661312" behindDoc="0" locked="0" layoutInCell="1" allowOverlap="1" wp14:anchorId="7C8E1DDA" wp14:editId="731C3226">
              <wp:simplePos x="0" y="0"/>
              <wp:positionH relativeFrom="column">
                <wp:posOffset>3803015</wp:posOffset>
              </wp:positionH>
              <wp:positionV relativeFrom="paragraph">
                <wp:posOffset>103505</wp:posOffset>
              </wp:positionV>
              <wp:extent cx="250317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36550"/>
                      </a:xfrm>
                      <a:prstGeom prst="rect">
                        <a:avLst/>
                      </a:prstGeom>
                      <a:solidFill>
                        <a:srgbClr val="FFFFFF"/>
                      </a:solidFill>
                      <a:ln w="9525">
                        <a:noFill/>
                        <a:miter lim="800000"/>
                        <a:headEnd/>
                        <a:tailEnd/>
                      </a:ln>
                    </wps:spPr>
                    <wps:txbx>
                      <w:txbxContent>
                        <w:p w14:paraId="1BBCC2AF" w14:textId="77777777" w:rsidR="0078786D" w:rsidRPr="0090576C" w:rsidRDefault="0078786D"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 xml:space="preserve">Comunicado </w:t>
                          </w:r>
                          <w:r w:rsidRPr="00CC4BA2">
                            <w:rPr>
                              <w:rFonts w:cs="Calibri"/>
                              <w:i/>
                              <w:color w:val="7F7F7F" w:themeColor="text1" w:themeTint="80"/>
                              <w:sz w:val="28"/>
                              <w:szCs w:val="32"/>
                            </w:rPr>
                            <w:t xml:space="preserve">de </w:t>
                          </w:r>
                          <w:proofErr w:type="spellStart"/>
                          <w:r w:rsidRPr="00CC4BA2">
                            <w:rPr>
                              <w:rFonts w:cs="Calibri"/>
                              <w:i/>
                              <w:color w:val="7F7F7F" w:themeColor="text1" w:themeTint="80"/>
                              <w:sz w:val="28"/>
                              <w:szCs w:val="32"/>
                            </w:rPr>
                            <w:t>Impre</w:t>
                          </w:r>
                          <w:r>
                            <w:rPr>
                              <w:rFonts w:cs="Calibri"/>
                              <w:i/>
                              <w:color w:val="7F7F7F" w:themeColor="text1" w:themeTint="80"/>
                              <w:sz w:val="28"/>
                              <w:szCs w:val="32"/>
                            </w:rPr>
                            <w:t>n</w:t>
                          </w:r>
                          <w:r w:rsidRPr="00CC4BA2">
                            <w:rPr>
                              <w:rFonts w:cs="Calibri"/>
                              <w:i/>
                              <w:color w:val="7F7F7F" w:themeColor="text1" w:themeTint="80"/>
                              <w:sz w:val="28"/>
                              <w:szCs w:val="32"/>
                            </w:rPr>
                            <w:t>sa</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8E1DDA"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" stroked="f">
              <v:textbox>
                <w:txbxContent>
                  <w:p w14:paraId="1BBCC2AF" w14:textId="77777777" w:rsidR="0078786D" w:rsidRPr="0090576C" w:rsidRDefault="0078786D"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 xml:space="preserve">Comunicado </w:t>
                    </w:r>
                    <w:r w:rsidRPr="00CC4BA2">
                      <w:rPr>
                        <w:rFonts w:cs="Calibri"/>
                        <w:i/>
                        <w:color w:val="7F7F7F" w:themeColor="text1" w:themeTint="80"/>
                        <w:sz w:val="28"/>
                        <w:szCs w:val="32"/>
                      </w:rPr>
                      <w:t xml:space="preserve">de </w:t>
                    </w:r>
                    <w:proofErr w:type="spellStart"/>
                    <w:r w:rsidRPr="00CC4BA2">
                      <w:rPr>
                        <w:rFonts w:cs="Calibri"/>
                        <w:i/>
                        <w:color w:val="7F7F7F" w:themeColor="text1" w:themeTint="80"/>
                        <w:sz w:val="28"/>
                        <w:szCs w:val="32"/>
                      </w:rPr>
                      <w:t>Impre</w:t>
                    </w:r>
                    <w:r>
                      <w:rPr>
                        <w:rFonts w:cs="Calibri"/>
                        <w:i/>
                        <w:color w:val="7F7F7F" w:themeColor="text1" w:themeTint="80"/>
                        <w:sz w:val="28"/>
                        <w:szCs w:val="32"/>
                      </w:rPr>
                      <w:t>n</w:t>
                    </w:r>
                    <w:r w:rsidRPr="00CC4BA2">
                      <w:rPr>
                        <w:rFonts w:cs="Calibri"/>
                        <w:i/>
                        <w:color w:val="7F7F7F" w:themeColor="text1" w:themeTint="80"/>
                        <w:sz w:val="28"/>
                        <w:szCs w:val="32"/>
                      </w:rPr>
                      <w:t>sa</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600CF7"/>
    <w:multiLevelType w:val="hybridMultilevel"/>
    <w:tmpl w:val="2FE84E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1C4044"/>
    <w:multiLevelType w:val="multilevel"/>
    <w:tmpl w:val="745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2303688B"/>
    <w:multiLevelType w:val="hybridMultilevel"/>
    <w:tmpl w:val="B7EA1FC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FC7A04"/>
    <w:multiLevelType w:val="multilevel"/>
    <w:tmpl w:val="6A4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C5548"/>
    <w:multiLevelType w:val="multilevel"/>
    <w:tmpl w:val="D36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E03BC"/>
    <w:multiLevelType w:val="multilevel"/>
    <w:tmpl w:val="DF4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33B5D53"/>
    <w:multiLevelType w:val="hybridMultilevel"/>
    <w:tmpl w:val="041AD5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11"/>
  </w:num>
  <w:num w:numId="6">
    <w:abstractNumId w:val="7"/>
  </w:num>
  <w:num w:numId="7">
    <w:abstractNumId w:val="5"/>
  </w:num>
  <w:num w:numId="8">
    <w:abstractNumId w:val="3"/>
  </w:num>
  <w:num w:numId="9">
    <w:abstractNumId w:val="10"/>
  </w:num>
  <w:num w:numId="10">
    <w:abstractNumId w:val="4"/>
  </w:num>
  <w:num w:numId="11">
    <w:abstractNumId w:val="9"/>
  </w:num>
  <w:num w:numId="12">
    <w:abstractNumId w:val="8"/>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64" w:dllVersion="4096" w:nlCheck="1" w:checkStyle="0"/>
  <w:activeWritingStyle w:appName="MSWord" w:lang="en-GB" w:vendorID="64" w:dllVersion="4096" w:nlCheck="1" w:checkStyle="0"/>
  <w:activeWritingStyle w:appName="MSWord" w:lang="es-ES" w:vendorID="64" w:dllVersion="6" w:nlCheck="1" w:checkStyle="0"/>
  <w:activeWritingStyle w:appName="MSWord" w:lang="en-US" w:vendorID="64" w:dllVersion="6" w:nlCheck="1" w:checkStyle="1"/>
  <w:activeWritingStyle w:appName="MSWord" w:lang="pt-BR" w:vendorID="64" w:dllVersion="6" w:nlCheck="1" w:checkStyle="0"/>
  <w:activeWritingStyle w:appName="MSWord" w:lang="es-ES" w:vendorID="64" w:dllVersion="0" w:nlCheck="1" w:checkStyle="0"/>
  <w:activeWritingStyle w:appName="MSWord" w:lang="es-CL" w:vendorID="64" w:dllVersion="6" w:nlCheck="1" w:checkStyle="0"/>
  <w:activeWritingStyle w:appName="MSWord" w:lang="pt-PT"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19"/>
    <w:rsid w:val="000027D6"/>
    <w:rsid w:val="0001157E"/>
    <w:rsid w:val="00017327"/>
    <w:rsid w:val="000274EE"/>
    <w:rsid w:val="00027544"/>
    <w:rsid w:val="000279C9"/>
    <w:rsid w:val="00027E52"/>
    <w:rsid w:val="000315E8"/>
    <w:rsid w:val="00032546"/>
    <w:rsid w:val="00032F48"/>
    <w:rsid w:val="00033683"/>
    <w:rsid w:val="00035491"/>
    <w:rsid w:val="00037BCF"/>
    <w:rsid w:val="00041EAD"/>
    <w:rsid w:val="0004357E"/>
    <w:rsid w:val="00051D32"/>
    <w:rsid w:val="00054E37"/>
    <w:rsid w:val="000557A0"/>
    <w:rsid w:val="00060803"/>
    <w:rsid w:val="000610E8"/>
    <w:rsid w:val="00062675"/>
    <w:rsid w:val="0006439E"/>
    <w:rsid w:val="00072EF6"/>
    <w:rsid w:val="00076573"/>
    <w:rsid w:val="00076950"/>
    <w:rsid w:val="00080ECC"/>
    <w:rsid w:val="00084AF3"/>
    <w:rsid w:val="000921E6"/>
    <w:rsid w:val="0009330E"/>
    <w:rsid w:val="00097B67"/>
    <w:rsid w:val="000A0E86"/>
    <w:rsid w:val="000A2E13"/>
    <w:rsid w:val="000A71A7"/>
    <w:rsid w:val="000B3014"/>
    <w:rsid w:val="000B3C34"/>
    <w:rsid w:val="000B640A"/>
    <w:rsid w:val="000C273E"/>
    <w:rsid w:val="000C404A"/>
    <w:rsid w:val="000C4F52"/>
    <w:rsid w:val="000C50DF"/>
    <w:rsid w:val="000D1A4C"/>
    <w:rsid w:val="000D287B"/>
    <w:rsid w:val="000D62E9"/>
    <w:rsid w:val="000E0838"/>
    <w:rsid w:val="000E4E5F"/>
    <w:rsid w:val="000F3B1B"/>
    <w:rsid w:val="000F4649"/>
    <w:rsid w:val="000F524B"/>
    <w:rsid w:val="000F5F1B"/>
    <w:rsid w:val="000F7ADF"/>
    <w:rsid w:val="00102D19"/>
    <w:rsid w:val="00105B59"/>
    <w:rsid w:val="001061E2"/>
    <w:rsid w:val="00110170"/>
    <w:rsid w:val="00114E79"/>
    <w:rsid w:val="00121220"/>
    <w:rsid w:val="001216F8"/>
    <w:rsid w:val="00125A34"/>
    <w:rsid w:val="001264B9"/>
    <w:rsid w:val="0013102F"/>
    <w:rsid w:val="001312E3"/>
    <w:rsid w:val="00131844"/>
    <w:rsid w:val="00132853"/>
    <w:rsid w:val="0013414C"/>
    <w:rsid w:val="00136606"/>
    <w:rsid w:val="001375A2"/>
    <w:rsid w:val="00142272"/>
    <w:rsid w:val="001439F5"/>
    <w:rsid w:val="0015065E"/>
    <w:rsid w:val="001536A2"/>
    <w:rsid w:val="0015517E"/>
    <w:rsid w:val="001573D7"/>
    <w:rsid w:val="00160E44"/>
    <w:rsid w:val="00161489"/>
    <w:rsid w:val="00162B06"/>
    <w:rsid w:val="0016664E"/>
    <w:rsid w:val="00166D88"/>
    <w:rsid w:val="00167310"/>
    <w:rsid w:val="00170ADD"/>
    <w:rsid w:val="00171BBF"/>
    <w:rsid w:val="00172AB2"/>
    <w:rsid w:val="001745D8"/>
    <w:rsid w:val="00176C8F"/>
    <w:rsid w:val="00176D7B"/>
    <w:rsid w:val="00183FE8"/>
    <w:rsid w:val="00187949"/>
    <w:rsid w:val="00191B88"/>
    <w:rsid w:val="001929A6"/>
    <w:rsid w:val="0019457A"/>
    <w:rsid w:val="00194EA3"/>
    <w:rsid w:val="00195B7E"/>
    <w:rsid w:val="001A21B1"/>
    <w:rsid w:val="001A34F3"/>
    <w:rsid w:val="001A5A75"/>
    <w:rsid w:val="001A5FCF"/>
    <w:rsid w:val="001A67D8"/>
    <w:rsid w:val="001B040A"/>
    <w:rsid w:val="001B13D6"/>
    <w:rsid w:val="001B4929"/>
    <w:rsid w:val="001C04A7"/>
    <w:rsid w:val="001C0E83"/>
    <w:rsid w:val="001C1476"/>
    <w:rsid w:val="001C5327"/>
    <w:rsid w:val="001C633C"/>
    <w:rsid w:val="001C72BD"/>
    <w:rsid w:val="001D1DAC"/>
    <w:rsid w:val="001D5FA6"/>
    <w:rsid w:val="001D6536"/>
    <w:rsid w:val="001E41E2"/>
    <w:rsid w:val="001E4337"/>
    <w:rsid w:val="001E496F"/>
    <w:rsid w:val="001F1470"/>
    <w:rsid w:val="001F1B22"/>
    <w:rsid w:val="001F1C12"/>
    <w:rsid w:val="001F20E3"/>
    <w:rsid w:val="001F2482"/>
    <w:rsid w:val="001F45CC"/>
    <w:rsid w:val="0020141F"/>
    <w:rsid w:val="0020391B"/>
    <w:rsid w:val="00210A99"/>
    <w:rsid w:val="00211A44"/>
    <w:rsid w:val="00222627"/>
    <w:rsid w:val="00223796"/>
    <w:rsid w:val="00231143"/>
    <w:rsid w:val="00231192"/>
    <w:rsid w:val="0023523C"/>
    <w:rsid w:val="0023597A"/>
    <w:rsid w:val="002400B6"/>
    <w:rsid w:val="002409F6"/>
    <w:rsid w:val="00243C6F"/>
    <w:rsid w:val="002449E7"/>
    <w:rsid w:val="00245601"/>
    <w:rsid w:val="002511E0"/>
    <w:rsid w:val="002519C4"/>
    <w:rsid w:val="0025334C"/>
    <w:rsid w:val="002544C4"/>
    <w:rsid w:val="002553E7"/>
    <w:rsid w:val="00260CBE"/>
    <w:rsid w:val="00260F3B"/>
    <w:rsid w:val="00260FDD"/>
    <w:rsid w:val="0026174E"/>
    <w:rsid w:val="00262935"/>
    <w:rsid w:val="00263FF1"/>
    <w:rsid w:val="002653C3"/>
    <w:rsid w:val="00267FA3"/>
    <w:rsid w:val="00271E88"/>
    <w:rsid w:val="002739E5"/>
    <w:rsid w:val="00276B60"/>
    <w:rsid w:val="00280318"/>
    <w:rsid w:val="0028031D"/>
    <w:rsid w:val="0028213C"/>
    <w:rsid w:val="00283F6C"/>
    <w:rsid w:val="00285C4E"/>
    <w:rsid w:val="00290BEB"/>
    <w:rsid w:val="00290EDA"/>
    <w:rsid w:val="00293D52"/>
    <w:rsid w:val="002A15AB"/>
    <w:rsid w:val="002A1A4F"/>
    <w:rsid w:val="002A35F3"/>
    <w:rsid w:val="002B0000"/>
    <w:rsid w:val="002B0193"/>
    <w:rsid w:val="002B07AC"/>
    <w:rsid w:val="002B0B70"/>
    <w:rsid w:val="002B0EC2"/>
    <w:rsid w:val="002B418A"/>
    <w:rsid w:val="002B66B3"/>
    <w:rsid w:val="002B733A"/>
    <w:rsid w:val="002C4F9C"/>
    <w:rsid w:val="002C623B"/>
    <w:rsid w:val="002C7757"/>
    <w:rsid w:val="002D282B"/>
    <w:rsid w:val="002D5FC2"/>
    <w:rsid w:val="002E1975"/>
    <w:rsid w:val="002E2F57"/>
    <w:rsid w:val="002E679C"/>
    <w:rsid w:val="002F17CA"/>
    <w:rsid w:val="002F3696"/>
    <w:rsid w:val="002F4EB7"/>
    <w:rsid w:val="002F55F7"/>
    <w:rsid w:val="00300FE6"/>
    <w:rsid w:val="003021D2"/>
    <w:rsid w:val="003039B8"/>
    <w:rsid w:val="00304AA9"/>
    <w:rsid w:val="00306365"/>
    <w:rsid w:val="0031228E"/>
    <w:rsid w:val="00313003"/>
    <w:rsid w:val="00314826"/>
    <w:rsid w:val="00315AC3"/>
    <w:rsid w:val="00320BF8"/>
    <w:rsid w:val="003228C7"/>
    <w:rsid w:val="0033242B"/>
    <w:rsid w:val="003331DF"/>
    <w:rsid w:val="0033370F"/>
    <w:rsid w:val="003377BB"/>
    <w:rsid w:val="00341F66"/>
    <w:rsid w:val="00343D0F"/>
    <w:rsid w:val="00344C38"/>
    <w:rsid w:val="003501B7"/>
    <w:rsid w:val="00352673"/>
    <w:rsid w:val="00352E78"/>
    <w:rsid w:val="00353319"/>
    <w:rsid w:val="00355FD7"/>
    <w:rsid w:val="00364B41"/>
    <w:rsid w:val="0036586B"/>
    <w:rsid w:val="003668B0"/>
    <w:rsid w:val="00366DB4"/>
    <w:rsid w:val="003678B5"/>
    <w:rsid w:val="00372437"/>
    <w:rsid w:val="00374590"/>
    <w:rsid w:val="0038100D"/>
    <w:rsid w:val="003824D9"/>
    <w:rsid w:val="003827E2"/>
    <w:rsid w:val="00386741"/>
    <w:rsid w:val="003903C5"/>
    <w:rsid w:val="0039296D"/>
    <w:rsid w:val="00395743"/>
    <w:rsid w:val="0039650C"/>
    <w:rsid w:val="00396EC6"/>
    <w:rsid w:val="003971C5"/>
    <w:rsid w:val="003A10D2"/>
    <w:rsid w:val="003A115B"/>
    <w:rsid w:val="003C04B7"/>
    <w:rsid w:val="003C238E"/>
    <w:rsid w:val="003D1FBB"/>
    <w:rsid w:val="003D411C"/>
    <w:rsid w:val="003D4E01"/>
    <w:rsid w:val="003D5060"/>
    <w:rsid w:val="003D6B63"/>
    <w:rsid w:val="003D6CBD"/>
    <w:rsid w:val="003E3C54"/>
    <w:rsid w:val="003E5D73"/>
    <w:rsid w:val="003E5FED"/>
    <w:rsid w:val="003F12E8"/>
    <w:rsid w:val="003F1E22"/>
    <w:rsid w:val="003F6C93"/>
    <w:rsid w:val="00400A5E"/>
    <w:rsid w:val="00400B32"/>
    <w:rsid w:val="004024B8"/>
    <w:rsid w:val="0040675A"/>
    <w:rsid w:val="00410D2F"/>
    <w:rsid w:val="00411B9F"/>
    <w:rsid w:val="0041626C"/>
    <w:rsid w:val="00432DBF"/>
    <w:rsid w:val="00435B01"/>
    <w:rsid w:val="00436634"/>
    <w:rsid w:val="00440C24"/>
    <w:rsid w:val="00446FEB"/>
    <w:rsid w:val="0046303D"/>
    <w:rsid w:val="0046391B"/>
    <w:rsid w:val="00463F21"/>
    <w:rsid w:val="00464A82"/>
    <w:rsid w:val="0046532B"/>
    <w:rsid w:val="004700DE"/>
    <w:rsid w:val="00472662"/>
    <w:rsid w:val="00473606"/>
    <w:rsid w:val="00475D78"/>
    <w:rsid w:val="0047716E"/>
    <w:rsid w:val="00481345"/>
    <w:rsid w:val="004820D9"/>
    <w:rsid w:val="00495CC2"/>
    <w:rsid w:val="004A1ED2"/>
    <w:rsid w:val="004A277A"/>
    <w:rsid w:val="004A6C08"/>
    <w:rsid w:val="004B5DD4"/>
    <w:rsid w:val="004B61B0"/>
    <w:rsid w:val="004C0CDB"/>
    <w:rsid w:val="004D0413"/>
    <w:rsid w:val="004D2AF7"/>
    <w:rsid w:val="004D4D21"/>
    <w:rsid w:val="004D4FB2"/>
    <w:rsid w:val="004D7A92"/>
    <w:rsid w:val="004E1C13"/>
    <w:rsid w:val="004E5182"/>
    <w:rsid w:val="004E525F"/>
    <w:rsid w:val="004E6E06"/>
    <w:rsid w:val="004E77BC"/>
    <w:rsid w:val="004F3AED"/>
    <w:rsid w:val="004F499D"/>
    <w:rsid w:val="004F575F"/>
    <w:rsid w:val="00501461"/>
    <w:rsid w:val="005019A3"/>
    <w:rsid w:val="00503D9B"/>
    <w:rsid w:val="00507A83"/>
    <w:rsid w:val="00511CD9"/>
    <w:rsid w:val="0051469D"/>
    <w:rsid w:val="00514EC9"/>
    <w:rsid w:val="00515A32"/>
    <w:rsid w:val="00516861"/>
    <w:rsid w:val="00516963"/>
    <w:rsid w:val="0051732E"/>
    <w:rsid w:val="0052015A"/>
    <w:rsid w:val="0052074D"/>
    <w:rsid w:val="00525555"/>
    <w:rsid w:val="0052639A"/>
    <w:rsid w:val="00530726"/>
    <w:rsid w:val="0053495B"/>
    <w:rsid w:val="00540E5D"/>
    <w:rsid w:val="00540EE1"/>
    <w:rsid w:val="005416C3"/>
    <w:rsid w:val="0054395A"/>
    <w:rsid w:val="005445B4"/>
    <w:rsid w:val="005447E1"/>
    <w:rsid w:val="00551871"/>
    <w:rsid w:val="00552932"/>
    <w:rsid w:val="00553027"/>
    <w:rsid w:val="00553425"/>
    <w:rsid w:val="00553746"/>
    <w:rsid w:val="005540DB"/>
    <w:rsid w:val="00554D62"/>
    <w:rsid w:val="00555E8D"/>
    <w:rsid w:val="00560131"/>
    <w:rsid w:val="0056098D"/>
    <w:rsid w:val="0056148F"/>
    <w:rsid w:val="0056193E"/>
    <w:rsid w:val="00563541"/>
    <w:rsid w:val="005714BE"/>
    <w:rsid w:val="005739AE"/>
    <w:rsid w:val="00573C28"/>
    <w:rsid w:val="00574090"/>
    <w:rsid w:val="0057558A"/>
    <w:rsid w:val="005757C3"/>
    <w:rsid w:val="00575F07"/>
    <w:rsid w:val="005762E2"/>
    <w:rsid w:val="00583736"/>
    <w:rsid w:val="00592288"/>
    <w:rsid w:val="005946BC"/>
    <w:rsid w:val="00594F72"/>
    <w:rsid w:val="005952DF"/>
    <w:rsid w:val="005A1DF3"/>
    <w:rsid w:val="005A6AE7"/>
    <w:rsid w:val="005B016B"/>
    <w:rsid w:val="005B24EC"/>
    <w:rsid w:val="005B38A6"/>
    <w:rsid w:val="005B6CBD"/>
    <w:rsid w:val="005C0C8B"/>
    <w:rsid w:val="005C1277"/>
    <w:rsid w:val="005D1F9A"/>
    <w:rsid w:val="005D2A41"/>
    <w:rsid w:val="005D47FB"/>
    <w:rsid w:val="005E0081"/>
    <w:rsid w:val="005E31EF"/>
    <w:rsid w:val="005E4E46"/>
    <w:rsid w:val="005E6218"/>
    <w:rsid w:val="005E6723"/>
    <w:rsid w:val="005E723F"/>
    <w:rsid w:val="005E78E2"/>
    <w:rsid w:val="005F1604"/>
    <w:rsid w:val="005F4E18"/>
    <w:rsid w:val="005F62F9"/>
    <w:rsid w:val="0060083A"/>
    <w:rsid w:val="00601361"/>
    <w:rsid w:val="00601619"/>
    <w:rsid w:val="006037AF"/>
    <w:rsid w:val="006049C6"/>
    <w:rsid w:val="006114EF"/>
    <w:rsid w:val="006212C7"/>
    <w:rsid w:val="00627D17"/>
    <w:rsid w:val="00630EDD"/>
    <w:rsid w:val="00630EE6"/>
    <w:rsid w:val="00631770"/>
    <w:rsid w:val="00633BFC"/>
    <w:rsid w:val="00637AED"/>
    <w:rsid w:val="0064095F"/>
    <w:rsid w:val="00641D19"/>
    <w:rsid w:val="006445BC"/>
    <w:rsid w:val="00645F9F"/>
    <w:rsid w:val="0064626D"/>
    <w:rsid w:val="006479C3"/>
    <w:rsid w:val="00652F1B"/>
    <w:rsid w:val="00655776"/>
    <w:rsid w:val="00655C9E"/>
    <w:rsid w:val="00657468"/>
    <w:rsid w:val="006619AD"/>
    <w:rsid w:val="0066509F"/>
    <w:rsid w:val="0067092E"/>
    <w:rsid w:val="00671C8B"/>
    <w:rsid w:val="006727F3"/>
    <w:rsid w:val="00681095"/>
    <w:rsid w:val="0068364E"/>
    <w:rsid w:val="00684D9A"/>
    <w:rsid w:val="00686489"/>
    <w:rsid w:val="00693174"/>
    <w:rsid w:val="00696855"/>
    <w:rsid w:val="006A04B3"/>
    <w:rsid w:val="006A0A27"/>
    <w:rsid w:val="006A55CC"/>
    <w:rsid w:val="006B49C0"/>
    <w:rsid w:val="006C0297"/>
    <w:rsid w:val="006C0C25"/>
    <w:rsid w:val="006C1D72"/>
    <w:rsid w:val="006C235C"/>
    <w:rsid w:val="006C7917"/>
    <w:rsid w:val="006D08EB"/>
    <w:rsid w:val="006D1926"/>
    <w:rsid w:val="006D217D"/>
    <w:rsid w:val="006D331A"/>
    <w:rsid w:val="006D4EBE"/>
    <w:rsid w:val="006D7AF2"/>
    <w:rsid w:val="006D7BA0"/>
    <w:rsid w:val="006E4A68"/>
    <w:rsid w:val="006F2330"/>
    <w:rsid w:val="006F5E9D"/>
    <w:rsid w:val="0070082E"/>
    <w:rsid w:val="00704A10"/>
    <w:rsid w:val="00710056"/>
    <w:rsid w:val="00710CA7"/>
    <w:rsid w:val="00711070"/>
    <w:rsid w:val="00711D58"/>
    <w:rsid w:val="007148B5"/>
    <w:rsid w:val="007169E7"/>
    <w:rsid w:val="00716BF9"/>
    <w:rsid w:val="00716EA5"/>
    <w:rsid w:val="007208EE"/>
    <w:rsid w:val="00721206"/>
    <w:rsid w:val="00721E65"/>
    <w:rsid w:val="007276DB"/>
    <w:rsid w:val="00727E2C"/>
    <w:rsid w:val="00734019"/>
    <w:rsid w:val="0073536B"/>
    <w:rsid w:val="00736975"/>
    <w:rsid w:val="0074171E"/>
    <w:rsid w:val="00743C37"/>
    <w:rsid w:val="0074756E"/>
    <w:rsid w:val="00747A80"/>
    <w:rsid w:val="00747EFA"/>
    <w:rsid w:val="0075583D"/>
    <w:rsid w:val="00761244"/>
    <w:rsid w:val="007619F0"/>
    <w:rsid w:val="007665BE"/>
    <w:rsid w:val="00767844"/>
    <w:rsid w:val="00770E7F"/>
    <w:rsid w:val="00775E02"/>
    <w:rsid w:val="00777526"/>
    <w:rsid w:val="007823B6"/>
    <w:rsid w:val="00786614"/>
    <w:rsid w:val="0078786D"/>
    <w:rsid w:val="0079134D"/>
    <w:rsid w:val="00791A10"/>
    <w:rsid w:val="007A429D"/>
    <w:rsid w:val="007A6A16"/>
    <w:rsid w:val="007B332F"/>
    <w:rsid w:val="007B44B8"/>
    <w:rsid w:val="007B4F97"/>
    <w:rsid w:val="007B6CE9"/>
    <w:rsid w:val="007B73BB"/>
    <w:rsid w:val="007B79FC"/>
    <w:rsid w:val="007C0F76"/>
    <w:rsid w:val="007C24EF"/>
    <w:rsid w:val="007C7C94"/>
    <w:rsid w:val="007D1E4F"/>
    <w:rsid w:val="007D5EEF"/>
    <w:rsid w:val="007D6174"/>
    <w:rsid w:val="007D721F"/>
    <w:rsid w:val="007E41FF"/>
    <w:rsid w:val="007E63F4"/>
    <w:rsid w:val="007E6AE5"/>
    <w:rsid w:val="007F5244"/>
    <w:rsid w:val="007F7C64"/>
    <w:rsid w:val="00800417"/>
    <w:rsid w:val="008008BB"/>
    <w:rsid w:val="008038CE"/>
    <w:rsid w:val="00804D5C"/>
    <w:rsid w:val="00805363"/>
    <w:rsid w:val="00806A93"/>
    <w:rsid w:val="00811206"/>
    <w:rsid w:val="00814445"/>
    <w:rsid w:val="008151FA"/>
    <w:rsid w:val="00817EAA"/>
    <w:rsid w:val="00817F64"/>
    <w:rsid w:val="00823CC1"/>
    <w:rsid w:val="00824C60"/>
    <w:rsid w:val="0083043B"/>
    <w:rsid w:val="00830B01"/>
    <w:rsid w:val="00836A4D"/>
    <w:rsid w:val="00844F2A"/>
    <w:rsid w:val="008461D2"/>
    <w:rsid w:val="00847D69"/>
    <w:rsid w:val="00847E53"/>
    <w:rsid w:val="00850D1D"/>
    <w:rsid w:val="008519EC"/>
    <w:rsid w:val="0085609F"/>
    <w:rsid w:val="00857A50"/>
    <w:rsid w:val="00865517"/>
    <w:rsid w:val="00866188"/>
    <w:rsid w:val="00867668"/>
    <w:rsid w:val="00870848"/>
    <w:rsid w:val="008721A2"/>
    <w:rsid w:val="0088147D"/>
    <w:rsid w:val="008814C9"/>
    <w:rsid w:val="008843A9"/>
    <w:rsid w:val="00884E79"/>
    <w:rsid w:val="00885EFC"/>
    <w:rsid w:val="008862E3"/>
    <w:rsid w:val="00891B1E"/>
    <w:rsid w:val="00891B54"/>
    <w:rsid w:val="0089443F"/>
    <w:rsid w:val="008948B5"/>
    <w:rsid w:val="00895A77"/>
    <w:rsid w:val="008A5B8D"/>
    <w:rsid w:val="008A6C48"/>
    <w:rsid w:val="008B4FA4"/>
    <w:rsid w:val="008B5ADA"/>
    <w:rsid w:val="008C357C"/>
    <w:rsid w:val="008C38A0"/>
    <w:rsid w:val="008C6D54"/>
    <w:rsid w:val="008D157D"/>
    <w:rsid w:val="008D197A"/>
    <w:rsid w:val="008D5EBD"/>
    <w:rsid w:val="008D5F51"/>
    <w:rsid w:val="008E222C"/>
    <w:rsid w:val="008E36CA"/>
    <w:rsid w:val="008E39CF"/>
    <w:rsid w:val="008F3CD7"/>
    <w:rsid w:val="008F3F7C"/>
    <w:rsid w:val="008F7A26"/>
    <w:rsid w:val="009046A1"/>
    <w:rsid w:val="0090576C"/>
    <w:rsid w:val="00907DCF"/>
    <w:rsid w:val="00914578"/>
    <w:rsid w:val="00914CBC"/>
    <w:rsid w:val="0091618E"/>
    <w:rsid w:val="009174E9"/>
    <w:rsid w:val="00925505"/>
    <w:rsid w:val="00926C29"/>
    <w:rsid w:val="00926CEE"/>
    <w:rsid w:val="00930DDE"/>
    <w:rsid w:val="0093244F"/>
    <w:rsid w:val="00937356"/>
    <w:rsid w:val="00940DC1"/>
    <w:rsid w:val="00940EB7"/>
    <w:rsid w:val="00945866"/>
    <w:rsid w:val="00945B66"/>
    <w:rsid w:val="00951400"/>
    <w:rsid w:val="00952862"/>
    <w:rsid w:val="0095288D"/>
    <w:rsid w:val="00954FF5"/>
    <w:rsid w:val="00956631"/>
    <w:rsid w:val="00970DD6"/>
    <w:rsid w:val="00971310"/>
    <w:rsid w:val="00974A60"/>
    <w:rsid w:val="0097543A"/>
    <w:rsid w:val="0098130F"/>
    <w:rsid w:val="0098516B"/>
    <w:rsid w:val="00994638"/>
    <w:rsid w:val="009A09B9"/>
    <w:rsid w:val="009A2536"/>
    <w:rsid w:val="009A7E08"/>
    <w:rsid w:val="009B08AC"/>
    <w:rsid w:val="009B299D"/>
    <w:rsid w:val="009C1270"/>
    <w:rsid w:val="009C1301"/>
    <w:rsid w:val="009C13FD"/>
    <w:rsid w:val="009C435A"/>
    <w:rsid w:val="009C56AC"/>
    <w:rsid w:val="009D13FF"/>
    <w:rsid w:val="009E3249"/>
    <w:rsid w:val="009E3B51"/>
    <w:rsid w:val="009F062B"/>
    <w:rsid w:val="009F3BFC"/>
    <w:rsid w:val="009F4BC1"/>
    <w:rsid w:val="009F4F63"/>
    <w:rsid w:val="00A028AF"/>
    <w:rsid w:val="00A05306"/>
    <w:rsid w:val="00A05964"/>
    <w:rsid w:val="00A07365"/>
    <w:rsid w:val="00A14B95"/>
    <w:rsid w:val="00A16974"/>
    <w:rsid w:val="00A2096B"/>
    <w:rsid w:val="00A20996"/>
    <w:rsid w:val="00A22F0C"/>
    <w:rsid w:val="00A2421A"/>
    <w:rsid w:val="00A24335"/>
    <w:rsid w:val="00A25460"/>
    <w:rsid w:val="00A30F0B"/>
    <w:rsid w:val="00A32AF2"/>
    <w:rsid w:val="00A34221"/>
    <w:rsid w:val="00A37935"/>
    <w:rsid w:val="00A44D9C"/>
    <w:rsid w:val="00A46480"/>
    <w:rsid w:val="00A506F7"/>
    <w:rsid w:val="00A51E59"/>
    <w:rsid w:val="00A53DA6"/>
    <w:rsid w:val="00A56802"/>
    <w:rsid w:val="00A63823"/>
    <w:rsid w:val="00A6494E"/>
    <w:rsid w:val="00A656F2"/>
    <w:rsid w:val="00A70444"/>
    <w:rsid w:val="00A723BF"/>
    <w:rsid w:val="00A724AC"/>
    <w:rsid w:val="00A73777"/>
    <w:rsid w:val="00A73D62"/>
    <w:rsid w:val="00A76553"/>
    <w:rsid w:val="00A765AD"/>
    <w:rsid w:val="00A76ADA"/>
    <w:rsid w:val="00A80DB7"/>
    <w:rsid w:val="00A810DA"/>
    <w:rsid w:val="00A81830"/>
    <w:rsid w:val="00A820DD"/>
    <w:rsid w:val="00A82180"/>
    <w:rsid w:val="00A84F35"/>
    <w:rsid w:val="00A90C97"/>
    <w:rsid w:val="00A9123F"/>
    <w:rsid w:val="00A92B72"/>
    <w:rsid w:val="00A9317C"/>
    <w:rsid w:val="00AA17CA"/>
    <w:rsid w:val="00AA1904"/>
    <w:rsid w:val="00AA358A"/>
    <w:rsid w:val="00AA56D6"/>
    <w:rsid w:val="00AB2BC6"/>
    <w:rsid w:val="00AB39EB"/>
    <w:rsid w:val="00AB3E29"/>
    <w:rsid w:val="00AC6F83"/>
    <w:rsid w:val="00AD6E09"/>
    <w:rsid w:val="00AE669C"/>
    <w:rsid w:val="00AE73BE"/>
    <w:rsid w:val="00AF32B3"/>
    <w:rsid w:val="00AF6FFA"/>
    <w:rsid w:val="00B01EBB"/>
    <w:rsid w:val="00B046D7"/>
    <w:rsid w:val="00B06BB1"/>
    <w:rsid w:val="00B06DAE"/>
    <w:rsid w:val="00B100C4"/>
    <w:rsid w:val="00B27703"/>
    <w:rsid w:val="00B3533F"/>
    <w:rsid w:val="00B36F53"/>
    <w:rsid w:val="00B40CB2"/>
    <w:rsid w:val="00B42EE7"/>
    <w:rsid w:val="00B47B6C"/>
    <w:rsid w:val="00B512C5"/>
    <w:rsid w:val="00B53200"/>
    <w:rsid w:val="00B5745E"/>
    <w:rsid w:val="00B578B6"/>
    <w:rsid w:val="00B60441"/>
    <w:rsid w:val="00B624A8"/>
    <w:rsid w:val="00B66000"/>
    <w:rsid w:val="00B66BE5"/>
    <w:rsid w:val="00B675B1"/>
    <w:rsid w:val="00B72AAD"/>
    <w:rsid w:val="00B72D68"/>
    <w:rsid w:val="00B731C9"/>
    <w:rsid w:val="00B7390F"/>
    <w:rsid w:val="00B74761"/>
    <w:rsid w:val="00B82097"/>
    <w:rsid w:val="00B838C1"/>
    <w:rsid w:val="00B8394C"/>
    <w:rsid w:val="00B8402C"/>
    <w:rsid w:val="00B92F2F"/>
    <w:rsid w:val="00B94B12"/>
    <w:rsid w:val="00B958F3"/>
    <w:rsid w:val="00BA1D05"/>
    <w:rsid w:val="00BA24C0"/>
    <w:rsid w:val="00BA36FB"/>
    <w:rsid w:val="00BA5E40"/>
    <w:rsid w:val="00BB153B"/>
    <w:rsid w:val="00BB57C7"/>
    <w:rsid w:val="00BB7CD7"/>
    <w:rsid w:val="00BC0095"/>
    <w:rsid w:val="00BC0B9C"/>
    <w:rsid w:val="00BC1FF8"/>
    <w:rsid w:val="00BC38AB"/>
    <w:rsid w:val="00BC51C4"/>
    <w:rsid w:val="00BC7DF2"/>
    <w:rsid w:val="00BD12CA"/>
    <w:rsid w:val="00BD251B"/>
    <w:rsid w:val="00BD47F6"/>
    <w:rsid w:val="00BD7140"/>
    <w:rsid w:val="00BE0F05"/>
    <w:rsid w:val="00BE29C9"/>
    <w:rsid w:val="00BE2DD7"/>
    <w:rsid w:val="00BF2110"/>
    <w:rsid w:val="00C04117"/>
    <w:rsid w:val="00C11C27"/>
    <w:rsid w:val="00C11DD2"/>
    <w:rsid w:val="00C1211C"/>
    <w:rsid w:val="00C13289"/>
    <w:rsid w:val="00C20B10"/>
    <w:rsid w:val="00C215B9"/>
    <w:rsid w:val="00C219BF"/>
    <w:rsid w:val="00C21D51"/>
    <w:rsid w:val="00C2282C"/>
    <w:rsid w:val="00C22EB9"/>
    <w:rsid w:val="00C2693D"/>
    <w:rsid w:val="00C333E4"/>
    <w:rsid w:val="00C34A46"/>
    <w:rsid w:val="00C406FF"/>
    <w:rsid w:val="00C409AC"/>
    <w:rsid w:val="00C42FB1"/>
    <w:rsid w:val="00C448D1"/>
    <w:rsid w:val="00C50206"/>
    <w:rsid w:val="00C50ED1"/>
    <w:rsid w:val="00C53B63"/>
    <w:rsid w:val="00C57A02"/>
    <w:rsid w:val="00C613F7"/>
    <w:rsid w:val="00C64310"/>
    <w:rsid w:val="00C66A86"/>
    <w:rsid w:val="00C70181"/>
    <w:rsid w:val="00C702C8"/>
    <w:rsid w:val="00C7508D"/>
    <w:rsid w:val="00C7786E"/>
    <w:rsid w:val="00C77EBE"/>
    <w:rsid w:val="00C8287F"/>
    <w:rsid w:val="00C83919"/>
    <w:rsid w:val="00C849D3"/>
    <w:rsid w:val="00C90968"/>
    <w:rsid w:val="00C946A8"/>
    <w:rsid w:val="00C96005"/>
    <w:rsid w:val="00CA0B74"/>
    <w:rsid w:val="00CA0D26"/>
    <w:rsid w:val="00CA4284"/>
    <w:rsid w:val="00CA6339"/>
    <w:rsid w:val="00CB0086"/>
    <w:rsid w:val="00CB4733"/>
    <w:rsid w:val="00CB7A59"/>
    <w:rsid w:val="00CC4BA2"/>
    <w:rsid w:val="00CD2D1A"/>
    <w:rsid w:val="00CD3844"/>
    <w:rsid w:val="00CD5E35"/>
    <w:rsid w:val="00CD6CD8"/>
    <w:rsid w:val="00CE31A6"/>
    <w:rsid w:val="00CE518D"/>
    <w:rsid w:val="00CE6A8A"/>
    <w:rsid w:val="00CF0E31"/>
    <w:rsid w:val="00CF27EC"/>
    <w:rsid w:val="00CF5929"/>
    <w:rsid w:val="00D02AA2"/>
    <w:rsid w:val="00D02B40"/>
    <w:rsid w:val="00D02FB0"/>
    <w:rsid w:val="00D0368C"/>
    <w:rsid w:val="00D06699"/>
    <w:rsid w:val="00D104DA"/>
    <w:rsid w:val="00D1174C"/>
    <w:rsid w:val="00D126D0"/>
    <w:rsid w:val="00D14DB5"/>
    <w:rsid w:val="00D20318"/>
    <w:rsid w:val="00D2070C"/>
    <w:rsid w:val="00D21857"/>
    <w:rsid w:val="00D23454"/>
    <w:rsid w:val="00D23796"/>
    <w:rsid w:val="00D34E70"/>
    <w:rsid w:val="00D35B49"/>
    <w:rsid w:val="00D4075A"/>
    <w:rsid w:val="00D40A40"/>
    <w:rsid w:val="00D40D2B"/>
    <w:rsid w:val="00D43A60"/>
    <w:rsid w:val="00D44BD8"/>
    <w:rsid w:val="00D45DFE"/>
    <w:rsid w:val="00D4624D"/>
    <w:rsid w:val="00D46DE5"/>
    <w:rsid w:val="00D5034A"/>
    <w:rsid w:val="00D528B1"/>
    <w:rsid w:val="00D568F6"/>
    <w:rsid w:val="00D6093C"/>
    <w:rsid w:val="00D62E0C"/>
    <w:rsid w:val="00D62E75"/>
    <w:rsid w:val="00D64528"/>
    <w:rsid w:val="00D648BE"/>
    <w:rsid w:val="00D64E38"/>
    <w:rsid w:val="00D67D28"/>
    <w:rsid w:val="00D7084E"/>
    <w:rsid w:val="00D7334D"/>
    <w:rsid w:val="00D74DF0"/>
    <w:rsid w:val="00D76446"/>
    <w:rsid w:val="00D8055B"/>
    <w:rsid w:val="00D836AD"/>
    <w:rsid w:val="00D841AF"/>
    <w:rsid w:val="00D86DDB"/>
    <w:rsid w:val="00D90B75"/>
    <w:rsid w:val="00D94FD5"/>
    <w:rsid w:val="00D95694"/>
    <w:rsid w:val="00D95DC0"/>
    <w:rsid w:val="00D96895"/>
    <w:rsid w:val="00DA2828"/>
    <w:rsid w:val="00DA4D78"/>
    <w:rsid w:val="00DA4E11"/>
    <w:rsid w:val="00DA706D"/>
    <w:rsid w:val="00DA79EB"/>
    <w:rsid w:val="00DB214B"/>
    <w:rsid w:val="00DB2184"/>
    <w:rsid w:val="00DB2398"/>
    <w:rsid w:val="00DB5BA1"/>
    <w:rsid w:val="00DC38DC"/>
    <w:rsid w:val="00DC40DD"/>
    <w:rsid w:val="00DC480A"/>
    <w:rsid w:val="00DD50EB"/>
    <w:rsid w:val="00DE2219"/>
    <w:rsid w:val="00DE23BB"/>
    <w:rsid w:val="00DE3D63"/>
    <w:rsid w:val="00DF2C6F"/>
    <w:rsid w:val="00DF44F9"/>
    <w:rsid w:val="00E0341C"/>
    <w:rsid w:val="00E06001"/>
    <w:rsid w:val="00E06404"/>
    <w:rsid w:val="00E10401"/>
    <w:rsid w:val="00E1178A"/>
    <w:rsid w:val="00E1279B"/>
    <w:rsid w:val="00E15FDF"/>
    <w:rsid w:val="00E21227"/>
    <w:rsid w:val="00E214EF"/>
    <w:rsid w:val="00E2608C"/>
    <w:rsid w:val="00E31F85"/>
    <w:rsid w:val="00E342ED"/>
    <w:rsid w:val="00E35AA5"/>
    <w:rsid w:val="00E361DE"/>
    <w:rsid w:val="00E361F7"/>
    <w:rsid w:val="00E43286"/>
    <w:rsid w:val="00E44A98"/>
    <w:rsid w:val="00E46C5E"/>
    <w:rsid w:val="00E47529"/>
    <w:rsid w:val="00E50D2D"/>
    <w:rsid w:val="00E521EE"/>
    <w:rsid w:val="00E52B35"/>
    <w:rsid w:val="00E55F04"/>
    <w:rsid w:val="00E56D91"/>
    <w:rsid w:val="00E62727"/>
    <w:rsid w:val="00E70C90"/>
    <w:rsid w:val="00E71488"/>
    <w:rsid w:val="00E732A7"/>
    <w:rsid w:val="00E76A4C"/>
    <w:rsid w:val="00E833A6"/>
    <w:rsid w:val="00E91914"/>
    <w:rsid w:val="00E9423C"/>
    <w:rsid w:val="00E94301"/>
    <w:rsid w:val="00E94683"/>
    <w:rsid w:val="00E96716"/>
    <w:rsid w:val="00EA1C56"/>
    <w:rsid w:val="00EA3D47"/>
    <w:rsid w:val="00EA41A8"/>
    <w:rsid w:val="00EA64EC"/>
    <w:rsid w:val="00EA6D36"/>
    <w:rsid w:val="00EB0517"/>
    <w:rsid w:val="00EB28AE"/>
    <w:rsid w:val="00EB2CF5"/>
    <w:rsid w:val="00EB63F5"/>
    <w:rsid w:val="00EB6ABA"/>
    <w:rsid w:val="00EB7D57"/>
    <w:rsid w:val="00EC39FD"/>
    <w:rsid w:val="00EC3D34"/>
    <w:rsid w:val="00ED00B0"/>
    <w:rsid w:val="00ED11E9"/>
    <w:rsid w:val="00ED2E15"/>
    <w:rsid w:val="00ED524F"/>
    <w:rsid w:val="00ED6931"/>
    <w:rsid w:val="00EE4CCD"/>
    <w:rsid w:val="00EE53CF"/>
    <w:rsid w:val="00EE77BB"/>
    <w:rsid w:val="00F027ED"/>
    <w:rsid w:val="00F03933"/>
    <w:rsid w:val="00F06480"/>
    <w:rsid w:val="00F067A1"/>
    <w:rsid w:val="00F102B2"/>
    <w:rsid w:val="00F11BC3"/>
    <w:rsid w:val="00F1232C"/>
    <w:rsid w:val="00F1492E"/>
    <w:rsid w:val="00F15296"/>
    <w:rsid w:val="00F229D8"/>
    <w:rsid w:val="00F2479E"/>
    <w:rsid w:val="00F2640E"/>
    <w:rsid w:val="00F278DC"/>
    <w:rsid w:val="00F317A5"/>
    <w:rsid w:val="00F33488"/>
    <w:rsid w:val="00F36489"/>
    <w:rsid w:val="00F3795B"/>
    <w:rsid w:val="00F40AF3"/>
    <w:rsid w:val="00F41D9D"/>
    <w:rsid w:val="00F44977"/>
    <w:rsid w:val="00F46289"/>
    <w:rsid w:val="00F514DB"/>
    <w:rsid w:val="00F53C19"/>
    <w:rsid w:val="00F572B1"/>
    <w:rsid w:val="00F63ED4"/>
    <w:rsid w:val="00F65761"/>
    <w:rsid w:val="00F74873"/>
    <w:rsid w:val="00F8267B"/>
    <w:rsid w:val="00F82A26"/>
    <w:rsid w:val="00F874EF"/>
    <w:rsid w:val="00F926EE"/>
    <w:rsid w:val="00F959A7"/>
    <w:rsid w:val="00F9721C"/>
    <w:rsid w:val="00F97C56"/>
    <w:rsid w:val="00FA1FD9"/>
    <w:rsid w:val="00FA2086"/>
    <w:rsid w:val="00FA2D39"/>
    <w:rsid w:val="00FA3961"/>
    <w:rsid w:val="00FA43EC"/>
    <w:rsid w:val="00FA7833"/>
    <w:rsid w:val="00FA7D3C"/>
    <w:rsid w:val="00FB12E3"/>
    <w:rsid w:val="00FB1B5F"/>
    <w:rsid w:val="00FC11A6"/>
    <w:rsid w:val="00FC1B9A"/>
    <w:rsid w:val="00FC238F"/>
    <w:rsid w:val="00FC2977"/>
    <w:rsid w:val="00FC32F0"/>
    <w:rsid w:val="00FC3B15"/>
    <w:rsid w:val="00FC7AF1"/>
    <w:rsid w:val="00FC7FF3"/>
    <w:rsid w:val="00FD1CB2"/>
    <w:rsid w:val="00FD28FA"/>
    <w:rsid w:val="00FE452F"/>
    <w:rsid w:val="00FE6EF5"/>
    <w:rsid w:val="00FF3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8AFD0"/>
  <w15:docId w15:val="{B0739BFC-A926-7340-9B57-04727A88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s-ES" w:eastAsia="en-IE"/>
    </w:rPr>
  </w:style>
  <w:style w:type="paragraph" w:styleId="Ttulo1">
    <w:name w:val="heading 1"/>
    <w:basedOn w:val="Normal"/>
    <w:next w:val="Normal"/>
    <w:link w:val="Ttulo1Ch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h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h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CabealhoChar">
    <w:name w:val="Cabeçalho Char"/>
    <w:basedOn w:val="Fontepargpadro"/>
    <w:link w:val="Cabealho"/>
    <w:rsid w:val="003D1FBB"/>
    <w:rPr>
      <w:rFonts w:asciiTheme="minorHAnsi" w:hAnsiTheme="minorHAnsi"/>
      <w:sz w:val="24"/>
      <w:szCs w:val="24"/>
    </w:rPr>
  </w:style>
  <w:style w:type="paragraph" w:styleId="Rodap">
    <w:name w:val="footer"/>
    <w:basedOn w:val="Normal"/>
    <w:link w:val="RodapCh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RodapChar">
    <w:name w:val="Rodapé Char"/>
    <w:basedOn w:val="Fontepargpadro"/>
    <w:link w:val="Rodap"/>
    <w:rsid w:val="003D1FBB"/>
    <w:rPr>
      <w:rFonts w:asciiTheme="minorHAnsi" w:hAnsiTheme="minorHAnsi"/>
      <w:sz w:val="24"/>
      <w:szCs w:val="24"/>
    </w:rPr>
  </w:style>
  <w:style w:type="character" w:styleId="TextodoEspaoReservado">
    <w:name w:val="Placeholder Text"/>
    <w:basedOn w:val="Fontepargpadro"/>
    <w:uiPriority w:val="99"/>
    <w:semiHidden/>
    <w:rsid w:val="00435B01"/>
    <w:rPr>
      <w:color w:val="808080"/>
    </w:rPr>
  </w:style>
  <w:style w:type="paragraph" w:styleId="Textodebalo">
    <w:name w:val="Balloon Text"/>
    <w:basedOn w:val="Normal"/>
    <w:link w:val="TextodebaloChar"/>
    <w:semiHidden/>
    <w:unhideWhenUsed/>
    <w:rsid w:val="00CD3844"/>
    <w:rPr>
      <w:rFonts w:ascii="Tahoma" w:hAnsi="Tahoma" w:cs="Tahoma"/>
      <w:sz w:val="16"/>
      <w:szCs w:val="16"/>
    </w:rPr>
  </w:style>
  <w:style w:type="character" w:customStyle="1" w:styleId="TextodebaloChar">
    <w:name w:val="Texto de balão Char"/>
    <w:basedOn w:val="Fontepargpadro"/>
    <w:link w:val="Textodebalo"/>
    <w:semiHidden/>
    <w:rsid w:val="00CD3844"/>
    <w:rPr>
      <w:rFonts w:ascii="Tahoma" w:hAnsi="Tahoma" w:cs="Tahoma"/>
      <w:sz w:val="16"/>
      <w:szCs w:val="16"/>
    </w:rPr>
  </w:style>
  <w:style w:type="character" w:customStyle="1" w:styleId="Ttulo1Char">
    <w:name w:val="Título 1 Char"/>
    <w:basedOn w:val="Fontepargpadro"/>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Commarcadore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emEspaamento">
    <w:name w:val="No Spacing"/>
    <w:uiPriority w:val="99"/>
    <w:qFormat/>
    <w:rsid w:val="0090576C"/>
    <w:rPr>
      <w:rFonts w:ascii="Calibri" w:eastAsia="Calibri" w:hAnsi="Calibri"/>
      <w:sz w:val="22"/>
      <w:szCs w:val="22"/>
      <w:lang w:val="en-GB" w:eastAsia="en-US"/>
    </w:rPr>
  </w:style>
  <w:style w:type="character" w:styleId="Forte">
    <w:name w:val="Strong"/>
    <w:uiPriority w:val="22"/>
    <w:qFormat/>
    <w:rsid w:val="0090576C"/>
    <w:rPr>
      <w:b/>
      <w:bCs/>
    </w:rPr>
  </w:style>
  <w:style w:type="character" w:styleId="Hyperlink">
    <w:name w:val="Hyperlink"/>
    <w:basedOn w:val="Fontepargpadro"/>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decomentrio">
    <w:name w:val="annotation text"/>
    <w:basedOn w:val="Normal"/>
    <w:link w:val="TextodecomentrioChar"/>
    <w:semiHidden/>
    <w:unhideWhenUsed/>
    <w:rsid w:val="00D40D2B"/>
    <w:pPr>
      <w:spacing w:after="0" w:line="240" w:lineRule="auto"/>
    </w:pPr>
    <w:rPr>
      <w:rFonts w:eastAsia="Times New Roman" w:cs="Times New Roman"/>
      <w:sz w:val="20"/>
      <w:szCs w:val="20"/>
      <w:lang w:val="en-US" w:eastAsia="nb-NO"/>
    </w:rPr>
  </w:style>
  <w:style w:type="character" w:customStyle="1" w:styleId="TextodecomentrioChar">
    <w:name w:val="Texto de comentário Char"/>
    <w:basedOn w:val="Fontepargpadro"/>
    <w:link w:val="Textodecomentrio"/>
    <w:semiHidden/>
    <w:rsid w:val="00D40D2B"/>
    <w:rPr>
      <w:rFonts w:asciiTheme="minorHAnsi" w:hAnsiTheme="minorHAnsi"/>
      <w:lang w:val="en-US"/>
    </w:rPr>
  </w:style>
  <w:style w:type="character" w:customStyle="1" w:styleId="apple-converted-space">
    <w:name w:val="apple-converted-space"/>
    <w:basedOn w:val="Fontepargpadro"/>
    <w:rsid w:val="001C04A7"/>
  </w:style>
  <w:style w:type="character" w:styleId="HiperlinkVisitado">
    <w:name w:val="FollowedHyperlink"/>
    <w:basedOn w:val="Fontepargpadro"/>
    <w:semiHidden/>
    <w:unhideWhenUsed/>
    <w:rsid w:val="00F33488"/>
    <w:rPr>
      <w:color w:val="800080" w:themeColor="followedHyperlink"/>
      <w:u w:val="single"/>
    </w:rPr>
  </w:style>
  <w:style w:type="character" w:styleId="Refdecomentrio">
    <w:name w:val="annotation reference"/>
    <w:basedOn w:val="Fontepargpadro"/>
    <w:semiHidden/>
    <w:unhideWhenUsed/>
    <w:rsid w:val="00FC7FF3"/>
    <w:rPr>
      <w:sz w:val="16"/>
      <w:szCs w:val="16"/>
    </w:rPr>
  </w:style>
  <w:style w:type="paragraph" w:styleId="Assuntodocomentrio">
    <w:name w:val="annotation subject"/>
    <w:basedOn w:val="Textodecomentrio"/>
    <w:next w:val="Textodecomentrio"/>
    <w:link w:val="AssuntodocomentrioChar"/>
    <w:semiHidden/>
    <w:unhideWhenUsed/>
    <w:rsid w:val="00FC7FF3"/>
    <w:pPr>
      <w:spacing w:after="200"/>
    </w:pPr>
    <w:rPr>
      <w:rFonts w:eastAsiaTheme="minorEastAsia" w:cstheme="minorBidi"/>
      <w:b/>
      <w:bCs/>
      <w:lang w:val="en-IE" w:eastAsia="en-IE"/>
    </w:rPr>
  </w:style>
  <w:style w:type="character" w:customStyle="1" w:styleId="AssuntodocomentrioChar">
    <w:name w:val="Assunto do comentário Char"/>
    <w:basedOn w:val="TextodecomentrioChar"/>
    <w:link w:val="Assuntodocomentrio"/>
    <w:semiHidden/>
    <w:rsid w:val="00FC7FF3"/>
    <w:rPr>
      <w:rFonts w:asciiTheme="minorHAnsi" w:eastAsiaTheme="minorEastAsia" w:hAnsiTheme="minorHAnsi" w:cstheme="minorBidi"/>
      <w:b/>
      <w:bCs/>
      <w:lang w:val="en-IE" w:eastAsia="en-IE"/>
    </w:rPr>
  </w:style>
  <w:style w:type="paragraph" w:styleId="PargrafodaLista">
    <w:name w:val="List Paragraph"/>
    <w:basedOn w:val="Normal"/>
    <w:uiPriority w:val="34"/>
    <w:qFormat/>
    <w:rsid w:val="0068364E"/>
    <w:pPr>
      <w:ind w:left="720"/>
      <w:contextualSpacing/>
    </w:pPr>
  </w:style>
  <w:style w:type="character" w:customStyle="1" w:styleId="Ttulo2Char">
    <w:name w:val="Título 2 Char"/>
    <w:basedOn w:val="Fontepargpadro"/>
    <w:link w:val="Ttulo2"/>
    <w:uiPriority w:val="9"/>
    <w:rsid w:val="004E525F"/>
    <w:rPr>
      <w:b/>
      <w:bCs/>
      <w:sz w:val="36"/>
      <w:szCs w:val="36"/>
      <w:lang w:val="nl-BE" w:eastAsia="nl-BE"/>
    </w:rPr>
  </w:style>
  <w:style w:type="character" w:customStyle="1" w:styleId="Ttulo3Char">
    <w:name w:val="Título 3 Char"/>
    <w:basedOn w:val="Fontepargpadro"/>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elacomgrade">
    <w:name w:val="Table Grid"/>
    <w:basedOn w:val="Tabe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ontepargpadro"/>
    <w:uiPriority w:val="99"/>
    <w:semiHidden/>
    <w:unhideWhenUsed/>
    <w:rsid w:val="00CB4733"/>
    <w:rPr>
      <w:color w:val="2B579A"/>
      <w:shd w:val="clear" w:color="auto" w:fill="E6E6E6"/>
    </w:rPr>
  </w:style>
  <w:style w:type="character" w:customStyle="1" w:styleId="Mencinsinresolver1">
    <w:name w:val="Mención sin resolver1"/>
    <w:basedOn w:val="Fontepargpadro"/>
    <w:uiPriority w:val="99"/>
    <w:semiHidden/>
    <w:unhideWhenUsed/>
    <w:rsid w:val="008C357C"/>
    <w:rPr>
      <w:color w:val="808080"/>
      <w:shd w:val="clear" w:color="auto" w:fill="E6E6E6"/>
    </w:rPr>
  </w:style>
  <w:style w:type="character" w:customStyle="1" w:styleId="block">
    <w:name w:val="block"/>
    <w:basedOn w:val="Fontepargpadro"/>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o">
    <w:name w:val="Revision"/>
    <w:hidden/>
    <w:uiPriority w:val="99"/>
    <w:semiHidden/>
    <w:rsid w:val="00DB5BA1"/>
    <w:rPr>
      <w:rFonts w:asciiTheme="minorHAnsi" w:eastAsiaTheme="minorEastAsia" w:hAnsiTheme="minorHAnsi" w:cstheme="minorBidi"/>
      <w:sz w:val="22"/>
      <w:szCs w:val="22"/>
      <w:lang w:val="es-ES" w:eastAsia="en-IE"/>
    </w:rPr>
  </w:style>
  <w:style w:type="character" w:customStyle="1" w:styleId="MenoNoResolvida1">
    <w:name w:val="Menção Não Resolvida1"/>
    <w:basedOn w:val="Fontepargpadro"/>
    <w:uiPriority w:val="99"/>
    <w:semiHidden/>
    <w:unhideWhenUsed/>
    <w:rsid w:val="00F067A1"/>
    <w:rPr>
      <w:color w:val="605E5C"/>
      <w:shd w:val="clear" w:color="auto" w:fill="E1DFDD"/>
    </w:rPr>
  </w:style>
  <w:style w:type="character" w:styleId="RefernciaIntensa">
    <w:name w:val="Intense Reference"/>
    <w:basedOn w:val="Fontepargpadro"/>
    <w:uiPriority w:val="32"/>
    <w:qFormat/>
    <w:rsid w:val="00937356"/>
    <w:rPr>
      <w:b/>
      <w:bCs/>
      <w:smallCaps/>
      <w:color w:val="455D6F" w:themeColor="accent2"/>
      <w:spacing w:val="5"/>
      <w:u w:val="single"/>
    </w:rPr>
  </w:style>
  <w:style w:type="character" w:customStyle="1" w:styleId="MenoNoResolvida2">
    <w:name w:val="Menção Não Resolvida2"/>
    <w:basedOn w:val="Fontepargpadro"/>
    <w:uiPriority w:val="99"/>
    <w:semiHidden/>
    <w:unhideWhenUsed/>
    <w:rsid w:val="00A6494E"/>
    <w:rPr>
      <w:color w:val="605E5C"/>
      <w:shd w:val="clear" w:color="auto" w:fill="E1DFDD"/>
    </w:rPr>
  </w:style>
  <w:style w:type="character" w:styleId="MenoPendente">
    <w:name w:val="Unresolved Mention"/>
    <w:basedOn w:val="Fontepargpadro"/>
    <w:uiPriority w:val="99"/>
    <w:semiHidden/>
    <w:unhideWhenUsed/>
    <w:rsid w:val="00C42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736">
      <w:bodyDiv w:val="1"/>
      <w:marLeft w:val="0"/>
      <w:marRight w:val="0"/>
      <w:marTop w:val="0"/>
      <w:marBottom w:val="0"/>
      <w:divBdr>
        <w:top w:val="none" w:sz="0" w:space="0" w:color="auto"/>
        <w:left w:val="none" w:sz="0" w:space="0" w:color="auto"/>
        <w:bottom w:val="none" w:sz="0" w:space="0" w:color="auto"/>
        <w:right w:val="none" w:sz="0" w:space="0" w:color="auto"/>
      </w:divBdr>
      <w:divsChild>
        <w:div w:id="1610235318">
          <w:marLeft w:val="0"/>
          <w:marRight w:val="0"/>
          <w:marTop w:val="0"/>
          <w:marBottom w:val="0"/>
          <w:divBdr>
            <w:top w:val="none" w:sz="0" w:space="0" w:color="auto"/>
            <w:left w:val="none" w:sz="0" w:space="0" w:color="auto"/>
            <w:bottom w:val="none" w:sz="0" w:space="0" w:color="auto"/>
            <w:right w:val="none" w:sz="0" w:space="0" w:color="auto"/>
          </w:divBdr>
          <w:divsChild>
            <w:div w:id="219444682">
              <w:marLeft w:val="0"/>
              <w:marRight w:val="0"/>
              <w:marTop w:val="0"/>
              <w:marBottom w:val="0"/>
              <w:divBdr>
                <w:top w:val="none" w:sz="0" w:space="0" w:color="auto"/>
                <w:left w:val="none" w:sz="0" w:space="0" w:color="auto"/>
                <w:bottom w:val="none" w:sz="0" w:space="0" w:color="auto"/>
                <w:right w:val="none" w:sz="0" w:space="0" w:color="auto"/>
              </w:divBdr>
              <w:divsChild>
                <w:div w:id="1160118619">
                  <w:marLeft w:val="0"/>
                  <w:marRight w:val="0"/>
                  <w:marTop w:val="0"/>
                  <w:marBottom w:val="0"/>
                  <w:divBdr>
                    <w:top w:val="none" w:sz="0" w:space="0" w:color="auto"/>
                    <w:left w:val="none" w:sz="0" w:space="0" w:color="auto"/>
                    <w:bottom w:val="none" w:sz="0" w:space="0" w:color="auto"/>
                    <w:right w:val="none" w:sz="0" w:space="0" w:color="auto"/>
                  </w:divBdr>
                  <w:divsChild>
                    <w:div w:id="8392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6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310">
          <w:marLeft w:val="0"/>
          <w:marRight w:val="0"/>
          <w:marTop w:val="0"/>
          <w:marBottom w:val="75"/>
          <w:divBdr>
            <w:top w:val="single" w:sz="6" w:space="0" w:color="999999"/>
            <w:left w:val="none" w:sz="0" w:space="0" w:color="auto"/>
            <w:bottom w:val="none" w:sz="0" w:space="0" w:color="auto"/>
            <w:right w:val="none" w:sz="0" w:space="0" w:color="auto"/>
          </w:divBdr>
          <w:divsChild>
            <w:div w:id="586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255">
      <w:bodyDiv w:val="1"/>
      <w:marLeft w:val="0"/>
      <w:marRight w:val="0"/>
      <w:marTop w:val="0"/>
      <w:marBottom w:val="0"/>
      <w:divBdr>
        <w:top w:val="none" w:sz="0" w:space="0" w:color="auto"/>
        <w:left w:val="none" w:sz="0" w:space="0" w:color="auto"/>
        <w:bottom w:val="none" w:sz="0" w:space="0" w:color="auto"/>
        <w:right w:val="none" w:sz="0" w:space="0" w:color="auto"/>
      </w:divBdr>
    </w:div>
    <w:div w:id="62727561">
      <w:bodyDiv w:val="1"/>
      <w:marLeft w:val="0"/>
      <w:marRight w:val="0"/>
      <w:marTop w:val="0"/>
      <w:marBottom w:val="0"/>
      <w:divBdr>
        <w:top w:val="none" w:sz="0" w:space="0" w:color="auto"/>
        <w:left w:val="none" w:sz="0" w:space="0" w:color="auto"/>
        <w:bottom w:val="none" w:sz="0" w:space="0" w:color="auto"/>
        <w:right w:val="none" w:sz="0" w:space="0" w:color="auto"/>
      </w:divBdr>
    </w:div>
    <w:div w:id="71246731">
      <w:bodyDiv w:val="1"/>
      <w:marLeft w:val="0"/>
      <w:marRight w:val="0"/>
      <w:marTop w:val="0"/>
      <w:marBottom w:val="0"/>
      <w:divBdr>
        <w:top w:val="none" w:sz="0" w:space="0" w:color="auto"/>
        <w:left w:val="none" w:sz="0" w:space="0" w:color="auto"/>
        <w:bottom w:val="none" w:sz="0" w:space="0" w:color="auto"/>
        <w:right w:val="none" w:sz="0" w:space="0" w:color="auto"/>
      </w:divBdr>
    </w:div>
    <w:div w:id="85539617">
      <w:bodyDiv w:val="1"/>
      <w:marLeft w:val="0"/>
      <w:marRight w:val="0"/>
      <w:marTop w:val="0"/>
      <w:marBottom w:val="0"/>
      <w:divBdr>
        <w:top w:val="none" w:sz="0" w:space="0" w:color="auto"/>
        <w:left w:val="none" w:sz="0" w:space="0" w:color="auto"/>
        <w:bottom w:val="none" w:sz="0" w:space="0" w:color="auto"/>
        <w:right w:val="none" w:sz="0" w:space="0" w:color="auto"/>
      </w:divBdr>
    </w:div>
    <w:div w:id="188111304">
      <w:bodyDiv w:val="1"/>
      <w:marLeft w:val="0"/>
      <w:marRight w:val="0"/>
      <w:marTop w:val="0"/>
      <w:marBottom w:val="0"/>
      <w:divBdr>
        <w:top w:val="none" w:sz="0" w:space="0" w:color="auto"/>
        <w:left w:val="none" w:sz="0" w:space="0" w:color="auto"/>
        <w:bottom w:val="none" w:sz="0" w:space="0" w:color="auto"/>
        <w:right w:val="none" w:sz="0" w:space="0" w:color="auto"/>
      </w:divBdr>
    </w:div>
    <w:div w:id="197478700">
      <w:bodyDiv w:val="1"/>
      <w:marLeft w:val="0"/>
      <w:marRight w:val="0"/>
      <w:marTop w:val="0"/>
      <w:marBottom w:val="0"/>
      <w:divBdr>
        <w:top w:val="none" w:sz="0" w:space="0" w:color="auto"/>
        <w:left w:val="none" w:sz="0" w:space="0" w:color="auto"/>
        <w:bottom w:val="none" w:sz="0" w:space="0" w:color="auto"/>
        <w:right w:val="none" w:sz="0" w:space="0" w:color="auto"/>
      </w:divBdr>
    </w:div>
    <w:div w:id="223029649">
      <w:bodyDiv w:val="1"/>
      <w:marLeft w:val="0"/>
      <w:marRight w:val="0"/>
      <w:marTop w:val="0"/>
      <w:marBottom w:val="0"/>
      <w:divBdr>
        <w:top w:val="none" w:sz="0" w:space="0" w:color="auto"/>
        <w:left w:val="none" w:sz="0" w:space="0" w:color="auto"/>
        <w:bottom w:val="none" w:sz="0" w:space="0" w:color="auto"/>
        <w:right w:val="none" w:sz="0" w:space="0" w:color="auto"/>
      </w:divBdr>
    </w:div>
    <w:div w:id="285737772">
      <w:bodyDiv w:val="1"/>
      <w:marLeft w:val="0"/>
      <w:marRight w:val="0"/>
      <w:marTop w:val="0"/>
      <w:marBottom w:val="0"/>
      <w:divBdr>
        <w:top w:val="none" w:sz="0" w:space="0" w:color="auto"/>
        <w:left w:val="none" w:sz="0" w:space="0" w:color="auto"/>
        <w:bottom w:val="none" w:sz="0" w:space="0" w:color="auto"/>
        <w:right w:val="none" w:sz="0" w:space="0" w:color="auto"/>
      </w:divBdr>
    </w:div>
    <w:div w:id="320350656">
      <w:bodyDiv w:val="1"/>
      <w:marLeft w:val="0"/>
      <w:marRight w:val="0"/>
      <w:marTop w:val="0"/>
      <w:marBottom w:val="0"/>
      <w:divBdr>
        <w:top w:val="none" w:sz="0" w:space="0" w:color="auto"/>
        <w:left w:val="none" w:sz="0" w:space="0" w:color="auto"/>
        <w:bottom w:val="none" w:sz="0" w:space="0" w:color="auto"/>
        <w:right w:val="none" w:sz="0" w:space="0" w:color="auto"/>
      </w:divBdr>
      <w:divsChild>
        <w:div w:id="1876580675">
          <w:marLeft w:val="0"/>
          <w:marRight w:val="0"/>
          <w:marTop w:val="0"/>
          <w:marBottom w:val="0"/>
          <w:divBdr>
            <w:top w:val="none" w:sz="0" w:space="0" w:color="auto"/>
            <w:left w:val="none" w:sz="0" w:space="0" w:color="auto"/>
            <w:bottom w:val="none" w:sz="0" w:space="0" w:color="auto"/>
            <w:right w:val="none" w:sz="0" w:space="0" w:color="auto"/>
          </w:divBdr>
        </w:div>
      </w:divsChild>
    </w:div>
    <w:div w:id="347218604">
      <w:bodyDiv w:val="1"/>
      <w:marLeft w:val="0"/>
      <w:marRight w:val="0"/>
      <w:marTop w:val="0"/>
      <w:marBottom w:val="0"/>
      <w:divBdr>
        <w:top w:val="none" w:sz="0" w:space="0" w:color="auto"/>
        <w:left w:val="none" w:sz="0" w:space="0" w:color="auto"/>
        <w:bottom w:val="none" w:sz="0" w:space="0" w:color="auto"/>
        <w:right w:val="none" w:sz="0" w:space="0" w:color="auto"/>
      </w:divBdr>
      <w:divsChild>
        <w:div w:id="229770715">
          <w:marLeft w:val="0"/>
          <w:marRight w:val="0"/>
          <w:marTop w:val="0"/>
          <w:marBottom w:val="0"/>
          <w:divBdr>
            <w:top w:val="none" w:sz="0" w:space="0" w:color="auto"/>
            <w:left w:val="none" w:sz="0" w:space="0" w:color="auto"/>
            <w:bottom w:val="none" w:sz="0" w:space="0" w:color="auto"/>
            <w:right w:val="none" w:sz="0" w:space="0" w:color="auto"/>
          </w:divBdr>
        </w:div>
        <w:div w:id="875049588">
          <w:marLeft w:val="0"/>
          <w:marRight w:val="0"/>
          <w:marTop w:val="0"/>
          <w:marBottom w:val="0"/>
          <w:divBdr>
            <w:top w:val="none" w:sz="0" w:space="0" w:color="auto"/>
            <w:left w:val="none" w:sz="0" w:space="0" w:color="auto"/>
            <w:bottom w:val="none" w:sz="0" w:space="0" w:color="auto"/>
            <w:right w:val="none" w:sz="0" w:space="0" w:color="auto"/>
          </w:divBdr>
        </w:div>
      </w:divsChild>
    </w:div>
    <w:div w:id="355275331">
      <w:bodyDiv w:val="1"/>
      <w:marLeft w:val="0"/>
      <w:marRight w:val="0"/>
      <w:marTop w:val="0"/>
      <w:marBottom w:val="0"/>
      <w:divBdr>
        <w:top w:val="none" w:sz="0" w:space="0" w:color="auto"/>
        <w:left w:val="none" w:sz="0" w:space="0" w:color="auto"/>
        <w:bottom w:val="none" w:sz="0" w:space="0" w:color="auto"/>
        <w:right w:val="none" w:sz="0" w:space="0" w:color="auto"/>
      </w:divBdr>
    </w:div>
    <w:div w:id="388110182">
      <w:bodyDiv w:val="1"/>
      <w:marLeft w:val="0"/>
      <w:marRight w:val="0"/>
      <w:marTop w:val="0"/>
      <w:marBottom w:val="0"/>
      <w:divBdr>
        <w:top w:val="none" w:sz="0" w:space="0" w:color="auto"/>
        <w:left w:val="none" w:sz="0" w:space="0" w:color="auto"/>
        <w:bottom w:val="none" w:sz="0" w:space="0" w:color="auto"/>
        <w:right w:val="none" w:sz="0" w:space="0" w:color="auto"/>
      </w:divBdr>
    </w:div>
    <w:div w:id="401173703">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648828478">
      <w:bodyDiv w:val="1"/>
      <w:marLeft w:val="0"/>
      <w:marRight w:val="0"/>
      <w:marTop w:val="0"/>
      <w:marBottom w:val="0"/>
      <w:divBdr>
        <w:top w:val="none" w:sz="0" w:space="0" w:color="auto"/>
        <w:left w:val="none" w:sz="0" w:space="0" w:color="auto"/>
        <w:bottom w:val="none" w:sz="0" w:space="0" w:color="auto"/>
        <w:right w:val="none" w:sz="0" w:space="0" w:color="auto"/>
      </w:divBdr>
    </w:div>
    <w:div w:id="728377971">
      <w:bodyDiv w:val="1"/>
      <w:marLeft w:val="0"/>
      <w:marRight w:val="0"/>
      <w:marTop w:val="0"/>
      <w:marBottom w:val="0"/>
      <w:divBdr>
        <w:top w:val="none" w:sz="0" w:space="0" w:color="auto"/>
        <w:left w:val="none" w:sz="0" w:space="0" w:color="auto"/>
        <w:bottom w:val="none" w:sz="0" w:space="0" w:color="auto"/>
        <w:right w:val="none" w:sz="0" w:space="0" w:color="auto"/>
      </w:divBdr>
      <w:divsChild>
        <w:div w:id="1348362198">
          <w:marLeft w:val="0"/>
          <w:marRight w:val="0"/>
          <w:marTop w:val="0"/>
          <w:marBottom w:val="0"/>
          <w:divBdr>
            <w:top w:val="none" w:sz="0" w:space="0" w:color="auto"/>
            <w:left w:val="none" w:sz="0" w:space="0" w:color="auto"/>
            <w:bottom w:val="none" w:sz="0" w:space="0" w:color="auto"/>
            <w:right w:val="none" w:sz="0" w:space="0" w:color="auto"/>
          </w:divBdr>
        </w:div>
        <w:div w:id="1157844041">
          <w:marLeft w:val="0"/>
          <w:marRight w:val="0"/>
          <w:marTop w:val="0"/>
          <w:marBottom w:val="0"/>
          <w:divBdr>
            <w:top w:val="none" w:sz="0" w:space="0" w:color="auto"/>
            <w:left w:val="none" w:sz="0" w:space="0" w:color="auto"/>
            <w:bottom w:val="none" w:sz="0" w:space="0" w:color="auto"/>
            <w:right w:val="none" w:sz="0" w:space="0" w:color="auto"/>
          </w:divBdr>
        </w:div>
      </w:divsChild>
    </w:div>
    <w:div w:id="772936191">
      <w:bodyDiv w:val="1"/>
      <w:marLeft w:val="0"/>
      <w:marRight w:val="0"/>
      <w:marTop w:val="0"/>
      <w:marBottom w:val="0"/>
      <w:divBdr>
        <w:top w:val="none" w:sz="0" w:space="0" w:color="auto"/>
        <w:left w:val="none" w:sz="0" w:space="0" w:color="auto"/>
        <w:bottom w:val="none" w:sz="0" w:space="0" w:color="auto"/>
        <w:right w:val="none" w:sz="0" w:space="0" w:color="auto"/>
      </w:divBdr>
    </w:div>
    <w:div w:id="942884186">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20159107">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252740262">
      <w:bodyDiv w:val="1"/>
      <w:marLeft w:val="0"/>
      <w:marRight w:val="0"/>
      <w:marTop w:val="0"/>
      <w:marBottom w:val="0"/>
      <w:divBdr>
        <w:top w:val="none" w:sz="0" w:space="0" w:color="auto"/>
        <w:left w:val="none" w:sz="0" w:space="0" w:color="auto"/>
        <w:bottom w:val="none" w:sz="0" w:space="0" w:color="auto"/>
        <w:right w:val="none" w:sz="0" w:space="0" w:color="auto"/>
      </w:divBdr>
    </w:div>
    <w:div w:id="1338191114">
      <w:bodyDiv w:val="1"/>
      <w:marLeft w:val="0"/>
      <w:marRight w:val="0"/>
      <w:marTop w:val="0"/>
      <w:marBottom w:val="0"/>
      <w:divBdr>
        <w:top w:val="none" w:sz="0" w:space="0" w:color="auto"/>
        <w:left w:val="none" w:sz="0" w:space="0" w:color="auto"/>
        <w:bottom w:val="none" w:sz="0" w:space="0" w:color="auto"/>
        <w:right w:val="none" w:sz="0" w:space="0" w:color="auto"/>
      </w:divBdr>
    </w:div>
    <w:div w:id="1448038476">
      <w:bodyDiv w:val="1"/>
      <w:marLeft w:val="0"/>
      <w:marRight w:val="0"/>
      <w:marTop w:val="0"/>
      <w:marBottom w:val="0"/>
      <w:divBdr>
        <w:top w:val="none" w:sz="0" w:space="0" w:color="auto"/>
        <w:left w:val="none" w:sz="0" w:space="0" w:color="auto"/>
        <w:bottom w:val="none" w:sz="0" w:space="0" w:color="auto"/>
        <w:right w:val="none" w:sz="0" w:space="0" w:color="auto"/>
      </w:divBdr>
    </w:div>
    <w:div w:id="1492718882">
      <w:bodyDiv w:val="1"/>
      <w:marLeft w:val="0"/>
      <w:marRight w:val="0"/>
      <w:marTop w:val="0"/>
      <w:marBottom w:val="0"/>
      <w:divBdr>
        <w:top w:val="none" w:sz="0" w:space="0" w:color="auto"/>
        <w:left w:val="none" w:sz="0" w:space="0" w:color="auto"/>
        <w:bottom w:val="none" w:sz="0" w:space="0" w:color="auto"/>
        <w:right w:val="none" w:sz="0" w:space="0" w:color="auto"/>
      </w:divBdr>
    </w:div>
    <w:div w:id="1496333374">
      <w:bodyDiv w:val="1"/>
      <w:marLeft w:val="0"/>
      <w:marRight w:val="0"/>
      <w:marTop w:val="0"/>
      <w:marBottom w:val="0"/>
      <w:divBdr>
        <w:top w:val="none" w:sz="0" w:space="0" w:color="auto"/>
        <w:left w:val="none" w:sz="0" w:space="0" w:color="auto"/>
        <w:bottom w:val="none" w:sz="0" w:space="0" w:color="auto"/>
        <w:right w:val="none" w:sz="0" w:space="0" w:color="auto"/>
      </w:divBdr>
    </w:div>
    <w:div w:id="1527910971">
      <w:bodyDiv w:val="1"/>
      <w:marLeft w:val="0"/>
      <w:marRight w:val="0"/>
      <w:marTop w:val="0"/>
      <w:marBottom w:val="0"/>
      <w:divBdr>
        <w:top w:val="none" w:sz="0" w:space="0" w:color="auto"/>
        <w:left w:val="none" w:sz="0" w:space="0" w:color="auto"/>
        <w:bottom w:val="none" w:sz="0" w:space="0" w:color="auto"/>
        <w:right w:val="none" w:sz="0" w:space="0" w:color="auto"/>
      </w:divBdr>
    </w:div>
    <w:div w:id="1546673762">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606035927">
      <w:bodyDiv w:val="1"/>
      <w:marLeft w:val="0"/>
      <w:marRight w:val="0"/>
      <w:marTop w:val="0"/>
      <w:marBottom w:val="0"/>
      <w:divBdr>
        <w:top w:val="none" w:sz="0" w:space="0" w:color="auto"/>
        <w:left w:val="none" w:sz="0" w:space="0" w:color="auto"/>
        <w:bottom w:val="none" w:sz="0" w:space="0" w:color="auto"/>
        <w:right w:val="none" w:sz="0" w:space="0" w:color="auto"/>
      </w:divBdr>
    </w:div>
    <w:div w:id="1658608059">
      <w:bodyDiv w:val="1"/>
      <w:marLeft w:val="0"/>
      <w:marRight w:val="0"/>
      <w:marTop w:val="0"/>
      <w:marBottom w:val="0"/>
      <w:divBdr>
        <w:top w:val="none" w:sz="0" w:space="0" w:color="auto"/>
        <w:left w:val="none" w:sz="0" w:space="0" w:color="auto"/>
        <w:bottom w:val="none" w:sz="0" w:space="0" w:color="auto"/>
        <w:right w:val="none" w:sz="0" w:space="0" w:color="auto"/>
      </w:divBdr>
    </w:div>
    <w:div w:id="1670521133">
      <w:bodyDiv w:val="1"/>
      <w:marLeft w:val="0"/>
      <w:marRight w:val="0"/>
      <w:marTop w:val="0"/>
      <w:marBottom w:val="0"/>
      <w:divBdr>
        <w:top w:val="none" w:sz="0" w:space="0" w:color="auto"/>
        <w:left w:val="none" w:sz="0" w:space="0" w:color="auto"/>
        <w:bottom w:val="none" w:sz="0" w:space="0" w:color="auto"/>
        <w:right w:val="none" w:sz="0" w:space="0" w:color="auto"/>
      </w:divBdr>
    </w:div>
    <w:div w:id="1700928465">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761102367">
      <w:bodyDiv w:val="1"/>
      <w:marLeft w:val="0"/>
      <w:marRight w:val="0"/>
      <w:marTop w:val="0"/>
      <w:marBottom w:val="0"/>
      <w:divBdr>
        <w:top w:val="none" w:sz="0" w:space="0" w:color="auto"/>
        <w:left w:val="none" w:sz="0" w:space="0" w:color="auto"/>
        <w:bottom w:val="none" w:sz="0" w:space="0" w:color="auto"/>
        <w:right w:val="none" w:sz="0" w:space="0" w:color="auto"/>
      </w:divBdr>
    </w:div>
    <w:div w:id="1777482864">
      <w:bodyDiv w:val="1"/>
      <w:marLeft w:val="0"/>
      <w:marRight w:val="0"/>
      <w:marTop w:val="0"/>
      <w:marBottom w:val="0"/>
      <w:divBdr>
        <w:top w:val="none" w:sz="0" w:space="0" w:color="auto"/>
        <w:left w:val="none" w:sz="0" w:space="0" w:color="auto"/>
        <w:bottom w:val="none" w:sz="0" w:space="0" w:color="auto"/>
        <w:right w:val="none" w:sz="0" w:space="0" w:color="auto"/>
      </w:divBdr>
      <w:divsChild>
        <w:div w:id="517281740">
          <w:marLeft w:val="0"/>
          <w:marRight w:val="0"/>
          <w:marTop w:val="0"/>
          <w:marBottom w:val="0"/>
          <w:divBdr>
            <w:top w:val="none" w:sz="0" w:space="0" w:color="auto"/>
            <w:left w:val="none" w:sz="0" w:space="0" w:color="auto"/>
            <w:bottom w:val="none" w:sz="0" w:space="0" w:color="auto"/>
            <w:right w:val="none" w:sz="0" w:space="0" w:color="auto"/>
          </w:divBdr>
          <w:divsChild>
            <w:div w:id="107706184">
              <w:marLeft w:val="0"/>
              <w:marRight w:val="0"/>
              <w:marTop w:val="0"/>
              <w:marBottom w:val="0"/>
              <w:divBdr>
                <w:top w:val="none" w:sz="0" w:space="0" w:color="auto"/>
                <w:left w:val="none" w:sz="0" w:space="0" w:color="auto"/>
                <w:bottom w:val="none" w:sz="0" w:space="0" w:color="auto"/>
                <w:right w:val="none" w:sz="0" w:space="0" w:color="auto"/>
              </w:divBdr>
              <w:divsChild>
                <w:div w:id="11712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1415">
      <w:bodyDiv w:val="1"/>
      <w:marLeft w:val="0"/>
      <w:marRight w:val="0"/>
      <w:marTop w:val="0"/>
      <w:marBottom w:val="0"/>
      <w:divBdr>
        <w:top w:val="none" w:sz="0" w:space="0" w:color="auto"/>
        <w:left w:val="none" w:sz="0" w:space="0" w:color="auto"/>
        <w:bottom w:val="none" w:sz="0" w:space="0" w:color="auto"/>
        <w:right w:val="none" w:sz="0" w:space="0" w:color="auto"/>
      </w:divBdr>
    </w:div>
    <w:div w:id="1816684243">
      <w:bodyDiv w:val="1"/>
      <w:marLeft w:val="0"/>
      <w:marRight w:val="0"/>
      <w:marTop w:val="0"/>
      <w:marBottom w:val="0"/>
      <w:divBdr>
        <w:top w:val="none" w:sz="0" w:space="0" w:color="auto"/>
        <w:left w:val="none" w:sz="0" w:space="0" w:color="auto"/>
        <w:bottom w:val="none" w:sz="0" w:space="0" w:color="auto"/>
        <w:right w:val="none" w:sz="0" w:space="0" w:color="auto"/>
      </w:divBdr>
    </w:div>
    <w:div w:id="1845627989">
      <w:bodyDiv w:val="1"/>
      <w:marLeft w:val="0"/>
      <w:marRight w:val="0"/>
      <w:marTop w:val="0"/>
      <w:marBottom w:val="0"/>
      <w:divBdr>
        <w:top w:val="none" w:sz="0" w:space="0" w:color="auto"/>
        <w:left w:val="none" w:sz="0" w:space="0" w:color="auto"/>
        <w:bottom w:val="none" w:sz="0" w:space="0" w:color="auto"/>
        <w:right w:val="none" w:sz="0" w:space="0" w:color="auto"/>
      </w:divBdr>
    </w:div>
    <w:div w:id="1860269268">
      <w:bodyDiv w:val="1"/>
      <w:marLeft w:val="0"/>
      <w:marRight w:val="0"/>
      <w:marTop w:val="0"/>
      <w:marBottom w:val="0"/>
      <w:divBdr>
        <w:top w:val="none" w:sz="0" w:space="0" w:color="auto"/>
        <w:left w:val="none" w:sz="0" w:space="0" w:color="auto"/>
        <w:bottom w:val="none" w:sz="0" w:space="0" w:color="auto"/>
        <w:right w:val="none" w:sz="0" w:space="0" w:color="auto"/>
      </w:divBdr>
      <w:divsChild>
        <w:div w:id="1872914125">
          <w:marLeft w:val="-225"/>
          <w:marRight w:val="-225"/>
          <w:marTop w:val="0"/>
          <w:marBottom w:val="150"/>
          <w:divBdr>
            <w:top w:val="none" w:sz="0" w:space="0" w:color="auto"/>
            <w:left w:val="none" w:sz="0" w:space="0" w:color="auto"/>
            <w:bottom w:val="none" w:sz="0" w:space="0" w:color="auto"/>
            <w:right w:val="none" w:sz="0" w:space="0" w:color="auto"/>
          </w:divBdr>
          <w:divsChild>
            <w:div w:id="821317579">
              <w:marLeft w:val="0"/>
              <w:marRight w:val="0"/>
              <w:marTop w:val="0"/>
              <w:marBottom w:val="0"/>
              <w:divBdr>
                <w:top w:val="none" w:sz="0" w:space="0" w:color="auto"/>
                <w:left w:val="none" w:sz="0" w:space="0" w:color="auto"/>
                <w:bottom w:val="none" w:sz="0" w:space="0" w:color="auto"/>
                <w:right w:val="none" w:sz="0" w:space="0" w:color="auto"/>
              </w:divBdr>
            </w:div>
            <w:div w:id="213124011">
              <w:marLeft w:val="0"/>
              <w:marRight w:val="0"/>
              <w:marTop w:val="0"/>
              <w:marBottom w:val="0"/>
              <w:divBdr>
                <w:top w:val="none" w:sz="0" w:space="0" w:color="auto"/>
                <w:left w:val="none" w:sz="0" w:space="0" w:color="auto"/>
                <w:bottom w:val="none" w:sz="0" w:space="0" w:color="auto"/>
                <w:right w:val="none" w:sz="0" w:space="0" w:color="auto"/>
              </w:divBdr>
            </w:div>
            <w:div w:id="185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051">
      <w:bodyDiv w:val="1"/>
      <w:marLeft w:val="0"/>
      <w:marRight w:val="0"/>
      <w:marTop w:val="0"/>
      <w:marBottom w:val="0"/>
      <w:divBdr>
        <w:top w:val="none" w:sz="0" w:space="0" w:color="auto"/>
        <w:left w:val="none" w:sz="0" w:space="0" w:color="auto"/>
        <w:bottom w:val="none" w:sz="0" w:space="0" w:color="auto"/>
        <w:right w:val="none" w:sz="0" w:space="0" w:color="auto"/>
      </w:divBdr>
    </w:div>
    <w:div w:id="1874659176">
      <w:bodyDiv w:val="1"/>
      <w:marLeft w:val="0"/>
      <w:marRight w:val="0"/>
      <w:marTop w:val="0"/>
      <w:marBottom w:val="0"/>
      <w:divBdr>
        <w:top w:val="none" w:sz="0" w:space="0" w:color="auto"/>
        <w:left w:val="none" w:sz="0" w:space="0" w:color="auto"/>
        <w:bottom w:val="none" w:sz="0" w:space="0" w:color="auto"/>
        <w:right w:val="none" w:sz="0" w:space="0" w:color="auto"/>
      </w:divBdr>
      <w:divsChild>
        <w:div w:id="1915624347">
          <w:marLeft w:val="0"/>
          <w:marRight w:val="0"/>
          <w:marTop w:val="0"/>
          <w:marBottom w:val="0"/>
          <w:divBdr>
            <w:top w:val="none" w:sz="0" w:space="0" w:color="auto"/>
            <w:left w:val="none" w:sz="0" w:space="0" w:color="auto"/>
            <w:bottom w:val="none" w:sz="0" w:space="0" w:color="auto"/>
            <w:right w:val="none" w:sz="0" w:space="0" w:color="auto"/>
          </w:divBdr>
        </w:div>
        <w:div w:id="157892038">
          <w:marLeft w:val="0"/>
          <w:marRight w:val="0"/>
          <w:marTop w:val="0"/>
          <w:marBottom w:val="0"/>
          <w:divBdr>
            <w:top w:val="none" w:sz="0" w:space="0" w:color="auto"/>
            <w:left w:val="none" w:sz="0" w:space="0" w:color="auto"/>
            <w:bottom w:val="none" w:sz="0" w:space="0" w:color="auto"/>
            <w:right w:val="none" w:sz="0" w:space="0" w:color="auto"/>
          </w:divBdr>
        </w:div>
      </w:divsChild>
    </w:div>
    <w:div w:id="1914044664">
      <w:bodyDiv w:val="1"/>
      <w:marLeft w:val="0"/>
      <w:marRight w:val="0"/>
      <w:marTop w:val="0"/>
      <w:marBottom w:val="0"/>
      <w:divBdr>
        <w:top w:val="none" w:sz="0" w:space="0" w:color="auto"/>
        <w:left w:val="none" w:sz="0" w:space="0" w:color="auto"/>
        <w:bottom w:val="none" w:sz="0" w:space="0" w:color="auto"/>
        <w:right w:val="none" w:sz="0" w:space="0" w:color="auto"/>
      </w:divBdr>
      <w:divsChild>
        <w:div w:id="1281960795">
          <w:marLeft w:val="0"/>
          <w:marRight w:val="0"/>
          <w:marTop w:val="0"/>
          <w:marBottom w:val="0"/>
          <w:divBdr>
            <w:top w:val="none" w:sz="0" w:space="0" w:color="auto"/>
            <w:left w:val="none" w:sz="0" w:space="0" w:color="auto"/>
            <w:bottom w:val="none" w:sz="0" w:space="0" w:color="auto"/>
            <w:right w:val="none" w:sz="0" w:space="0" w:color="auto"/>
          </w:divBdr>
        </w:div>
        <w:div w:id="1197238105">
          <w:marLeft w:val="0"/>
          <w:marRight w:val="0"/>
          <w:marTop w:val="0"/>
          <w:marBottom w:val="0"/>
          <w:divBdr>
            <w:top w:val="none" w:sz="0" w:space="0" w:color="auto"/>
            <w:left w:val="none" w:sz="0" w:space="0" w:color="auto"/>
            <w:bottom w:val="none" w:sz="0" w:space="0" w:color="auto"/>
            <w:right w:val="none" w:sz="0" w:space="0" w:color="auto"/>
          </w:divBdr>
        </w:div>
      </w:divsChild>
    </w:div>
    <w:div w:id="1926643736">
      <w:bodyDiv w:val="1"/>
      <w:marLeft w:val="0"/>
      <w:marRight w:val="0"/>
      <w:marTop w:val="0"/>
      <w:marBottom w:val="0"/>
      <w:divBdr>
        <w:top w:val="none" w:sz="0" w:space="0" w:color="auto"/>
        <w:left w:val="none" w:sz="0" w:space="0" w:color="auto"/>
        <w:bottom w:val="none" w:sz="0" w:space="0" w:color="auto"/>
        <w:right w:val="none" w:sz="0" w:space="0" w:color="auto"/>
      </w:divBdr>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1955552025">
      <w:bodyDiv w:val="1"/>
      <w:marLeft w:val="0"/>
      <w:marRight w:val="0"/>
      <w:marTop w:val="0"/>
      <w:marBottom w:val="0"/>
      <w:divBdr>
        <w:top w:val="none" w:sz="0" w:space="0" w:color="auto"/>
        <w:left w:val="none" w:sz="0" w:space="0" w:color="auto"/>
        <w:bottom w:val="none" w:sz="0" w:space="0" w:color="auto"/>
        <w:right w:val="none" w:sz="0" w:space="0" w:color="auto"/>
      </w:divBdr>
    </w:div>
    <w:div w:id="1975715182">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 w:id="21269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marti@alarconyharri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mr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omra.com/pt-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larconyharri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o.Medeiros@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124C-6712-455B-81DD-D5EBCBBCCBA8}">
  <ds:schemaRefs/>
</ds:datastoreItem>
</file>

<file path=customXml/itemProps2.xml><?xml version="1.0" encoding="utf-8"?>
<ds:datastoreItem xmlns:ds="http://schemas.openxmlformats.org/officeDocument/2006/customXml" ds:itemID="{3328E0E0-1AEB-44B5-8ED6-242E902FB4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5.xml><?xml version="1.0" encoding="utf-8"?>
<ds:datastoreItem xmlns:ds="http://schemas.openxmlformats.org/officeDocument/2006/customXml" ds:itemID="{C427825D-C19A-F448-8E66-F12A8F08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Template>
  <TotalTime>1531</TotalTime>
  <Pages>3</Pages>
  <Words>1374</Words>
  <Characters>7424</Characters>
  <Application>Microsoft Office Word</Application>
  <DocSecurity>0</DocSecurity>
  <PresentationFormat/>
  <Lines>61</Lines>
  <Paragraphs>17</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8781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Joao Medeiros</cp:lastModifiedBy>
  <cp:revision>19</cp:revision>
  <dcterms:created xsi:type="dcterms:W3CDTF">2021-03-26T20:13:00Z</dcterms:created>
  <dcterms:modified xsi:type="dcterms:W3CDTF">2021-05-06T17:47:00Z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