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0702" w14:textId="77777777" w:rsidR="001E6A46" w:rsidRDefault="001E6A46" w:rsidP="001E6A46">
      <w:pPr>
        <w:spacing w:line="288" w:lineRule="auto"/>
        <w:jc w:val="center"/>
        <w:rPr>
          <w:b/>
          <w:lang w:val="en-US"/>
        </w:rPr>
      </w:pPr>
    </w:p>
    <w:p w14:paraId="50A3D332" w14:textId="6F34D7EB" w:rsidR="001E6A46" w:rsidRPr="001E6A46" w:rsidRDefault="001E6A46" w:rsidP="001E6A46">
      <w:pPr>
        <w:spacing w:line="288" w:lineRule="auto"/>
        <w:jc w:val="center"/>
        <w:rPr>
          <w:b/>
          <w:lang w:val="it-IT"/>
        </w:rPr>
      </w:pPr>
      <w:r w:rsidRPr="001E6A46">
        <w:rPr>
          <w:b/>
          <w:lang w:val="it-IT"/>
        </w:rPr>
        <w:t xml:space="preserve">STADLER COMPLETA L'INSTALLAZIONE DEL NUOVO IMPIANTO DI SELEZIONE MECCANICA DI CA NA PUTXA, IBIZA </w:t>
      </w:r>
    </w:p>
    <w:p w14:paraId="6D0E5E84" w14:textId="77777777" w:rsidR="00937987" w:rsidRPr="001E6A46" w:rsidRDefault="00937987" w:rsidP="00937987">
      <w:pPr>
        <w:spacing w:line="288" w:lineRule="auto"/>
        <w:rPr>
          <w:bCs/>
          <w:lang w:val="it-IT"/>
        </w:rPr>
      </w:pPr>
    </w:p>
    <w:p w14:paraId="08A74148" w14:textId="77777777" w:rsidR="001E6A46" w:rsidRPr="001E6A46" w:rsidRDefault="001E6A46" w:rsidP="00937987">
      <w:pPr>
        <w:spacing w:line="288" w:lineRule="auto"/>
        <w:rPr>
          <w:b/>
          <w:lang w:val="it-IT"/>
        </w:rPr>
      </w:pPr>
    </w:p>
    <w:p w14:paraId="33E991C4" w14:textId="77777777" w:rsidR="001E6A46" w:rsidRPr="001E6A46" w:rsidRDefault="001E6A46" w:rsidP="00937987">
      <w:pPr>
        <w:spacing w:line="288" w:lineRule="auto"/>
        <w:rPr>
          <w:b/>
          <w:lang w:val="it-IT"/>
        </w:rPr>
      </w:pPr>
    </w:p>
    <w:p w14:paraId="0174B8C4" w14:textId="75179D16" w:rsidR="00937987" w:rsidRPr="001E6A46" w:rsidRDefault="00937987" w:rsidP="00937987">
      <w:pPr>
        <w:spacing w:line="288" w:lineRule="auto"/>
        <w:rPr>
          <w:bCs/>
          <w:lang w:val="it-IT"/>
        </w:rPr>
      </w:pPr>
      <w:proofErr w:type="spellStart"/>
      <w:r w:rsidRPr="001E6A46">
        <w:rPr>
          <w:b/>
          <w:lang w:val="it-IT"/>
        </w:rPr>
        <w:t>Altshausen</w:t>
      </w:r>
      <w:proofErr w:type="spellEnd"/>
      <w:r w:rsidR="002B2779">
        <w:rPr>
          <w:b/>
          <w:lang w:val="it-IT"/>
        </w:rPr>
        <w:t>, 20</w:t>
      </w:r>
      <w:r w:rsidRPr="001E6A46">
        <w:rPr>
          <w:b/>
          <w:lang w:val="it-IT"/>
        </w:rPr>
        <w:t xml:space="preserve"> </w:t>
      </w:r>
      <w:r w:rsidR="002B2779">
        <w:rPr>
          <w:b/>
          <w:lang w:val="it-IT"/>
        </w:rPr>
        <w:t>aprile</w:t>
      </w:r>
      <w:r w:rsidRPr="001E6A46">
        <w:rPr>
          <w:b/>
          <w:lang w:val="it-IT"/>
        </w:rPr>
        <w:t xml:space="preserve"> 2021</w:t>
      </w:r>
      <w:r w:rsidRPr="001E6A46">
        <w:rPr>
          <w:bCs/>
          <w:lang w:val="it-IT"/>
        </w:rPr>
        <w:t>- STADLER ha progettato e installato il nuovo impianto di selezione meccanica di rifiuti di 50.000 m</w:t>
      </w:r>
      <w:r w:rsidR="002B2779">
        <w:rPr>
          <w:bCs/>
          <w:lang w:val="it-IT"/>
        </w:rPr>
        <w:t>²</w:t>
      </w:r>
      <w:r w:rsidRPr="001E6A46">
        <w:rPr>
          <w:bCs/>
          <w:lang w:val="it-IT"/>
        </w:rPr>
        <w:t xml:space="preserve"> che servirà l'isola di Ibiza. L'impianto è stato </w:t>
      </w:r>
      <w:r w:rsidR="002B2779">
        <w:rPr>
          <w:bCs/>
          <w:lang w:val="it-IT"/>
        </w:rPr>
        <w:t>richiesto</w:t>
      </w:r>
      <w:r w:rsidRPr="001E6A46">
        <w:rPr>
          <w:bCs/>
          <w:lang w:val="it-IT"/>
        </w:rPr>
        <w:t xml:space="preserve"> nel dicembre 2020 dal consorzio temporaneo UTE GIREF, incaricato della pianificazione, costruzione e gestione degli impianti </w:t>
      </w:r>
      <w:r w:rsidR="002B2779">
        <w:rPr>
          <w:bCs/>
          <w:lang w:val="it-IT"/>
        </w:rPr>
        <w:t>di riciclo</w:t>
      </w:r>
      <w:r w:rsidRPr="001E6A46">
        <w:rPr>
          <w:bCs/>
          <w:lang w:val="it-IT"/>
        </w:rPr>
        <w:t xml:space="preserve"> rifiuti di Ibiza e Formentera.</w:t>
      </w:r>
    </w:p>
    <w:p w14:paraId="49AAA0C8" w14:textId="77777777" w:rsidR="00937987" w:rsidRPr="001E6A46" w:rsidRDefault="00937987" w:rsidP="00937987">
      <w:pPr>
        <w:spacing w:line="288" w:lineRule="auto"/>
        <w:rPr>
          <w:bCs/>
          <w:lang w:val="it-IT"/>
        </w:rPr>
      </w:pPr>
    </w:p>
    <w:p w14:paraId="75E0E80E" w14:textId="512C24EA" w:rsidR="00937987" w:rsidRPr="001E6A46" w:rsidRDefault="00937987" w:rsidP="00937987">
      <w:pPr>
        <w:spacing w:line="288" w:lineRule="auto"/>
        <w:rPr>
          <w:bCs/>
          <w:lang w:val="it-IT"/>
        </w:rPr>
      </w:pPr>
      <w:r w:rsidRPr="001E6A46">
        <w:rPr>
          <w:bCs/>
          <w:lang w:val="it-IT"/>
        </w:rPr>
        <w:t xml:space="preserve">Toni </w:t>
      </w:r>
      <w:proofErr w:type="spellStart"/>
      <w:r w:rsidRPr="001E6A46">
        <w:rPr>
          <w:bCs/>
          <w:lang w:val="it-IT"/>
        </w:rPr>
        <w:t>Roig</w:t>
      </w:r>
      <w:proofErr w:type="spellEnd"/>
      <w:r w:rsidRPr="001E6A46">
        <w:rPr>
          <w:bCs/>
          <w:lang w:val="it-IT"/>
        </w:rPr>
        <w:t xml:space="preserve">, responsabile del nuovo impianto per la UTE GIREF, afferma: "Abbiamo indetto una gara d'appalto per la fornitura delle attrezzature e abbiamo analizzato varie proposte. STADLER, un'azienda </w:t>
      </w:r>
      <w:r w:rsidR="002B2779">
        <w:rPr>
          <w:bCs/>
          <w:lang w:val="it-IT"/>
        </w:rPr>
        <w:t>dall</w:t>
      </w:r>
      <w:r w:rsidRPr="001E6A46">
        <w:rPr>
          <w:bCs/>
          <w:lang w:val="it-IT"/>
        </w:rPr>
        <w:t>a reputazione prestigiosa nella progettazione, fornitura e installazione di attrezzature</w:t>
      </w:r>
      <w:r w:rsidR="00840C21">
        <w:rPr>
          <w:bCs/>
          <w:lang w:val="it-IT"/>
        </w:rPr>
        <w:t xml:space="preserve"> -</w:t>
      </w:r>
      <w:r w:rsidRPr="001E6A46">
        <w:rPr>
          <w:bCs/>
          <w:lang w:val="it-IT"/>
        </w:rPr>
        <w:t xml:space="preserve"> con cui avevamo già lavorato</w:t>
      </w:r>
      <w:r w:rsidR="00840C21">
        <w:rPr>
          <w:bCs/>
          <w:lang w:val="it-IT"/>
        </w:rPr>
        <w:t xml:space="preserve"> -</w:t>
      </w:r>
      <w:r w:rsidRPr="001E6A46">
        <w:rPr>
          <w:bCs/>
          <w:lang w:val="it-IT"/>
        </w:rPr>
        <w:t xml:space="preserve"> ha presentato la migliore proposta </w:t>
      </w:r>
      <w:r w:rsidR="002B2779">
        <w:rPr>
          <w:bCs/>
          <w:lang w:val="it-IT"/>
        </w:rPr>
        <w:t xml:space="preserve">dal punto di vista </w:t>
      </w:r>
      <w:r w:rsidRPr="001E6A46">
        <w:rPr>
          <w:bCs/>
          <w:lang w:val="it-IT"/>
        </w:rPr>
        <w:t>sia tecnic</w:t>
      </w:r>
      <w:r w:rsidR="002B2779">
        <w:rPr>
          <w:bCs/>
          <w:lang w:val="it-IT"/>
        </w:rPr>
        <w:t>o</w:t>
      </w:r>
      <w:r w:rsidRPr="001E6A46">
        <w:rPr>
          <w:bCs/>
          <w:lang w:val="it-IT"/>
        </w:rPr>
        <w:t xml:space="preserve"> che economic</w:t>
      </w:r>
      <w:r w:rsidR="002B2779">
        <w:rPr>
          <w:bCs/>
          <w:lang w:val="it-IT"/>
        </w:rPr>
        <w:t>o</w:t>
      </w:r>
      <w:r w:rsidR="00840C21">
        <w:rPr>
          <w:bCs/>
          <w:lang w:val="it-IT"/>
        </w:rPr>
        <w:t>,</w:t>
      </w:r>
      <w:r w:rsidRPr="001E6A46">
        <w:rPr>
          <w:bCs/>
          <w:lang w:val="it-IT"/>
        </w:rPr>
        <w:t xml:space="preserve"> con una soluzione che ha soddisfatto le nostre esigenze".</w:t>
      </w:r>
    </w:p>
    <w:p w14:paraId="03454B92" w14:textId="77777777" w:rsidR="00937987" w:rsidRPr="001E6A46" w:rsidRDefault="00937987" w:rsidP="00937987">
      <w:pPr>
        <w:spacing w:line="288" w:lineRule="auto"/>
        <w:rPr>
          <w:bCs/>
          <w:lang w:val="it-IT"/>
        </w:rPr>
      </w:pPr>
    </w:p>
    <w:p w14:paraId="50334B69" w14:textId="1D8C69C4" w:rsidR="00937987" w:rsidRPr="001E6A46" w:rsidRDefault="00937987" w:rsidP="00937987">
      <w:pPr>
        <w:spacing w:line="288" w:lineRule="auto"/>
        <w:rPr>
          <w:bCs/>
          <w:lang w:val="it-IT"/>
        </w:rPr>
      </w:pPr>
      <w:r w:rsidRPr="001E6A46">
        <w:rPr>
          <w:bCs/>
          <w:lang w:val="it-IT"/>
        </w:rPr>
        <w:t xml:space="preserve">I criteri di sostenibilità hanno guidato la progettazione e la costruzione dell'impianto, che si trova a Ca </w:t>
      </w:r>
      <w:proofErr w:type="spellStart"/>
      <w:r w:rsidRPr="001E6A46">
        <w:rPr>
          <w:bCs/>
          <w:lang w:val="it-IT"/>
        </w:rPr>
        <w:t>na</w:t>
      </w:r>
      <w:proofErr w:type="spellEnd"/>
      <w:r w:rsidRPr="001E6A46">
        <w:rPr>
          <w:bCs/>
          <w:lang w:val="it-IT"/>
        </w:rPr>
        <w:t xml:space="preserve"> </w:t>
      </w:r>
      <w:proofErr w:type="spellStart"/>
      <w:r w:rsidRPr="001E6A46">
        <w:rPr>
          <w:bCs/>
          <w:lang w:val="it-IT"/>
        </w:rPr>
        <w:t>Putxa</w:t>
      </w:r>
      <w:proofErr w:type="spellEnd"/>
      <w:r w:rsidRPr="001E6A46">
        <w:rPr>
          <w:bCs/>
          <w:lang w:val="it-IT"/>
        </w:rPr>
        <w:t xml:space="preserve">, vicino alla discarica dell'isola. L'acqua ottenuta con un processo di osmosi dal percolato di discarica è stata utilizzata per mescolare il calcestruzzo. Il sistema di purificazione dell'aria dell'impianto utilizza un </w:t>
      </w:r>
      <w:proofErr w:type="spellStart"/>
      <w:r w:rsidRPr="001E6A46">
        <w:rPr>
          <w:bCs/>
          <w:lang w:val="it-IT"/>
        </w:rPr>
        <w:t>biofiltro</w:t>
      </w:r>
      <w:proofErr w:type="spellEnd"/>
      <w:r w:rsidRPr="001E6A46">
        <w:rPr>
          <w:bCs/>
          <w:lang w:val="it-IT"/>
        </w:rPr>
        <w:t xml:space="preserve"> per l'eliminazione degli odori. È prevista l'installazione di pannelli fotovoltaici sulla copertura dell'area di 30.000 </w:t>
      </w:r>
      <w:r w:rsidR="002B2779">
        <w:rPr>
          <w:bCs/>
          <w:lang w:val="it-IT"/>
        </w:rPr>
        <w:t>m².</w:t>
      </w:r>
    </w:p>
    <w:p w14:paraId="331EFE3F" w14:textId="77777777" w:rsidR="00937987" w:rsidRPr="001E6A46" w:rsidRDefault="00937987" w:rsidP="00937987">
      <w:pPr>
        <w:spacing w:line="288" w:lineRule="auto"/>
        <w:rPr>
          <w:bCs/>
          <w:lang w:val="it-IT"/>
        </w:rPr>
      </w:pPr>
    </w:p>
    <w:p w14:paraId="5AE0D6EE" w14:textId="51CFB074" w:rsidR="00937987" w:rsidRPr="001E6A46" w:rsidRDefault="00937987" w:rsidP="00937987">
      <w:pPr>
        <w:spacing w:line="288" w:lineRule="auto"/>
        <w:rPr>
          <w:bCs/>
          <w:lang w:val="it-IT"/>
        </w:rPr>
      </w:pPr>
      <w:r w:rsidRPr="001E6A46">
        <w:rPr>
          <w:bCs/>
          <w:lang w:val="it-IT"/>
        </w:rPr>
        <w:t>L'impianto di selezione è composto da tre linee automatizzate</w:t>
      </w:r>
      <w:r w:rsidR="002B2779">
        <w:rPr>
          <w:bCs/>
          <w:lang w:val="it-IT"/>
        </w:rPr>
        <w:t>: d</w:t>
      </w:r>
      <w:r w:rsidRPr="001E6A46">
        <w:rPr>
          <w:bCs/>
          <w:lang w:val="it-IT"/>
        </w:rPr>
        <w:t>ue linee gemelle sono utilizzate per selezionare i rifiuti solidi urbani e gli imballaggi leggeri su turni separati</w:t>
      </w:r>
      <w:r w:rsidR="002B2779">
        <w:rPr>
          <w:bCs/>
          <w:lang w:val="it-IT"/>
        </w:rPr>
        <w:t>,</w:t>
      </w:r>
      <w:r w:rsidRPr="001E6A46">
        <w:rPr>
          <w:bCs/>
          <w:lang w:val="it-IT"/>
        </w:rPr>
        <w:t xml:space="preserve"> </w:t>
      </w:r>
      <w:r w:rsidR="002B2779">
        <w:rPr>
          <w:bCs/>
          <w:lang w:val="it-IT"/>
        </w:rPr>
        <w:t>u</w:t>
      </w:r>
      <w:r w:rsidRPr="001E6A46">
        <w:rPr>
          <w:bCs/>
          <w:lang w:val="it-IT"/>
        </w:rPr>
        <w:t>na terza linea, indipendente, è dedicata ai rifiuti organici della raccolta differenziata e utilizza le ultime tecnologie di selezione per i processi di trattamento biologico.</w:t>
      </w:r>
    </w:p>
    <w:p w14:paraId="3B046FDE" w14:textId="77777777" w:rsidR="00937987" w:rsidRPr="001E6A46" w:rsidRDefault="00937987" w:rsidP="00937987">
      <w:pPr>
        <w:spacing w:line="288" w:lineRule="auto"/>
        <w:rPr>
          <w:bCs/>
          <w:lang w:val="it-IT"/>
        </w:rPr>
      </w:pPr>
    </w:p>
    <w:p w14:paraId="7EA255DA" w14:textId="27B12397" w:rsidR="00937987" w:rsidRPr="001E6A46" w:rsidRDefault="00937987" w:rsidP="00937987">
      <w:pPr>
        <w:spacing w:line="288" w:lineRule="auto"/>
        <w:rPr>
          <w:bCs/>
          <w:lang w:val="it-IT"/>
        </w:rPr>
      </w:pPr>
      <w:r w:rsidRPr="001E6A46">
        <w:rPr>
          <w:bCs/>
          <w:lang w:val="it-IT"/>
        </w:rPr>
        <w:t xml:space="preserve">Luis </w:t>
      </w:r>
      <w:proofErr w:type="spellStart"/>
      <w:r w:rsidRPr="001E6A46">
        <w:rPr>
          <w:bCs/>
          <w:lang w:val="it-IT"/>
        </w:rPr>
        <w:t>Sánchez</w:t>
      </w:r>
      <w:proofErr w:type="spellEnd"/>
      <w:r w:rsidRPr="001E6A46">
        <w:rPr>
          <w:bCs/>
          <w:lang w:val="it-IT"/>
        </w:rPr>
        <w:t>, direttore operativo di STADLER Spagna, dice: "Il processo utilizza le ultime tecnologie per aumentare i tassi di recupero e selezionare la maggior parte dei materiali riciclabili". L'impianto è progettato per trattare fino a 120.000 tonnellate di rifiuti solidi urbani, 6.000 tonnellate di imballaggi e 20.000 tonnellate di rifiuti organici da raccolta differenziata.</w:t>
      </w:r>
    </w:p>
    <w:p w14:paraId="51FB3772" w14:textId="77777777" w:rsidR="00937987" w:rsidRPr="001E6A46" w:rsidRDefault="00937987" w:rsidP="00937987">
      <w:pPr>
        <w:spacing w:line="288" w:lineRule="auto"/>
        <w:rPr>
          <w:bCs/>
          <w:lang w:val="it-IT"/>
        </w:rPr>
      </w:pPr>
    </w:p>
    <w:p w14:paraId="2793B28B" w14:textId="41E053D6" w:rsidR="00937987" w:rsidRPr="001E6A46" w:rsidRDefault="00937987" w:rsidP="00937987">
      <w:pPr>
        <w:spacing w:line="288" w:lineRule="auto"/>
        <w:rPr>
          <w:bCs/>
          <w:lang w:val="it-IT"/>
        </w:rPr>
      </w:pPr>
      <w:r w:rsidRPr="001E6A46">
        <w:rPr>
          <w:bCs/>
          <w:lang w:val="it-IT"/>
        </w:rPr>
        <w:t xml:space="preserve">L'impianto mira a rispettare le normative europee sul trattamento dei rifiuti e </w:t>
      </w:r>
      <w:r w:rsidR="002B2779">
        <w:rPr>
          <w:bCs/>
          <w:lang w:val="it-IT"/>
        </w:rPr>
        <w:t>punta ad</w:t>
      </w:r>
      <w:r w:rsidRPr="001E6A46">
        <w:rPr>
          <w:bCs/>
          <w:lang w:val="it-IT"/>
        </w:rPr>
        <w:t xml:space="preserve"> essere un modello per un funzionamento sostenibile e per la sensibilizzazione del pubblico. A tal fine, il complesso comprende una sala conferenze con strutture per ospitare visite guidate e attività di sensibilizzazione.</w:t>
      </w:r>
    </w:p>
    <w:p w14:paraId="134D0FE1" w14:textId="77777777" w:rsidR="001E6A46" w:rsidRPr="001E6A46" w:rsidRDefault="001E6A46" w:rsidP="00937987">
      <w:pPr>
        <w:spacing w:line="288" w:lineRule="auto"/>
        <w:rPr>
          <w:bCs/>
          <w:lang w:val="it-IT"/>
        </w:rPr>
      </w:pPr>
    </w:p>
    <w:p w14:paraId="5E79F038" w14:textId="423BE5B1" w:rsidR="00937987" w:rsidRPr="001E6A46" w:rsidRDefault="00937987" w:rsidP="00937987">
      <w:pPr>
        <w:spacing w:line="288" w:lineRule="auto"/>
        <w:rPr>
          <w:bCs/>
          <w:lang w:val="it-IT"/>
        </w:rPr>
      </w:pPr>
      <w:r w:rsidRPr="001E6A46">
        <w:rPr>
          <w:bCs/>
          <w:lang w:val="it-IT"/>
        </w:rPr>
        <w:t xml:space="preserve">"STADLER ci ha sostenuto e fornito una consulenza specializzata durante tutto il processo di avviamento dell'impianto. Questo ci ha permesso di raggiungere </w:t>
      </w:r>
      <w:r w:rsidR="002B2779">
        <w:rPr>
          <w:bCs/>
          <w:lang w:val="it-IT"/>
        </w:rPr>
        <w:t xml:space="preserve">in tempi record tassi </w:t>
      </w:r>
      <w:r w:rsidRPr="001E6A46">
        <w:rPr>
          <w:bCs/>
          <w:lang w:val="it-IT"/>
        </w:rPr>
        <w:t xml:space="preserve">ottimali di trattamento dei rifiuti. Sulla base della nostra esperienza, possiamo </w:t>
      </w:r>
      <w:r w:rsidR="002B2779">
        <w:rPr>
          <w:bCs/>
          <w:lang w:val="it-IT"/>
        </w:rPr>
        <w:t>confermare</w:t>
      </w:r>
      <w:r w:rsidRPr="001E6A46">
        <w:rPr>
          <w:bCs/>
          <w:lang w:val="it-IT"/>
        </w:rPr>
        <w:t xml:space="preserve"> che STADLER è sinonimo di professionalità", aggiunge Toni </w:t>
      </w:r>
      <w:proofErr w:type="spellStart"/>
      <w:r w:rsidRPr="001E6A46">
        <w:rPr>
          <w:bCs/>
          <w:lang w:val="it-IT"/>
        </w:rPr>
        <w:t>Roig</w:t>
      </w:r>
      <w:proofErr w:type="spellEnd"/>
      <w:r w:rsidRPr="001E6A46">
        <w:rPr>
          <w:bCs/>
          <w:lang w:val="it-IT"/>
        </w:rPr>
        <w:t>.</w:t>
      </w:r>
    </w:p>
    <w:p w14:paraId="07017A40" w14:textId="77777777" w:rsidR="00937987" w:rsidRPr="001E6A46" w:rsidRDefault="00937987" w:rsidP="00937987">
      <w:pPr>
        <w:spacing w:line="288" w:lineRule="auto"/>
        <w:rPr>
          <w:bCs/>
          <w:lang w:val="it-IT"/>
        </w:rPr>
      </w:pPr>
    </w:p>
    <w:p w14:paraId="40C608A6" w14:textId="77777777" w:rsidR="001E6A46" w:rsidRPr="001E6A46" w:rsidRDefault="001E6A46" w:rsidP="00937987">
      <w:pPr>
        <w:spacing w:line="288" w:lineRule="auto"/>
        <w:rPr>
          <w:b/>
          <w:lang w:val="it-IT"/>
        </w:rPr>
      </w:pPr>
    </w:p>
    <w:p w14:paraId="1A4865C9" w14:textId="77777777" w:rsidR="001E6A46" w:rsidRPr="001E6A46" w:rsidRDefault="001E6A46" w:rsidP="00937987">
      <w:pPr>
        <w:spacing w:line="288" w:lineRule="auto"/>
        <w:rPr>
          <w:b/>
          <w:lang w:val="it-IT"/>
        </w:rPr>
      </w:pPr>
    </w:p>
    <w:p w14:paraId="5EBB9DEC" w14:textId="0846AC30" w:rsidR="00937987" w:rsidRPr="001E6A46" w:rsidRDefault="00937987" w:rsidP="00937987">
      <w:pPr>
        <w:spacing w:line="288" w:lineRule="auto"/>
        <w:rPr>
          <w:b/>
          <w:lang w:val="it-IT"/>
        </w:rPr>
      </w:pPr>
      <w:r w:rsidRPr="001E6A46">
        <w:rPr>
          <w:b/>
          <w:lang w:val="it-IT"/>
        </w:rPr>
        <w:lastRenderedPageBreak/>
        <w:t xml:space="preserve">STADLER, tecnologia all'avanguardia </w:t>
      </w:r>
      <w:r w:rsidR="001E6A46" w:rsidRPr="001E6A46">
        <w:rPr>
          <w:b/>
          <w:lang w:val="it-IT"/>
        </w:rPr>
        <w:t>per una selezione eccellente</w:t>
      </w:r>
    </w:p>
    <w:p w14:paraId="71B5C317" w14:textId="77777777" w:rsidR="001E6A46" w:rsidRPr="001E6A46" w:rsidRDefault="001E6A46" w:rsidP="00937987">
      <w:pPr>
        <w:spacing w:line="288" w:lineRule="auto"/>
        <w:rPr>
          <w:bCs/>
          <w:lang w:val="it-IT"/>
        </w:rPr>
      </w:pPr>
      <w:r w:rsidRPr="001E6A46">
        <w:rPr>
          <w:bCs/>
          <w:lang w:val="it-IT"/>
        </w:rPr>
        <w:t xml:space="preserve"> </w:t>
      </w:r>
    </w:p>
    <w:p w14:paraId="5EA65B2C" w14:textId="01C3743E" w:rsidR="00937987" w:rsidRPr="001E6A46" w:rsidRDefault="00937987" w:rsidP="00937987">
      <w:pPr>
        <w:spacing w:line="288" w:lineRule="auto"/>
        <w:rPr>
          <w:bCs/>
          <w:lang w:val="it-IT"/>
        </w:rPr>
      </w:pPr>
      <w:r w:rsidRPr="001E6A46">
        <w:rPr>
          <w:bCs/>
          <w:lang w:val="it-IT"/>
        </w:rPr>
        <w:t xml:space="preserve">Gli impianti STADLER dispongono delle tecnologie di </w:t>
      </w:r>
      <w:r w:rsidR="001E6A46" w:rsidRPr="001E6A46">
        <w:rPr>
          <w:bCs/>
          <w:lang w:val="it-IT"/>
        </w:rPr>
        <w:t xml:space="preserve">selezione </w:t>
      </w:r>
      <w:r w:rsidRPr="001E6A46">
        <w:rPr>
          <w:bCs/>
          <w:lang w:val="it-IT"/>
        </w:rPr>
        <w:t>più innovative per aumentare la sostenibilità del processo, ridurre la necessità di discariche e, in definitiva, favorire un'economia circolare.</w:t>
      </w:r>
    </w:p>
    <w:p w14:paraId="10AC3424" w14:textId="77777777" w:rsidR="001E6A46" w:rsidRPr="001E6A46" w:rsidRDefault="001E6A46" w:rsidP="00937987">
      <w:pPr>
        <w:spacing w:line="288" w:lineRule="auto"/>
        <w:rPr>
          <w:bCs/>
          <w:lang w:val="it-IT"/>
        </w:rPr>
      </w:pPr>
    </w:p>
    <w:p w14:paraId="2F048B2A" w14:textId="77777777" w:rsidR="00937987" w:rsidRPr="001E6A46" w:rsidRDefault="00937987" w:rsidP="00937987">
      <w:pPr>
        <w:spacing w:line="288" w:lineRule="auto"/>
        <w:rPr>
          <w:bCs/>
          <w:lang w:val="it-IT"/>
        </w:rPr>
      </w:pPr>
      <w:r w:rsidRPr="001E6A46">
        <w:rPr>
          <w:bCs/>
          <w:lang w:val="it-IT"/>
        </w:rPr>
        <w:t xml:space="preserve">Grazie a queste tecnologie avanzate nell'impianto di Ca </w:t>
      </w:r>
      <w:proofErr w:type="spellStart"/>
      <w:r w:rsidRPr="001E6A46">
        <w:rPr>
          <w:bCs/>
          <w:lang w:val="it-IT"/>
        </w:rPr>
        <w:t>na</w:t>
      </w:r>
      <w:proofErr w:type="spellEnd"/>
      <w:r w:rsidRPr="001E6A46">
        <w:rPr>
          <w:bCs/>
          <w:lang w:val="it-IT"/>
        </w:rPr>
        <w:t xml:space="preserve"> </w:t>
      </w:r>
      <w:proofErr w:type="spellStart"/>
      <w:r w:rsidRPr="001E6A46">
        <w:rPr>
          <w:bCs/>
          <w:lang w:val="it-IT"/>
        </w:rPr>
        <w:t>Putxa</w:t>
      </w:r>
      <w:proofErr w:type="spellEnd"/>
      <w:r w:rsidRPr="001E6A46">
        <w:rPr>
          <w:bCs/>
          <w:lang w:val="it-IT"/>
        </w:rPr>
        <w:t xml:space="preserve">, dopo la cernita e l'apertura dei sacchi, i rifiuti possono essere immessi nel processo di vagliatura, che utilizza dei mulinelli per separare le frazioni che sono principalmente organiche da quelle che hanno un alto contenuto di imballaggi e materiali riciclabili. Il materiale organico viene poi raffinato su due linee per ottenere compost di massima qualità e rifiuti </w:t>
      </w:r>
      <w:proofErr w:type="spellStart"/>
      <w:r w:rsidRPr="001E6A46">
        <w:rPr>
          <w:bCs/>
          <w:lang w:val="it-IT"/>
        </w:rPr>
        <w:t>biostabilizzati</w:t>
      </w:r>
      <w:proofErr w:type="spellEnd"/>
      <w:r w:rsidRPr="001E6A46">
        <w:rPr>
          <w:bCs/>
          <w:lang w:val="it-IT"/>
        </w:rPr>
        <w:t xml:space="preserve"> attraverso un processo di trattamento biologico.</w:t>
      </w:r>
    </w:p>
    <w:p w14:paraId="24A4535B" w14:textId="77777777" w:rsidR="001E6A46" w:rsidRPr="001E6A46" w:rsidRDefault="001E6A46" w:rsidP="00937987">
      <w:pPr>
        <w:spacing w:line="288" w:lineRule="auto"/>
        <w:rPr>
          <w:bCs/>
          <w:lang w:val="it-IT"/>
        </w:rPr>
      </w:pPr>
    </w:p>
    <w:p w14:paraId="5C5B9E7A" w14:textId="7497098C" w:rsidR="00937987" w:rsidRPr="001E6A46" w:rsidRDefault="00937987" w:rsidP="00937987">
      <w:pPr>
        <w:spacing w:line="288" w:lineRule="auto"/>
        <w:rPr>
          <w:bCs/>
          <w:lang w:val="it-IT"/>
        </w:rPr>
      </w:pPr>
      <w:r w:rsidRPr="001E6A46">
        <w:rPr>
          <w:bCs/>
          <w:lang w:val="it-IT"/>
        </w:rPr>
        <w:t>Gli altri materiali sono trattati attraverso separatori balistici. A seconda della loro rigidità, vengono alimentati nei diversi scivoli di s</w:t>
      </w:r>
      <w:r w:rsidR="002B2779">
        <w:rPr>
          <w:bCs/>
          <w:lang w:val="it-IT"/>
        </w:rPr>
        <w:t>elezione</w:t>
      </w:r>
      <w:r w:rsidRPr="001E6A46">
        <w:rPr>
          <w:bCs/>
          <w:lang w:val="it-IT"/>
        </w:rPr>
        <w:t xml:space="preserve"> ottic</w:t>
      </w:r>
      <w:r w:rsidR="002B2779">
        <w:rPr>
          <w:bCs/>
          <w:lang w:val="it-IT"/>
        </w:rPr>
        <w:t>a</w:t>
      </w:r>
      <w:r w:rsidRPr="001E6A46">
        <w:rPr>
          <w:bCs/>
          <w:lang w:val="it-IT"/>
        </w:rPr>
        <w:t xml:space="preserve"> </w:t>
      </w:r>
      <w:r w:rsidR="002B2779">
        <w:rPr>
          <w:bCs/>
          <w:lang w:val="it-IT"/>
        </w:rPr>
        <w:t xml:space="preserve">e suddivisi tra materiale </w:t>
      </w:r>
      <w:r w:rsidRPr="001E6A46">
        <w:rPr>
          <w:bCs/>
          <w:lang w:val="it-IT"/>
        </w:rPr>
        <w:t>ferroso e non ferroso. Dopo essere passati attraverso il controllo di qualità, i materiali selezionati sono immagazzinati in bunker automatizzati per essere imballati in una fase successiva. L'output alla fine del processo consiste in PET, PEAD, PEBD, PP, TETRAPACK, P/C, film organico, frazioni di ferro e alluminio e rifiuti.</w:t>
      </w:r>
    </w:p>
    <w:p w14:paraId="63C4F445" w14:textId="77777777" w:rsidR="001E6A46" w:rsidRPr="001E6A46" w:rsidRDefault="001E6A46" w:rsidP="00937987">
      <w:pPr>
        <w:spacing w:line="288" w:lineRule="auto"/>
        <w:rPr>
          <w:bCs/>
          <w:lang w:val="it-IT"/>
        </w:rPr>
      </w:pPr>
    </w:p>
    <w:p w14:paraId="41DB8E74" w14:textId="056632EA" w:rsidR="00937987" w:rsidRPr="001E6A46" w:rsidRDefault="00937987" w:rsidP="00937987">
      <w:pPr>
        <w:spacing w:line="288" w:lineRule="auto"/>
        <w:rPr>
          <w:bCs/>
          <w:lang w:val="it-IT"/>
        </w:rPr>
      </w:pPr>
      <w:r w:rsidRPr="001E6A46">
        <w:rPr>
          <w:bCs/>
          <w:lang w:val="it-IT"/>
        </w:rPr>
        <w:t>"Siamo molto felici di aver scelto STADLER per la fornitura dell</w:t>
      </w:r>
      <w:r w:rsidR="002B2779">
        <w:rPr>
          <w:bCs/>
          <w:lang w:val="it-IT"/>
        </w:rPr>
        <w:t xml:space="preserve">e </w:t>
      </w:r>
      <w:r w:rsidRPr="001E6A46">
        <w:rPr>
          <w:bCs/>
          <w:lang w:val="it-IT"/>
        </w:rPr>
        <w:t>attrezzatur</w:t>
      </w:r>
      <w:r w:rsidR="002B2779">
        <w:rPr>
          <w:bCs/>
          <w:lang w:val="it-IT"/>
        </w:rPr>
        <w:t>e</w:t>
      </w:r>
      <w:r w:rsidRPr="001E6A46">
        <w:rPr>
          <w:bCs/>
          <w:lang w:val="it-IT"/>
        </w:rPr>
        <w:t xml:space="preserve">. Sono stati estremamente professionali fin dall'inizio e hanno superato tutte le sfide che derivano dall'essere su un'isola. La pandemia globale Covid-19 ha colpito mentre eravamo nel mezzo del processo di installazione. Nonostante ciò, hanno rispettato rigorosamente tutti i protocolli di sicurezza, sia quando i lavori di installazione sono ripresi, sia quando hanno inviato il loro personale non appena è stato possibile. Questo ci ha permesso di raggiungere tutti gli obiettivi del progetto nonostante le difficoltà", conclude Toni </w:t>
      </w:r>
      <w:proofErr w:type="spellStart"/>
      <w:r w:rsidRPr="001E6A46">
        <w:rPr>
          <w:bCs/>
          <w:lang w:val="it-IT"/>
        </w:rPr>
        <w:t>Roig</w:t>
      </w:r>
      <w:proofErr w:type="spellEnd"/>
      <w:r w:rsidRPr="001E6A46">
        <w:rPr>
          <w:bCs/>
          <w:lang w:val="it-IT"/>
        </w:rPr>
        <w:t>.</w:t>
      </w:r>
    </w:p>
    <w:p w14:paraId="1EF4D3B5" w14:textId="77777777" w:rsidR="00937987" w:rsidRPr="001E6A46" w:rsidRDefault="00937987" w:rsidP="00937987">
      <w:pPr>
        <w:spacing w:line="288" w:lineRule="auto"/>
        <w:rPr>
          <w:bCs/>
          <w:lang w:val="it-IT"/>
        </w:rPr>
      </w:pPr>
    </w:p>
    <w:p w14:paraId="47F7D2BF" w14:textId="77777777" w:rsidR="002B2779" w:rsidRPr="00442DF7" w:rsidRDefault="002B2779" w:rsidP="002B2779">
      <w:pPr>
        <w:spacing w:after="240" w:line="288" w:lineRule="auto"/>
        <w:rPr>
          <w:b/>
          <w:lang w:val="it-IT"/>
        </w:rPr>
      </w:pPr>
      <w:r w:rsidRPr="00442DF7">
        <w:rPr>
          <w:b/>
          <w:lang w:val="it-IT"/>
        </w:rPr>
        <w:t>Informazioni su STADLER</w:t>
      </w:r>
    </w:p>
    <w:p w14:paraId="095CB332" w14:textId="77777777" w:rsidR="002B2779" w:rsidRPr="00442DF7" w:rsidRDefault="002B2779" w:rsidP="002B2779">
      <w:pPr>
        <w:spacing w:after="240" w:line="288" w:lineRule="auto"/>
        <w:jc w:val="both"/>
        <w:rPr>
          <w:lang w:val="it-IT"/>
        </w:rPr>
      </w:pPr>
      <w:r w:rsidRPr="00442DF7">
        <w:rPr>
          <w:b/>
          <w:lang w:val="it-IT"/>
        </w:rPr>
        <w:t>STADLER</w:t>
      </w:r>
      <w:r w:rsidRPr="00442DF7">
        <w:rPr>
          <w:lang w:val="it-IT"/>
        </w:rPr>
        <w:t xml:space="preserve">®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w:t>
      </w:r>
      <w:proofErr w:type="spellStart"/>
      <w:r w:rsidRPr="00442DF7">
        <w:rPr>
          <w:lang w:val="it-IT"/>
        </w:rPr>
        <w:t>delabeler</w:t>
      </w:r>
      <w:proofErr w:type="spellEnd"/>
      <w:r w:rsidRPr="00442DF7">
        <w:rPr>
          <w:lang w:val="it-IT"/>
        </w:rPr>
        <w:t>.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4453356B" w14:textId="77777777" w:rsidR="002B2779" w:rsidRPr="009A54E8" w:rsidRDefault="002B2779" w:rsidP="002B2779">
      <w:pPr>
        <w:spacing w:after="240" w:line="288" w:lineRule="auto"/>
        <w:jc w:val="both"/>
        <w:rPr>
          <w:lang w:val="it-IT"/>
        </w:rPr>
      </w:pPr>
      <w:r w:rsidRPr="00442DF7">
        <w:rPr>
          <w:lang w:val="it-IT"/>
        </w:rPr>
        <w:t xml:space="preserve">Per ulteriori informazioni: </w:t>
      </w:r>
      <w:r w:rsidRPr="00442DF7">
        <w:rPr>
          <w:rStyle w:val="Collegamentoipertestuale"/>
          <w:lang w:val="it-IT"/>
        </w:rPr>
        <w:t>https://www.w-stadler.de/it/index.php</w:t>
      </w:r>
    </w:p>
    <w:p w14:paraId="473522D0" w14:textId="77777777" w:rsidR="002B2779" w:rsidRPr="00513769" w:rsidRDefault="002B2779" w:rsidP="002B2779">
      <w:pPr>
        <w:pStyle w:val="Nessunaspaziatura"/>
        <w:spacing w:line="288" w:lineRule="auto"/>
        <w:rPr>
          <w:rFonts w:ascii="Arial" w:hAnsi="Arial" w:cs="Arial"/>
          <w:b/>
          <w:lang w:val="it-IT"/>
        </w:rPr>
      </w:pPr>
      <w:r w:rsidRPr="00513769">
        <w:rPr>
          <w:rFonts w:ascii="Arial" w:hAnsi="Arial" w:cs="Arial"/>
          <w:b/>
          <w:lang w:val="it-IT"/>
        </w:rPr>
        <w:t>Contatti per la stampa:</w:t>
      </w:r>
    </w:p>
    <w:p w14:paraId="5C855057" w14:textId="77777777" w:rsidR="002B2779" w:rsidRPr="00513769" w:rsidRDefault="002B2779" w:rsidP="002B2779">
      <w:pPr>
        <w:pStyle w:val="Nessunaspaziatura"/>
        <w:rPr>
          <w:rFonts w:ascii="Arial" w:eastAsiaTheme="minorEastAsia" w:hAnsi="Arial" w:cs="Arial"/>
          <w:lang w:val="it-IT"/>
        </w:rPr>
      </w:pPr>
      <w:r w:rsidRPr="00513769">
        <w:rPr>
          <w:rFonts w:ascii="Arial" w:eastAsiaTheme="minorEastAsia" w:hAnsi="Arial" w:cs="Arial"/>
          <w:lang w:val="it-IT"/>
        </w:rPr>
        <w:t>Susanna Laino</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Marina Castro </w:t>
      </w:r>
      <w:proofErr w:type="spellStart"/>
      <w:r w:rsidRPr="00513769">
        <w:rPr>
          <w:rFonts w:ascii="Arial" w:eastAsiaTheme="minorEastAsia" w:hAnsi="Arial" w:cs="Arial"/>
          <w:lang w:val="it-IT"/>
        </w:rPr>
        <w:t>Hempel</w:t>
      </w:r>
      <w:proofErr w:type="spellEnd"/>
    </w:p>
    <w:p w14:paraId="0167FE17" w14:textId="77777777" w:rsidR="002B2779" w:rsidRPr="00513769" w:rsidRDefault="002B2779" w:rsidP="002B2779">
      <w:pPr>
        <w:pStyle w:val="Nessunaspaziatura"/>
        <w:rPr>
          <w:rFonts w:ascii="Arial" w:eastAsiaTheme="minorEastAsia" w:hAnsi="Arial" w:cs="Arial"/>
          <w:lang w:val="it-IT"/>
        </w:rPr>
      </w:pPr>
      <w:r w:rsidRPr="00513769">
        <w:rPr>
          <w:rFonts w:ascii="Arial" w:eastAsiaTheme="minorEastAsia" w:hAnsi="Arial" w:cs="Arial"/>
          <w:lang w:val="it-IT"/>
        </w:rPr>
        <w:t>Alarcon &amp; Harris PR</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Marketing</w:t>
      </w:r>
    </w:p>
    <w:p w14:paraId="0D8B5BBA" w14:textId="77777777" w:rsidR="002B2779" w:rsidRPr="00513769" w:rsidRDefault="002B2779" w:rsidP="002B2779">
      <w:pPr>
        <w:pStyle w:val="Nessunaspaziatura"/>
        <w:rPr>
          <w:rFonts w:ascii="Arial" w:eastAsiaTheme="minorEastAsia" w:hAnsi="Arial" w:cs="Arial"/>
          <w:lang w:val="it-IT"/>
        </w:rPr>
      </w:pPr>
      <w:r w:rsidRPr="00513769">
        <w:rPr>
          <w:rFonts w:ascii="Arial" w:eastAsiaTheme="minorEastAsia" w:hAnsi="Arial" w:cs="Arial"/>
          <w:lang w:val="it-IT"/>
        </w:rPr>
        <w:t>Ufficio stampa Italia</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STADLER </w:t>
      </w:r>
      <w:proofErr w:type="spellStart"/>
      <w:r w:rsidRPr="00513769">
        <w:rPr>
          <w:rFonts w:ascii="Arial" w:eastAsiaTheme="minorEastAsia" w:hAnsi="Arial" w:cs="Arial"/>
          <w:lang w:val="it-IT"/>
        </w:rPr>
        <w:t>Anlagenbau</w:t>
      </w:r>
      <w:proofErr w:type="spellEnd"/>
      <w:r w:rsidRPr="00513769">
        <w:rPr>
          <w:rFonts w:ascii="Arial" w:eastAsiaTheme="minorEastAsia" w:hAnsi="Arial" w:cs="Arial"/>
          <w:lang w:val="it-IT"/>
        </w:rPr>
        <w:t xml:space="preserve"> </w:t>
      </w:r>
      <w:proofErr w:type="spellStart"/>
      <w:r w:rsidRPr="00513769">
        <w:rPr>
          <w:rFonts w:ascii="Arial" w:eastAsiaTheme="minorEastAsia" w:hAnsi="Arial" w:cs="Arial"/>
          <w:lang w:val="it-IT"/>
        </w:rPr>
        <w:t>GmbH</w:t>
      </w:r>
      <w:proofErr w:type="spellEnd"/>
      <w:r w:rsidRPr="00513769">
        <w:rPr>
          <w:rFonts w:ascii="Arial" w:eastAsiaTheme="minorEastAsia" w:hAnsi="Arial" w:cs="Arial"/>
          <w:lang w:val="it-IT"/>
        </w:rPr>
        <w:t xml:space="preserve"> </w:t>
      </w:r>
    </w:p>
    <w:p w14:paraId="364A97DC" w14:textId="77777777" w:rsidR="002B2779" w:rsidRPr="005311DC" w:rsidRDefault="002B2779" w:rsidP="002B2779">
      <w:pPr>
        <w:pStyle w:val="Nessunaspaziatura"/>
        <w:rPr>
          <w:rFonts w:ascii="Arial" w:eastAsiaTheme="minorEastAsia" w:hAnsi="Arial" w:cs="Arial"/>
          <w:lang w:val="en-US"/>
        </w:rPr>
      </w:pPr>
      <w:proofErr w:type="spellStart"/>
      <w:r w:rsidRPr="005311DC">
        <w:rPr>
          <w:rFonts w:ascii="Arial" w:eastAsiaTheme="minorEastAsia" w:hAnsi="Arial" w:cs="Arial"/>
          <w:lang w:val="en-US"/>
        </w:rPr>
        <w:lastRenderedPageBreak/>
        <w:t>Telefono</w:t>
      </w:r>
      <w:proofErr w:type="spellEnd"/>
      <w:r w:rsidRPr="005311DC">
        <w:rPr>
          <w:rFonts w:ascii="Arial" w:eastAsiaTheme="minorEastAsia" w:hAnsi="Arial" w:cs="Arial"/>
          <w:lang w:val="en-US"/>
        </w:rPr>
        <w:t>: +39 389 474 6376</w:t>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t>Phone: +49 7584 9226-1063</w:t>
      </w:r>
    </w:p>
    <w:p w14:paraId="66B0951E" w14:textId="77777777" w:rsidR="002B2779" w:rsidRPr="005311DC" w:rsidRDefault="002B2779" w:rsidP="002B2779">
      <w:pPr>
        <w:pStyle w:val="Nessunaspaziatura"/>
        <w:rPr>
          <w:rFonts w:ascii="Arial" w:hAnsi="Arial" w:cs="Arial"/>
          <w:lang w:val="en-US"/>
        </w:rPr>
      </w:pPr>
      <w:r w:rsidRPr="005311DC">
        <w:rPr>
          <w:rFonts w:ascii="Arial" w:hAnsi="Arial" w:cs="Arial"/>
          <w:lang w:val="en-US"/>
        </w:rPr>
        <w:t xml:space="preserve">Email: </w:t>
      </w:r>
      <w:hyperlink r:id="rId11" w:history="1">
        <w:r w:rsidRPr="005311DC">
          <w:rPr>
            <w:rStyle w:val="Collegamentoipertestuale"/>
            <w:rFonts w:ascii="Arial" w:hAnsi="Arial" w:cs="Arial"/>
            <w:lang w:val="en-US"/>
          </w:rPr>
          <w:t>susanna.laino@alarconyharris.com</w:t>
        </w:r>
      </w:hyperlink>
      <w:r w:rsidRPr="005311DC">
        <w:rPr>
          <w:rStyle w:val="Collegamentoipertestuale"/>
          <w:rFonts w:ascii="Arial" w:hAnsi="Arial" w:cs="Arial"/>
          <w:lang w:val="en-US"/>
        </w:rPr>
        <w:t xml:space="preserve"> </w:t>
      </w:r>
      <w:r w:rsidRPr="005311DC">
        <w:rPr>
          <w:rFonts w:ascii="Arial" w:hAnsi="Arial" w:cs="Arial"/>
          <w:lang w:val="en-US"/>
        </w:rPr>
        <w:t xml:space="preserve">  </w:t>
      </w:r>
      <w:r w:rsidRPr="005311DC">
        <w:rPr>
          <w:rFonts w:ascii="Arial" w:hAnsi="Arial" w:cs="Arial"/>
          <w:lang w:val="en-US"/>
        </w:rPr>
        <w:tab/>
        <w:t xml:space="preserve">Email: </w:t>
      </w:r>
      <w:hyperlink r:id="rId12" w:history="1">
        <w:r w:rsidRPr="005311DC">
          <w:rPr>
            <w:rStyle w:val="Collegamentoipertestuale"/>
            <w:rFonts w:ascii="Arial" w:hAnsi="Arial" w:cs="Arial"/>
            <w:lang w:val="en-US"/>
          </w:rPr>
          <w:t xml:space="preserve">marina.castro@w-stadler.de  </w:t>
        </w:r>
      </w:hyperlink>
    </w:p>
    <w:p w14:paraId="1F559F47" w14:textId="77777777" w:rsidR="002B2779" w:rsidRPr="00513769" w:rsidRDefault="002B2779" w:rsidP="002B2779">
      <w:pPr>
        <w:spacing w:line="240" w:lineRule="auto"/>
        <w:rPr>
          <w:b/>
          <w:lang w:val="en-US"/>
        </w:rPr>
      </w:pPr>
      <w:r w:rsidRPr="00C76581">
        <w:t xml:space="preserve">Web: </w:t>
      </w:r>
      <w:hyperlink r:id="rId13" w:history="1">
        <w:r w:rsidRPr="00C76581">
          <w:rPr>
            <w:rStyle w:val="Collegamentoipertestuale"/>
            <w:rFonts w:eastAsia="Calibri"/>
          </w:rPr>
          <w:t>www.alarconyharris.com</w:t>
        </w:r>
      </w:hyperlink>
      <w:r w:rsidRPr="00C76581">
        <w:t xml:space="preserve">  </w:t>
      </w:r>
      <w:r w:rsidRPr="00C76581">
        <w:tab/>
      </w:r>
      <w:r w:rsidRPr="00C76581">
        <w:tab/>
      </w:r>
      <w:r w:rsidRPr="00C76581">
        <w:tab/>
        <w:t xml:space="preserve">Web: </w:t>
      </w:r>
      <w:hyperlink r:id="rId14" w:history="1">
        <w:r w:rsidRPr="00C76581">
          <w:rPr>
            <w:rStyle w:val="Collegamentoipertestuale"/>
            <w:rFonts w:eastAsia="Calibri"/>
          </w:rPr>
          <w:t xml:space="preserve">www.w-stadler.de </w:t>
        </w:r>
        <w:r w:rsidRPr="00C76581">
          <w:t xml:space="preserve"> </w:t>
        </w:r>
      </w:hyperlink>
    </w:p>
    <w:p w14:paraId="32CC388A" w14:textId="77777777" w:rsidR="002B2779" w:rsidRPr="00513769" w:rsidRDefault="002B2779" w:rsidP="002B2779">
      <w:pPr>
        <w:spacing w:line="288" w:lineRule="auto"/>
        <w:jc w:val="center"/>
        <w:rPr>
          <w:b/>
          <w:lang w:val="en-US"/>
        </w:rPr>
      </w:pPr>
    </w:p>
    <w:p w14:paraId="316A78E2" w14:textId="77777777" w:rsidR="00937987" w:rsidRPr="001E6A46" w:rsidRDefault="00937987" w:rsidP="00937987">
      <w:pPr>
        <w:spacing w:line="288" w:lineRule="auto"/>
        <w:rPr>
          <w:bCs/>
          <w:lang w:val="it-IT"/>
        </w:rPr>
      </w:pPr>
    </w:p>
    <w:p w14:paraId="746A69DE" w14:textId="77777777" w:rsidR="00937987" w:rsidRPr="001E6A46" w:rsidRDefault="00937987" w:rsidP="00937987">
      <w:pPr>
        <w:spacing w:line="288" w:lineRule="auto"/>
        <w:jc w:val="center"/>
        <w:rPr>
          <w:b/>
          <w:lang w:val="it-IT"/>
        </w:rPr>
      </w:pPr>
    </w:p>
    <w:sectPr w:rsidR="00937987" w:rsidRPr="001E6A46"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DE2B" w14:textId="77777777" w:rsidR="005F695B" w:rsidRDefault="005F695B" w:rsidP="001C6DA9">
      <w:r>
        <w:separator/>
      </w:r>
    </w:p>
  </w:endnote>
  <w:endnote w:type="continuationSeparator" w:id="0">
    <w:p w14:paraId="48EA9897" w14:textId="77777777" w:rsidR="005F695B" w:rsidRDefault="005F695B" w:rsidP="001C6DA9">
      <w:r>
        <w:continuationSeparator/>
      </w:r>
    </w:p>
  </w:endnote>
  <w:endnote w:type="continuationNotice" w:id="1">
    <w:p w14:paraId="164AFFEF" w14:textId="77777777" w:rsidR="005F695B" w:rsidRDefault="005F69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dipagina"/>
            <w:spacing w:line="276" w:lineRule="auto"/>
            <w:jc w:val="left"/>
          </w:pPr>
          <w:r>
            <w:t xml:space="preserve">Press </w:t>
          </w:r>
          <w:proofErr w:type="spellStart"/>
          <w:r>
            <w:t>release</w:t>
          </w:r>
          <w:proofErr w:type="spellEnd"/>
        </w:p>
      </w:tc>
      <w:tc>
        <w:tcPr>
          <w:tcW w:w="2268" w:type="dxa"/>
          <w:vAlign w:val="center"/>
          <w:hideMark/>
        </w:tcPr>
        <w:p w14:paraId="44516EC7" w14:textId="77777777" w:rsidR="007744F9" w:rsidRDefault="007744F9">
          <w:pPr>
            <w:pStyle w:val="Pidipa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92014D">
          <w:pPr>
            <w:pStyle w:val="Pidipagina"/>
            <w:spacing w:line="276" w:lineRule="auto"/>
            <w:jc w:val="left"/>
          </w:pPr>
          <w:fldSimple w:instr=" DOCPROPERTY  Template  \* MERGEFORMAT ">
            <w:r w:rsidR="007744F9">
              <w:t>LIS_Ueberlassung_Arbeitsmittel_20180924_DE.dotx</w:t>
            </w:r>
          </w:fldSimple>
        </w:p>
      </w:tc>
      <w:tc>
        <w:tcPr>
          <w:tcW w:w="1985" w:type="dxa"/>
          <w:tcBorders>
            <w:top w:val="single" w:sz="4" w:space="0" w:color="00448A"/>
            <w:left w:val="nil"/>
            <w:bottom w:val="nil"/>
            <w:right w:val="nil"/>
          </w:tcBorders>
          <w:vAlign w:val="center"/>
          <w:hideMark/>
        </w:tcPr>
        <w:p w14:paraId="50C1C50A" w14:textId="77777777" w:rsidR="007744F9" w:rsidRDefault="007744F9">
          <w:pPr>
            <w:pStyle w:val="Pidipa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4879" w14:textId="77777777" w:rsidR="005F695B" w:rsidRDefault="005F695B" w:rsidP="001C6DA9">
      <w:r>
        <w:separator/>
      </w:r>
    </w:p>
  </w:footnote>
  <w:footnote w:type="continuationSeparator" w:id="0">
    <w:p w14:paraId="04E2C8D3" w14:textId="77777777" w:rsidR="005F695B" w:rsidRDefault="005F695B" w:rsidP="001C6DA9">
      <w:r>
        <w:continuationSeparator/>
      </w:r>
    </w:p>
  </w:footnote>
  <w:footnote w:type="continuationNotice" w:id="1">
    <w:p w14:paraId="0B61C667" w14:textId="77777777" w:rsidR="005F695B" w:rsidRDefault="005F69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Intestazione"/>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Intestazione"/>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Intestazione"/>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Intestazione"/>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Intestazione"/>
    </w:pPr>
  </w:p>
  <w:p w14:paraId="1474BAA8" w14:textId="77777777" w:rsidR="007744F9" w:rsidRDefault="007744F9"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65pt;height:10.9pt" o:bullet="t">
        <v:imagedata r:id="rId1" o:title="BD21300_"/>
      </v:shape>
    </w:pict>
  </w:numPicBullet>
  <w:numPicBullet w:numPicBulletId="1">
    <w:pict>
      <v:shape id="_x0000_i1059" type="#_x0000_t75" style="width:11.65pt;height:11.65pt" o:bullet="t">
        <v:imagedata r:id="rId2" o:title="BD14565_"/>
      </v:shape>
    </w:pict>
  </w:numPicBullet>
  <w:numPicBullet w:numPicBulletId="2">
    <w:pict>
      <v:shape id="_x0000_i1060" type="#_x0000_t75" style="width:15.25pt;height:11.65pt" o:bullet="t">
        <v:imagedata r:id="rId3" o:title="pfeil"/>
      </v:shape>
    </w:pict>
  </w:numPicBullet>
  <w:numPicBullet w:numPicBulletId="3">
    <w:pict>
      <v:shape id="_x0000_i1061" type="#_x0000_t75" style="width:15.25pt;height:15.2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6E4"/>
    <w:rsid w:val="00020D54"/>
    <w:rsid w:val="00021657"/>
    <w:rsid w:val="00022350"/>
    <w:rsid w:val="00022EA0"/>
    <w:rsid w:val="0003258A"/>
    <w:rsid w:val="00032B21"/>
    <w:rsid w:val="0003536D"/>
    <w:rsid w:val="000457DE"/>
    <w:rsid w:val="00053918"/>
    <w:rsid w:val="000556B2"/>
    <w:rsid w:val="00060291"/>
    <w:rsid w:val="00061091"/>
    <w:rsid w:val="000644A0"/>
    <w:rsid w:val="0006522A"/>
    <w:rsid w:val="00070E7D"/>
    <w:rsid w:val="00081D11"/>
    <w:rsid w:val="00086075"/>
    <w:rsid w:val="000866AC"/>
    <w:rsid w:val="00087E6A"/>
    <w:rsid w:val="000927A2"/>
    <w:rsid w:val="000A5871"/>
    <w:rsid w:val="000A5941"/>
    <w:rsid w:val="000B14E3"/>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543A"/>
    <w:rsid w:val="00155596"/>
    <w:rsid w:val="00156A38"/>
    <w:rsid w:val="00161062"/>
    <w:rsid w:val="001713AB"/>
    <w:rsid w:val="00171A1E"/>
    <w:rsid w:val="00171E1A"/>
    <w:rsid w:val="00175C19"/>
    <w:rsid w:val="001850AB"/>
    <w:rsid w:val="00186519"/>
    <w:rsid w:val="00186C3D"/>
    <w:rsid w:val="00187A4A"/>
    <w:rsid w:val="00191108"/>
    <w:rsid w:val="0019141D"/>
    <w:rsid w:val="00195CAE"/>
    <w:rsid w:val="001A1396"/>
    <w:rsid w:val="001A39E3"/>
    <w:rsid w:val="001B0BEF"/>
    <w:rsid w:val="001B3555"/>
    <w:rsid w:val="001B358A"/>
    <w:rsid w:val="001B3E13"/>
    <w:rsid w:val="001B5476"/>
    <w:rsid w:val="001B6D14"/>
    <w:rsid w:val="001C022D"/>
    <w:rsid w:val="001C6DA9"/>
    <w:rsid w:val="001D04AA"/>
    <w:rsid w:val="001D104F"/>
    <w:rsid w:val="001D7250"/>
    <w:rsid w:val="001E27A2"/>
    <w:rsid w:val="001E3C6B"/>
    <w:rsid w:val="001E6A46"/>
    <w:rsid w:val="001F58B5"/>
    <w:rsid w:val="00200ADF"/>
    <w:rsid w:val="0020694C"/>
    <w:rsid w:val="00206B8C"/>
    <w:rsid w:val="002074E4"/>
    <w:rsid w:val="00217173"/>
    <w:rsid w:val="00221E95"/>
    <w:rsid w:val="00227D9B"/>
    <w:rsid w:val="0023370B"/>
    <w:rsid w:val="002346D7"/>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6074"/>
    <w:rsid w:val="00297B2D"/>
    <w:rsid w:val="002A6C8A"/>
    <w:rsid w:val="002B2779"/>
    <w:rsid w:val="002D509E"/>
    <w:rsid w:val="002E2167"/>
    <w:rsid w:val="002E768E"/>
    <w:rsid w:val="002E7F57"/>
    <w:rsid w:val="002F01D0"/>
    <w:rsid w:val="002F4658"/>
    <w:rsid w:val="00301FAA"/>
    <w:rsid w:val="00314FC9"/>
    <w:rsid w:val="0032033D"/>
    <w:rsid w:val="00322C99"/>
    <w:rsid w:val="0032724E"/>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74CD"/>
    <w:rsid w:val="00377E2E"/>
    <w:rsid w:val="003802AC"/>
    <w:rsid w:val="00381365"/>
    <w:rsid w:val="00385787"/>
    <w:rsid w:val="00390C90"/>
    <w:rsid w:val="00395709"/>
    <w:rsid w:val="003A39E2"/>
    <w:rsid w:val="003A4DA4"/>
    <w:rsid w:val="003B3DE3"/>
    <w:rsid w:val="003C4223"/>
    <w:rsid w:val="003D2CBC"/>
    <w:rsid w:val="003D2EF2"/>
    <w:rsid w:val="003D4736"/>
    <w:rsid w:val="003D4A48"/>
    <w:rsid w:val="003D6518"/>
    <w:rsid w:val="003D765A"/>
    <w:rsid w:val="003E0668"/>
    <w:rsid w:val="003E7136"/>
    <w:rsid w:val="003F140B"/>
    <w:rsid w:val="003F1CAB"/>
    <w:rsid w:val="003F3DAC"/>
    <w:rsid w:val="003F6DA4"/>
    <w:rsid w:val="003F72D9"/>
    <w:rsid w:val="003F7B42"/>
    <w:rsid w:val="004070E6"/>
    <w:rsid w:val="00421116"/>
    <w:rsid w:val="00433F46"/>
    <w:rsid w:val="004363C7"/>
    <w:rsid w:val="004428EF"/>
    <w:rsid w:val="00454C1C"/>
    <w:rsid w:val="00457590"/>
    <w:rsid w:val="00457A2D"/>
    <w:rsid w:val="00461927"/>
    <w:rsid w:val="00470503"/>
    <w:rsid w:val="00472637"/>
    <w:rsid w:val="00474152"/>
    <w:rsid w:val="00475713"/>
    <w:rsid w:val="004772F4"/>
    <w:rsid w:val="004842A9"/>
    <w:rsid w:val="004879E9"/>
    <w:rsid w:val="00492A52"/>
    <w:rsid w:val="004A19BE"/>
    <w:rsid w:val="004A41D8"/>
    <w:rsid w:val="004A4F35"/>
    <w:rsid w:val="004A50BA"/>
    <w:rsid w:val="004A6709"/>
    <w:rsid w:val="004A73BF"/>
    <w:rsid w:val="004B3AB5"/>
    <w:rsid w:val="004B709D"/>
    <w:rsid w:val="004D7645"/>
    <w:rsid w:val="004D7A9D"/>
    <w:rsid w:val="004E7A02"/>
    <w:rsid w:val="004F1BF8"/>
    <w:rsid w:val="004F5833"/>
    <w:rsid w:val="00500E67"/>
    <w:rsid w:val="0050428D"/>
    <w:rsid w:val="00506320"/>
    <w:rsid w:val="00510687"/>
    <w:rsid w:val="005158DD"/>
    <w:rsid w:val="0051650E"/>
    <w:rsid w:val="00520843"/>
    <w:rsid w:val="00526175"/>
    <w:rsid w:val="00526E74"/>
    <w:rsid w:val="00527552"/>
    <w:rsid w:val="00531DC5"/>
    <w:rsid w:val="005367A3"/>
    <w:rsid w:val="00544086"/>
    <w:rsid w:val="005505BB"/>
    <w:rsid w:val="00553C37"/>
    <w:rsid w:val="00553EF9"/>
    <w:rsid w:val="00564C01"/>
    <w:rsid w:val="00567746"/>
    <w:rsid w:val="00570B15"/>
    <w:rsid w:val="00586DA3"/>
    <w:rsid w:val="00590A91"/>
    <w:rsid w:val="00591663"/>
    <w:rsid w:val="005951E0"/>
    <w:rsid w:val="005A0546"/>
    <w:rsid w:val="005B0AEF"/>
    <w:rsid w:val="005B4134"/>
    <w:rsid w:val="005B5DAA"/>
    <w:rsid w:val="005B7936"/>
    <w:rsid w:val="005C11BA"/>
    <w:rsid w:val="005D1B4C"/>
    <w:rsid w:val="005D472E"/>
    <w:rsid w:val="005D5EBB"/>
    <w:rsid w:val="005D6248"/>
    <w:rsid w:val="005E3B0D"/>
    <w:rsid w:val="005E42A2"/>
    <w:rsid w:val="005E4BA3"/>
    <w:rsid w:val="005F092B"/>
    <w:rsid w:val="005F695B"/>
    <w:rsid w:val="00603E31"/>
    <w:rsid w:val="006070DD"/>
    <w:rsid w:val="00620D7B"/>
    <w:rsid w:val="00621C21"/>
    <w:rsid w:val="00631458"/>
    <w:rsid w:val="0063147A"/>
    <w:rsid w:val="00632CA6"/>
    <w:rsid w:val="00643B0C"/>
    <w:rsid w:val="006478B0"/>
    <w:rsid w:val="006515D0"/>
    <w:rsid w:val="006533FA"/>
    <w:rsid w:val="00654F86"/>
    <w:rsid w:val="006562F7"/>
    <w:rsid w:val="0065664C"/>
    <w:rsid w:val="0066075E"/>
    <w:rsid w:val="00663995"/>
    <w:rsid w:val="00667543"/>
    <w:rsid w:val="00673870"/>
    <w:rsid w:val="00676353"/>
    <w:rsid w:val="00680590"/>
    <w:rsid w:val="00682C9F"/>
    <w:rsid w:val="006915A3"/>
    <w:rsid w:val="0069237C"/>
    <w:rsid w:val="00695F35"/>
    <w:rsid w:val="006A086E"/>
    <w:rsid w:val="006A1E17"/>
    <w:rsid w:val="006A2ED8"/>
    <w:rsid w:val="006B6A42"/>
    <w:rsid w:val="006B7894"/>
    <w:rsid w:val="006C0E44"/>
    <w:rsid w:val="006C105E"/>
    <w:rsid w:val="006C60B4"/>
    <w:rsid w:val="006D3503"/>
    <w:rsid w:val="006D66B4"/>
    <w:rsid w:val="006E58D8"/>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229B"/>
    <w:rsid w:val="00772C27"/>
    <w:rsid w:val="00772E70"/>
    <w:rsid w:val="007744F9"/>
    <w:rsid w:val="00782F22"/>
    <w:rsid w:val="0079161D"/>
    <w:rsid w:val="0079448E"/>
    <w:rsid w:val="007B2D9A"/>
    <w:rsid w:val="007B5243"/>
    <w:rsid w:val="007B72FA"/>
    <w:rsid w:val="007C17EA"/>
    <w:rsid w:val="007C68C7"/>
    <w:rsid w:val="007C7B20"/>
    <w:rsid w:val="007D4E99"/>
    <w:rsid w:val="007D58D6"/>
    <w:rsid w:val="007D7199"/>
    <w:rsid w:val="007E0AA4"/>
    <w:rsid w:val="007E0E46"/>
    <w:rsid w:val="007E5F83"/>
    <w:rsid w:val="007E6559"/>
    <w:rsid w:val="007F0639"/>
    <w:rsid w:val="007F276B"/>
    <w:rsid w:val="007F6158"/>
    <w:rsid w:val="007F73AC"/>
    <w:rsid w:val="00801897"/>
    <w:rsid w:val="00802745"/>
    <w:rsid w:val="00806590"/>
    <w:rsid w:val="00806748"/>
    <w:rsid w:val="008067B4"/>
    <w:rsid w:val="00807CEF"/>
    <w:rsid w:val="0081247C"/>
    <w:rsid w:val="00815B81"/>
    <w:rsid w:val="00822E5B"/>
    <w:rsid w:val="00826DC7"/>
    <w:rsid w:val="008311AA"/>
    <w:rsid w:val="00840C21"/>
    <w:rsid w:val="0084332E"/>
    <w:rsid w:val="00846172"/>
    <w:rsid w:val="00850561"/>
    <w:rsid w:val="00853C66"/>
    <w:rsid w:val="00855A83"/>
    <w:rsid w:val="008562F8"/>
    <w:rsid w:val="008654EB"/>
    <w:rsid w:val="008668E3"/>
    <w:rsid w:val="008701CC"/>
    <w:rsid w:val="008704C0"/>
    <w:rsid w:val="008745DE"/>
    <w:rsid w:val="0087709E"/>
    <w:rsid w:val="00880503"/>
    <w:rsid w:val="008951D2"/>
    <w:rsid w:val="008B6C7E"/>
    <w:rsid w:val="008C26CC"/>
    <w:rsid w:val="008C7B1E"/>
    <w:rsid w:val="008D1491"/>
    <w:rsid w:val="008D295D"/>
    <w:rsid w:val="008D3B16"/>
    <w:rsid w:val="008D46B4"/>
    <w:rsid w:val="008D5AD2"/>
    <w:rsid w:val="008D5BA5"/>
    <w:rsid w:val="008D642C"/>
    <w:rsid w:val="008E31BC"/>
    <w:rsid w:val="008E658B"/>
    <w:rsid w:val="008F57EB"/>
    <w:rsid w:val="0090069A"/>
    <w:rsid w:val="00904261"/>
    <w:rsid w:val="0090744C"/>
    <w:rsid w:val="00911285"/>
    <w:rsid w:val="00911A16"/>
    <w:rsid w:val="00911B88"/>
    <w:rsid w:val="00914135"/>
    <w:rsid w:val="00917A76"/>
    <w:rsid w:val="00917D47"/>
    <w:rsid w:val="0092014D"/>
    <w:rsid w:val="0092332F"/>
    <w:rsid w:val="009321EB"/>
    <w:rsid w:val="00932D84"/>
    <w:rsid w:val="00937987"/>
    <w:rsid w:val="009503A4"/>
    <w:rsid w:val="00952ADE"/>
    <w:rsid w:val="009560F1"/>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6DC"/>
    <w:rsid w:val="009A4CA8"/>
    <w:rsid w:val="009A7C16"/>
    <w:rsid w:val="009B1F88"/>
    <w:rsid w:val="009B4E9D"/>
    <w:rsid w:val="009B568E"/>
    <w:rsid w:val="009B7246"/>
    <w:rsid w:val="009C3DC1"/>
    <w:rsid w:val="009C5DB6"/>
    <w:rsid w:val="009C7CD3"/>
    <w:rsid w:val="009D1486"/>
    <w:rsid w:val="009D2B4C"/>
    <w:rsid w:val="009E055C"/>
    <w:rsid w:val="009E06B1"/>
    <w:rsid w:val="009E71DE"/>
    <w:rsid w:val="009F042C"/>
    <w:rsid w:val="009F2E9C"/>
    <w:rsid w:val="009F319B"/>
    <w:rsid w:val="00A00B24"/>
    <w:rsid w:val="00A10F89"/>
    <w:rsid w:val="00A13EFD"/>
    <w:rsid w:val="00A14288"/>
    <w:rsid w:val="00A14FB9"/>
    <w:rsid w:val="00A17D52"/>
    <w:rsid w:val="00A23D36"/>
    <w:rsid w:val="00A31A9F"/>
    <w:rsid w:val="00A35EB4"/>
    <w:rsid w:val="00A4407F"/>
    <w:rsid w:val="00A46CBF"/>
    <w:rsid w:val="00A47B3D"/>
    <w:rsid w:val="00A618F6"/>
    <w:rsid w:val="00A65D28"/>
    <w:rsid w:val="00A66BAF"/>
    <w:rsid w:val="00A91110"/>
    <w:rsid w:val="00A92742"/>
    <w:rsid w:val="00AA2561"/>
    <w:rsid w:val="00AA7D5B"/>
    <w:rsid w:val="00AB23DB"/>
    <w:rsid w:val="00AB5AB1"/>
    <w:rsid w:val="00AB7908"/>
    <w:rsid w:val="00AC2083"/>
    <w:rsid w:val="00AC2555"/>
    <w:rsid w:val="00AC7E85"/>
    <w:rsid w:val="00AD2032"/>
    <w:rsid w:val="00AD5C1B"/>
    <w:rsid w:val="00AD5E2D"/>
    <w:rsid w:val="00AE1DCD"/>
    <w:rsid w:val="00AE26D8"/>
    <w:rsid w:val="00AF6398"/>
    <w:rsid w:val="00B020D3"/>
    <w:rsid w:val="00B03BEB"/>
    <w:rsid w:val="00B10DE3"/>
    <w:rsid w:val="00B1343C"/>
    <w:rsid w:val="00B265AE"/>
    <w:rsid w:val="00B27E43"/>
    <w:rsid w:val="00B444FB"/>
    <w:rsid w:val="00B44F45"/>
    <w:rsid w:val="00B4763D"/>
    <w:rsid w:val="00B47E88"/>
    <w:rsid w:val="00B564A9"/>
    <w:rsid w:val="00B57EE2"/>
    <w:rsid w:val="00B610C3"/>
    <w:rsid w:val="00B627E0"/>
    <w:rsid w:val="00B65EDC"/>
    <w:rsid w:val="00B67DB3"/>
    <w:rsid w:val="00B704C6"/>
    <w:rsid w:val="00B72F19"/>
    <w:rsid w:val="00B7521D"/>
    <w:rsid w:val="00B76B2E"/>
    <w:rsid w:val="00B81ED8"/>
    <w:rsid w:val="00B83824"/>
    <w:rsid w:val="00B85463"/>
    <w:rsid w:val="00B8593D"/>
    <w:rsid w:val="00B874BA"/>
    <w:rsid w:val="00B92D36"/>
    <w:rsid w:val="00B934DE"/>
    <w:rsid w:val="00B9361B"/>
    <w:rsid w:val="00B941A2"/>
    <w:rsid w:val="00B9772B"/>
    <w:rsid w:val="00BA3734"/>
    <w:rsid w:val="00BB0C67"/>
    <w:rsid w:val="00BB52F0"/>
    <w:rsid w:val="00BB7937"/>
    <w:rsid w:val="00BC0F7A"/>
    <w:rsid w:val="00BC65FA"/>
    <w:rsid w:val="00BE4E70"/>
    <w:rsid w:val="00BF2421"/>
    <w:rsid w:val="00C027AF"/>
    <w:rsid w:val="00C20509"/>
    <w:rsid w:val="00C2130F"/>
    <w:rsid w:val="00C236FF"/>
    <w:rsid w:val="00C32E88"/>
    <w:rsid w:val="00C34F37"/>
    <w:rsid w:val="00C36B91"/>
    <w:rsid w:val="00C36E4E"/>
    <w:rsid w:val="00C408A5"/>
    <w:rsid w:val="00C41ACF"/>
    <w:rsid w:val="00C46C5A"/>
    <w:rsid w:val="00C47D9D"/>
    <w:rsid w:val="00C53266"/>
    <w:rsid w:val="00C538DC"/>
    <w:rsid w:val="00C607DB"/>
    <w:rsid w:val="00C65C91"/>
    <w:rsid w:val="00C67B3D"/>
    <w:rsid w:val="00C7159F"/>
    <w:rsid w:val="00C73A1D"/>
    <w:rsid w:val="00C80329"/>
    <w:rsid w:val="00C8310F"/>
    <w:rsid w:val="00C838B0"/>
    <w:rsid w:val="00C9141C"/>
    <w:rsid w:val="00C94669"/>
    <w:rsid w:val="00CA13FC"/>
    <w:rsid w:val="00CA4F46"/>
    <w:rsid w:val="00CA6D56"/>
    <w:rsid w:val="00CA78EA"/>
    <w:rsid w:val="00CB189B"/>
    <w:rsid w:val="00CB2FFB"/>
    <w:rsid w:val="00CB63FF"/>
    <w:rsid w:val="00CC35B1"/>
    <w:rsid w:val="00CC4B69"/>
    <w:rsid w:val="00CD37C8"/>
    <w:rsid w:val="00CD6672"/>
    <w:rsid w:val="00CE2E21"/>
    <w:rsid w:val="00CE4356"/>
    <w:rsid w:val="00CE5493"/>
    <w:rsid w:val="00CE66D7"/>
    <w:rsid w:val="00CE6F14"/>
    <w:rsid w:val="00CF1BBA"/>
    <w:rsid w:val="00CF307B"/>
    <w:rsid w:val="00D04B2C"/>
    <w:rsid w:val="00D06437"/>
    <w:rsid w:val="00D10DE3"/>
    <w:rsid w:val="00D12304"/>
    <w:rsid w:val="00D155EC"/>
    <w:rsid w:val="00D17697"/>
    <w:rsid w:val="00D20486"/>
    <w:rsid w:val="00D30D26"/>
    <w:rsid w:val="00D34E84"/>
    <w:rsid w:val="00D367F7"/>
    <w:rsid w:val="00D43022"/>
    <w:rsid w:val="00D46494"/>
    <w:rsid w:val="00D47FA3"/>
    <w:rsid w:val="00D52C43"/>
    <w:rsid w:val="00D53566"/>
    <w:rsid w:val="00D54B0F"/>
    <w:rsid w:val="00D550EC"/>
    <w:rsid w:val="00D56BEE"/>
    <w:rsid w:val="00D57A7D"/>
    <w:rsid w:val="00D60EEF"/>
    <w:rsid w:val="00D61306"/>
    <w:rsid w:val="00D7310E"/>
    <w:rsid w:val="00D73F9E"/>
    <w:rsid w:val="00D7486C"/>
    <w:rsid w:val="00D8060E"/>
    <w:rsid w:val="00D844D7"/>
    <w:rsid w:val="00D87E31"/>
    <w:rsid w:val="00D94394"/>
    <w:rsid w:val="00DB02D6"/>
    <w:rsid w:val="00DB5A25"/>
    <w:rsid w:val="00DC246E"/>
    <w:rsid w:val="00DD0142"/>
    <w:rsid w:val="00DD61CA"/>
    <w:rsid w:val="00DF21D9"/>
    <w:rsid w:val="00DF54C2"/>
    <w:rsid w:val="00DF5D86"/>
    <w:rsid w:val="00DF7933"/>
    <w:rsid w:val="00E007F4"/>
    <w:rsid w:val="00E0381D"/>
    <w:rsid w:val="00E04B21"/>
    <w:rsid w:val="00E105AD"/>
    <w:rsid w:val="00E13200"/>
    <w:rsid w:val="00E14A13"/>
    <w:rsid w:val="00E20CD0"/>
    <w:rsid w:val="00E26FDE"/>
    <w:rsid w:val="00E278EB"/>
    <w:rsid w:val="00E3076F"/>
    <w:rsid w:val="00E307A7"/>
    <w:rsid w:val="00E61CFD"/>
    <w:rsid w:val="00E705CF"/>
    <w:rsid w:val="00E808B5"/>
    <w:rsid w:val="00E81619"/>
    <w:rsid w:val="00E85027"/>
    <w:rsid w:val="00E85888"/>
    <w:rsid w:val="00E9765F"/>
    <w:rsid w:val="00EA2AE8"/>
    <w:rsid w:val="00EA4200"/>
    <w:rsid w:val="00EB13B6"/>
    <w:rsid w:val="00EB61F9"/>
    <w:rsid w:val="00EC12CF"/>
    <w:rsid w:val="00EC201A"/>
    <w:rsid w:val="00ED093D"/>
    <w:rsid w:val="00ED10D0"/>
    <w:rsid w:val="00ED544C"/>
    <w:rsid w:val="00ED5D85"/>
    <w:rsid w:val="00ED70FA"/>
    <w:rsid w:val="00ED74A5"/>
    <w:rsid w:val="00EE09CD"/>
    <w:rsid w:val="00EF5F0A"/>
    <w:rsid w:val="00F042E7"/>
    <w:rsid w:val="00F04DEC"/>
    <w:rsid w:val="00F1139D"/>
    <w:rsid w:val="00F12528"/>
    <w:rsid w:val="00F26110"/>
    <w:rsid w:val="00F27AC6"/>
    <w:rsid w:val="00F334D3"/>
    <w:rsid w:val="00F35D9C"/>
    <w:rsid w:val="00F42505"/>
    <w:rsid w:val="00F42EB8"/>
    <w:rsid w:val="00F465E7"/>
    <w:rsid w:val="00F56704"/>
    <w:rsid w:val="00F56A4D"/>
    <w:rsid w:val="00F61187"/>
    <w:rsid w:val="00F671A3"/>
    <w:rsid w:val="00F75D01"/>
    <w:rsid w:val="00F834FE"/>
    <w:rsid w:val="00F85C49"/>
    <w:rsid w:val="00F9106A"/>
    <w:rsid w:val="00F94424"/>
    <w:rsid w:val="00F970C4"/>
    <w:rsid w:val="00F9760E"/>
    <w:rsid w:val="00FA1767"/>
    <w:rsid w:val="00FA3226"/>
    <w:rsid w:val="00FA3DA2"/>
    <w:rsid w:val="00FA6AB1"/>
    <w:rsid w:val="00FA7C95"/>
    <w:rsid w:val="00FB0BB8"/>
    <w:rsid w:val="00FB72C8"/>
    <w:rsid w:val="00FB76D0"/>
    <w:rsid w:val="00FC1C26"/>
    <w:rsid w:val="00FC6129"/>
    <w:rsid w:val="00FC7255"/>
    <w:rsid w:val="00FD6F0E"/>
    <w:rsid w:val="00FE478D"/>
    <w:rsid w:val="00FE5F0C"/>
    <w:rsid w:val="00FE76BA"/>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Carpredefinitoparagrafo"/>
    <w:uiPriority w:val="99"/>
    <w:semiHidden/>
    <w:unhideWhenUsed/>
    <w:rsid w:val="00E278EB"/>
    <w:rPr>
      <w:color w:val="605E5C"/>
      <w:shd w:val="clear" w:color="auto" w:fill="E1DFDD"/>
    </w:rPr>
  </w:style>
  <w:style w:type="paragraph" w:styleId="Revisione">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na.castro@w-stadler.de%2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arti@alarconyharri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tad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3.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3B9E2-7252-BF4B-99EF-AB2ACF56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5293</Characters>
  <Application>Microsoft Office Word</Application>
  <DocSecurity>0</DocSecurity>
  <Lines>44</Lines>
  <Paragraphs>12</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Susanna Laino</cp:lastModifiedBy>
  <cp:revision>3</cp:revision>
  <cp:lastPrinted>2017-10-23T13:46:00Z</cp:lastPrinted>
  <dcterms:created xsi:type="dcterms:W3CDTF">2021-04-20T10:43:00Z</dcterms:created>
  <dcterms:modified xsi:type="dcterms:W3CDTF">2021-04-21T07:37:00Z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