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0270" w14:textId="77777777" w:rsidR="00C52AF1" w:rsidRPr="00210136" w:rsidRDefault="00C52AF1" w:rsidP="006C58D7">
      <w:pPr>
        <w:pStyle w:val="Sinespaciado"/>
        <w:spacing w:line="360" w:lineRule="auto"/>
        <w:jc w:val="both"/>
        <w:rPr>
          <w:rFonts w:asciiTheme="minorHAnsi" w:hAnsiTheme="minorHAnsi"/>
        </w:rPr>
      </w:pPr>
    </w:p>
    <w:p w14:paraId="0018446C" w14:textId="1A067787" w:rsidR="00A847A3" w:rsidRPr="00210136" w:rsidRDefault="0010633C" w:rsidP="006C58D7">
      <w:pPr>
        <w:jc w:val="both"/>
      </w:pPr>
      <w:r w:rsidRPr="00210136">
        <w:rPr>
          <w:b/>
        </w:rPr>
        <w:t>TOMRA Sorting Mining lanza TOMRA ACT, una interfaz de usuario nueva e intuitiva para optimizar fácilmente el flujo de trabajo y mejorar la productividad</w:t>
      </w:r>
    </w:p>
    <w:p w14:paraId="593622E6" w14:textId="1F1021F6" w:rsidR="004E1125" w:rsidRPr="00210136" w:rsidRDefault="004E1125" w:rsidP="004C172A">
      <w:pPr>
        <w:jc w:val="both"/>
        <w:rPr>
          <w:i/>
        </w:rPr>
      </w:pPr>
      <w:bookmarkStart w:id="0" w:name="_Hlk7167345"/>
      <w:r w:rsidRPr="00210136">
        <w:rPr>
          <w:i/>
        </w:rPr>
        <w:t xml:space="preserve">TOMRA presenta </w:t>
      </w:r>
      <w:r w:rsidR="00D52234">
        <w:rPr>
          <w:i/>
        </w:rPr>
        <w:t>su</w:t>
      </w:r>
      <w:r w:rsidRPr="00210136">
        <w:rPr>
          <w:i/>
        </w:rPr>
        <w:t xml:space="preserve"> revolucionaria interfaz de usuario, TOMRA ACT, junto con un canal nuevo de procesamiento de imágenes y datos de proceso adicionales para TOMRA Insight, que permiten mejorar el proceso general de clasificación y lograr mayor productividad y rentabilidad. </w:t>
      </w:r>
    </w:p>
    <w:p w14:paraId="00040DEF" w14:textId="4D7A5ACF" w:rsidR="00EA5BA3" w:rsidRPr="00210136" w:rsidRDefault="004E1125" w:rsidP="004C172A">
      <w:pPr>
        <w:jc w:val="both"/>
        <w:rPr>
          <w:b/>
        </w:rPr>
      </w:pPr>
      <w:r w:rsidRPr="00210136">
        <w:rPr>
          <w:b/>
        </w:rPr>
        <w:t>TOMRA ACT: Control sencillo</w:t>
      </w:r>
    </w:p>
    <w:p w14:paraId="3311D08C" w14:textId="77777777" w:rsidR="004E1125" w:rsidRPr="00210136" w:rsidRDefault="004E1125" w:rsidP="004E1125">
      <w:pPr>
        <w:jc w:val="both"/>
      </w:pPr>
      <w:r w:rsidRPr="00210136">
        <w:t xml:space="preserve">La nueva interfaz gráfica de usuario, TOMRA ACT, supone un cambio fundamental en la forma en que los clientes interactúan con la maquinaria y facilita el control del flujo de trabajo del proceso de clasificación con toques y acciones en pantalla sencillos e intuitivos. </w:t>
      </w:r>
    </w:p>
    <w:p w14:paraId="36972E77" w14:textId="2AF4CB8B" w:rsidR="00EA5BA3" w:rsidRPr="00210136" w:rsidRDefault="00EA5BA3" w:rsidP="004C172A">
      <w:pPr>
        <w:jc w:val="both"/>
      </w:pPr>
      <w:r w:rsidRPr="00210136">
        <w:t xml:space="preserve">TOMRA ACT ofrece información de la clasificación y datos de proceso en tiempo real </w:t>
      </w:r>
      <w:r w:rsidR="00FD4FF8" w:rsidRPr="00210136">
        <w:t>con tan solo</w:t>
      </w:r>
      <w:r w:rsidRPr="00210136">
        <w:t xml:space="preserve"> un vistazo</w:t>
      </w:r>
      <w:r w:rsidR="00FD4FF8" w:rsidRPr="00210136">
        <w:t>,</w:t>
      </w:r>
      <w:r w:rsidRPr="00210136">
        <w:t xml:space="preserve"> mediante gráficos </w:t>
      </w:r>
      <w:r w:rsidR="002D2492" w:rsidRPr="00210136">
        <w:t>claros y sencillos</w:t>
      </w:r>
      <w:r w:rsidRPr="00210136">
        <w:t xml:space="preserve">. Con esta información, el operario es capaz de supervisar mejor el proceso de clasificación y realizar ajustes rápidos en cualquier momento. El rápido </w:t>
      </w:r>
      <w:r w:rsidRPr="00210136">
        <w:rPr>
          <w:i/>
          <w:iCs/>
        </w:rPr>
        <w:t>feedback</w:t>
      </w:r>
      <w:r w:rsidRPr="00210136">
        <w:t xml:space="preserve"> del rendimiento y la producción de la máquina permite optimizar el proceso y maximizar la productividad y la eficiencia. Con la nueva y vanguardista interfaz de usuario, controlar la clasificadora pasa a ser un elemento natural </w:t>
      </w:r>
      <w:r w:rsidR="007D7074" w:rsidRPr="00210136">
        <w:t>más</w:t>
      </w:r>
      <w:r w:rsidRPr="00210136">
        <w:t xml:space="preserve"> del proceso de producción. </w:t>
      </w:r>
    </w:p>
    <w:p w14:paraId="202024C2" w14:textId="29DB9103" w:rsidR="00EA5BA3" w:rsidRPr="00210136" w:rsidRDefault="007F6D57" w:rsidP="004C172A">
      <w:pPr>
        <w:jc w:val="both"/>
      </w:pPr>
      <w:r w:rsidRPr="00210136">
        <w:t xml:space="preserve">Ines Hartwig, Responsable de Producto de TOMRA, lo explica: "Durante al proceso de desarrollo de TOMRA ACT, tuvimos </w:t>
      </w:r>
      <w:r w:rsidR="006557E7" w:rsidRPr="00210136">
        <w:t>innumerables y sesudas reuniones</w:t>
      </w:r>
      <w:r w:rsidRPr="00210136">
        <w:t xml:space="preserve"> con nuestros clientes para asegurarnos de ofrecerles una interfaz que mejorase el rendimiento de sus clasificadoras y beneficiase su actividad. </w:t>
      </w:r>
      <w:r w:rsidR="00246743" w:rsidRPr="00210136">
        <w:t>H</w:t>
      </w:r>
      <w:r w:rsidRPr="00210136">
        <w:t xml:space="preserve">emos </w:t>
      </w:r>
      <w:r w:rsidR="00246743" w:rsidRPr="00210136">
        <w:t>testado el funcionamiento de TOMRA ACT</w:t>
      </w:r>
      <w:r w:rsidRPr="00210136">
        <w:t xml:space="preserve"> con varios clientes y los comentarios han sido muy positivos, en concreto los realizados sobre lo fácil que es de usar, también a distancia, cuestión que facilita el control del proceso y el ajuste de parámetros. Con la nueva interfaz, los clientes interactúan con sus clasificadoras de una forma mucho más intuitiva y sabe</w:t>
      </w:r>
      <w:r w:rsidR="00D1114C" w:rsidRPr="00210136">
        <w:t>n</w:t>
      </w:r>
      <w:r w:rsidRPr="00210136">
        <w:t xml:space="preserve"> cómo mejorar la gestión general de las clasificadoras. Debido a ello, podrán mejorar la productividad de su planta de clasificación y la rentabilidad de la explotación de su mina".</w:t>
      </w:r>
    </w:p>
    <w:p w14:paraId="2033CFDD" w14:textId="74E2FEE6" w:rsidR="0057081A" w:rsidRPr="00210136" w:rsidRDefault="00DC0347" w:rsidP="004C172A">
      <w:pPr>
        <w:jc w:val="both"/>
      </w:pPr>
      <w:r w:rsidRPr="00210136">
        <w:t xml:space="preserve">TOMRA </w:t>
      </w:r>
      <w:r w:rsidR="00B30A86" w:rsidRPr="00210136">
        <w:t xml:space="preserve">está </w:t>
      </w:r>
      <w:r w:rsidR="00AC3716" w:rsidRPr="00210136">
        <w:t xml:space="preserve">implantando </w:t>
      </w:r>
      <w:r w:rsidRPr="00210136">
        <w:t xml:space="preserve">la nueva interfaz en todas sus clasificadoras actuales de transmisión de rayos x (XRT) y planea </w:t>
      </w:r>
      <w:r w:rsidR="00AC3716" w:rsidRPr="00210136">
        <w:t>hacerlo</w:t>
      </w:r>
      <w:r w:rsidR="00B30A86" w:rsidRPr="00210136">
        <w:t xml:space="preserve"> también en </w:t>
      </w:r>
      <w:r w:rsidR="0036363A" w:rsidRPr="00210136">
        <w:t>otras de las</w:t>
      </w:r>
      <w:r w:rsidRPr="00210136">
        <w:t xml:space="preserve"> máquinas de su oferta de productos en una fase posterior. También se ofertarán paquetes de mejora para actualizar modelos anteriores de sus clasificadoras XRT.</w:t>
      </w:r>
    </w:p>
    <w:p w14:paraId="0BB11466" w14:textId="7C88B0E6" w:rsidR="00DC0347" w:rsidRPr="00210136" w:rsidRDefault="00527EC0" w:rsidP="004C172A">
      <w:pPr>
        <w:jc w:val="both"/>
        <w:rPr>
          <w:b/>
        </w:rPr>
      </w:pPr>
      <w:r w:rsidRPr="00210136">
        <w:rPr>
          <w:b/>
        </w:rPr>
        <w:t xml:space="preserve">Procesamiento de imágenes mejorado: </w:t>
      </w:r>
      <w:r w:rsidR="00CE569F" w:rsidRPr="00210136">
        <w:rPr>
          <w:b/>
        </w:rPr>
        <w:t>e</w:t>
      </w:r>
      <w:r w:rsidRPr="00210136">
        <w:rPr>
          <w:b/>
        </w:rPr>
        <w:t>l corazón de la clasificadora</w:t>
      </w:r>
    </w:p>
    <w:p w14:paraId="5EF2ED8E" w14:textId="45446A3B" w:rsidR="00C172E0" w:rsidRPr="00210136" w:rsidRDefault="00CA5CBB" w:rsidP="004C172A">
      <w:pPr>
        <w:jc w:val="both"/>
      </w:pPr>
      <w:r w:rsidRPr="00210136">
        <w:t xml:space="preserve">El nuevo </w:t>
      </w:r>
      <w:r w:rsidR="00D52234">
        <w:t>c</w:t>
      </w:r>
      <w:r w:rsidRPr="00210136">
        <w:t xml:space="preserve">anal de procesamiento de imágenes analiza los datos que envían los sensores y las cámaras de la clasificadora. Esta solución ofrece a TOMRA aún más flexibilidad para ajustar y personalizar los cálculos de imagen de acuerdo con la aplicación y los requisitos concretos del cliente </w:t>
      </w:r>
      <w:r w:rsidR="00CE569F" w:rsidRPr="00210136">
        <w:t>y</w:t>
      </w:r>
      <w:r w:rsidRPr="00210136">
        <w:t xml:space="preserve"> lograr </w:t>
      </w:r>
      <w:r w:rsidR="00CE569F" w:rsidRPr="00210136">
        <w:t xml:space="preserve">así </w:t>
      </w:r>
      <w:r w:rsidRPr="00210136">
        <w:t xml:space="preserve">los mejores resultados posibles de clasificación. </w:t>
      </w:r>
    </w:p>
    <w:p w14:paraId="252A73E8" w14:textId="77777777" w:rsidR="003C5A56" w:rsidRPr="00210136" w:rsidRDefault="003C5A56" w:rsidP="004C172A">
      <w:pPr>
        <w:jc w:val="both"/>
        <w:rPr>
          <w:b/>
        </w:rPr>
      </w:pPr>
    </w:p>
    <w:p w14:paraId="5EC82B09" w14:textId="77777777" w:rsidR="003C5A56" w:rsidRPr="00210136" w:rsidRDefault="003C5A56" w:rsidP="004C172A">
      <w:pPr>
        <w:jc w:val="both"/>
        <w:rPr>
          <w:b/>
        </w:rPr>
      </w:pPr>
    </w:p>
    <w:p w14:paraId="26D34910" w14:textId="68AD6352" w:rsidR="00C172E0" w:rsidRPr="00210136" w:rsidRDefault="00C172E0" w:rsidP="004C172A">
      <w:pPr>
        <w:jc w:val="both"/>
        <w:rPr>
          <w:b/>
        </w:rPr>
      </w:pPr>
      <w:r w:rsidRPr="00210136">
        <w:rPr>
          <w:b/>
        </w:rPr>
        <w:lastRenderedPageBreak/>
        <w:t>Parámetros adicionales para TOMRA Insight</w:t>
      </w:r>
    </w:p>
    <w:p w14:paraId="6E94FB00" w14:textId="25DB88C1" w:rsidR="00C172E0" w:rsidRPr="00210136" w:rsidRDefault="00C172E0" w:rsidP="00DE6CB0">
      <w:pPr>
        <w:jc w:val="both"/>
      </w:pPr>
      <w:r w:rsidRPr="00210136">
        <w:t xml:space="preserve">La nueva solución de procesamiento mejorado de imágenes también recoge datos </w:t>
      </w:r>
      <w:r w:rsidR="003C5A56" w:rsidRPr="00210136">
        <w:t xml:space="preserve">detallados </w:t>
      </w:r>
      <w:r w:rsidRPr="00210136">
        <w:t>de proceso, como información de la distribución del tamaño de partículas del material de entrada, ocupación de la cinta</w:t>
      </w:r>
      <w:r w:rsidR="005F00A2">
        <w:t xml:space="preserve"> transportadora</w:t>
      </w:r>
      <w:r w:rsidRPr="00210136">
        <w:t xml:space="preserve">, que ofrece información muy útil sobre el tonelaje del material de entrada, o datos relativos al estado de la clasificadora. Todas estas estadísticas se envían a TOMRA Insight, la plataforma de datos basada en la nube, sumando al proceso la información ya recibida. Así, los clientes pueden mejorar aún más el proceso general de clasificación mediante la aplicación rápida de medidas al producirse cambios en los equipos </w:t>
      </w:r>
      <w:r w:rsidR="00FB6E33" w:rsidRPr="00210136">
        <w:t xml:space="preserve">de las primeras fases del proceso </w:t>
      </w:r>
      <w:r w:rsidRPr="00210136">
        <w:t>o en la composición del material. Pueden supervisar y controlar mejor los procesos, el material de entrada y las fracciones clasificadas, mejorando la rentabilidad.</w:t>
      </w:r>
    </w:p>
    <w:p w14:paraId="7AA2D54A" w14:textId="69DA8BEE" w:rsidR="00F96267" w:rsidRDefault="005A5816" w:rsidP="00CB7918">
      <w:pPr>
        <w:jc w:val="both"/>
      </w:pPr>
      <w:r w:rsidRPr="00210136">
        <w:t xml:space="preserve">El nuevo Canal de procesamiento mejorado de imágenes y los datos adicionales que se suministran a TOMRA Insight se </w:t>
      </w:r>
      <w:r w:rsidR="00403675" w:rsidRPr="00210136">
        <w:t xml:space="preserve">están implantando ya </w:t>
      </w:r>
      <w:r w:rsidRPr="00210136">
        <w:t xml:space="preserve">en las clasificadores XRT TOMRA y se </w:t>
      </w:r>
      <w:r w:rsidR="00054D7D" w:rsidRPr="00210136">
        <w:t xml:space="preserve">hará </w:t>
      </w:r>
      <w:r w:rsidR="00C462BD" w:rsidRPr="00210136">
        <w:t xml:space="preserve">en el futuro </w:t>
      </w:r>
      <w:r w:rsidR="00054D7D" w:rsidRPr="00210136">
        <w:t>en</w:t>
      </w:r>
      <w:r w:rsidRPr="00210136">
        <w:t xml:space="preserve"> otros productos.</w:t>
      </w:r>
      <w:bookmarkEnd w:id="0"/>
    </w:p>
    <w:p w14:paraId="79A5EB6D" w14:textId="6D45BB2B" w:rsidR="00210136" w:rsidRDefault="00210136" w:rsidP="00CB7918">
      <w:pPr>
        <w:jc w:val="both"/>
      </w:pPr>
    </w:p>
    <w:p w14:paraId="1817236D" w14:textId="77777777" w:rsidR="00210136" w:rsidRDefault="00210136" w:rsidP="00210136">
      <w:pPr>
        <w:spacing w:after="160" w:line="252" w:lineRule="auto"/>
        <w:rPr>
          <w:rFonts w:cs="Arial"/>
          <w:b/>
        </w:rPr>
      </w:pPr>
      <w:r>
        <w:rPr>
          <w:b/>
        </w:rPr>
        <w:t>Sobre TOMRA Sorting Mining</w:t>
      </w:r>
    </w:p>
    <w:p w14:paraId="4AB6D1AE" w14:textId="77777777" w:rsidR="00210136" w:rsidRDefault="00210136" w:rsidP="00210136">
      <w:pPr>
        <w:pStyle w:val="Sinespaciado"/>
        <w:spacing w:after="160" w:line="252" w:lineRule="auto"/>
        <w:jc w:val="both"/>
        <w:rPr>
          <w:rFonts w:asciiTheme="minorHAnsi" w:hAnsiTheme="minorHAnsi" w:cs="Arial"/>
        </w:rPr>
      </w:pPr>
      <w:r>
        <w:rPr>
          <w:rFonts w:asciiTheme="minorHAnsi" w:hAnsiTheme="minorHAnsi"/>
        </w:rPr>
        <w:t xml:space="preserve">TOMRA Sorting Mining diseña y fabrica tecnologías de clasificación basada en sensores para los sectores mundiales de tratamiento de minerales y minería. </w:t>
      </w:r>
    </w:p>
    <w:p w14:paraId="6296EC2E" w14:textId="77777777" w:rsidR="00210136" w:rsidRDefault="00210136" w:rsidP="00210136">
      <w:pPr>
        <w:spacing w:after="160" w:line="252" w:lineRule="auto"/>
        <w:jc w:val="both"/>
        <w:rPr>
          <w:rFonts w:cs="Arial"/>
        </w:rPr>
      </w:pPr>
      <w:r>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52EF9719" w14:textId="77777777" w:rsidR="00210136" w:rsidRDefault="00210136" w:rsidP="00210136">
      <w:pPr>
        <w:pStyle w:val="Sinespaciado"/>
        <w:spacing w:after="160" w:line="252" w:lineRule="auto"/>
        <w:rPr>
          <w:rFonts w:asciiTheme="minorHAnsi" w:hAnsiTheme="minorHAnsi" w:cs="Arial"/>
          <w:b/>
        </w:rPr>
      </w:pPr>
      <w:r>
        <w:rPr>
          <w:rFonts w:asciiTheme="minorHAnsi" w:hAnsiTheme="minorHAnsi"/>
          <w:b/>
        </w:rPr>
        <w:t>Sobre TOMRA</w:t>
      </w:r>
    </w:p>
    <w:p w14:paraId="4C84739F" w14:textId="77777777" w:rsidR="00210136" w:rsidRDefault="00210136" w:rsidP="00210136">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sz w:val="22"/>
          <w:szCs w:val="22"/>
          <w:lang w:val="es-ES"/>
        </w:rPr>
        <w:t>TOMRA fue creada en 1972 en </w:t>
      </w:r>
      <w:r>
        <w:rPr>
          <w:rStyle w:val="normaltextrun"/>
          <w:rFonts w:ascii="Calibri" w:hAnsi="Calibri" w:cs="Calibri"/>
          <w:sz w:val="22"/>
          <w:szCs w:val="22"/>
          <w:shd w:val="clear" w:color="auto" w:fill="FFFFFF"/>
          <w:lang w:val="es-ES"/>
        </w:rPr>
        <w:t>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2019 alcanzaron 9,3 mil millones de NOK. El grupo tiene unos 4500 empleados a nivel global y cotiza en la Bolsa de Valores de Oslo (OSE: TOM). TOMRA Group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r>
        <w:rPr>
          <w:rStyle w:val="eop"/>
          <w:rFonts w:ascii="Calibri" w:hAnsi="Calibri" w:cs="Calibri"/>
          <w:sz w:val="22"/>
          <w:szCs w:val="22"/>
          <w:lang w:val="es-ES"/>
        </w:rPr>
        <w:t> </w:t>
      </w:r>
    </w:p>
    <w:p w14:paraId="105476ED" w14:textId="77777777" w:rsidR="00210136" w:rsidRDefault="00210136" w:rsidP="00210136">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sz w:val="22"/>
          <w:szCs w:val="22"/>
          <w:shd w:val="clear" w:color="auto" w:fill="FFFFFF"/>
          <w:lang w:val="es-ES"/>
        </w:rPr>
        <w:t>Para más información acerca de TOMRA, visite la página </w:t>
      </w:r>
      <w:hyperlink r:id="rId8" w:tgtFrame="_blank" w:history="1">
        <w:r>
          <w:rPr>
            <w:rStyle w:val="normaltextrun"/>
            <w:rFonts w:ascii="Calibri" w:hAnsi="Calibri" w:cs="Calibri"/>
            <w:color w:val="0563C1"/>
            <w:sz w:val="22"/>
            <w:szCs w:val="22"/>
            <w:u w:val="single"/>
            <w:shd w:val="clear" w:color="auto" w:fill="FFFFFF"/>
            <w:lang w:val="es-ES"/>
          </w:rPr>
          <w:t>www.tomra.com</w:t>
        </w:r>
      </w:hyperlink>
      <w:r>
        <w:rPr>
          <w:rStyle w:val="normaltextrun"/>
          <w:rFonts w:ascii="Calibri" w:hAnsi="Calibri" w:cs="Calibri"/>
          <w:sz w:val="22"/>
          <w:szCs w:val="22"/>
          <w:shd w:val="clear" w:color="auto" w:fill="FFFFFF"/>
          <w:lang w:val="es-ES"/>
        </w:rPr>
        <w:t>.</w:t>
      </w:r>
      <w:r>
        <w:rPr>
          <w:rStyle w:val="eop"/>
          <w:rFonts w:ascii="Calibri" w:hAnsi="Calibri" w:cs="Calibri"/>
          <w:sz w:val="22"/>
          <w:szCs w:val="22"/>
          <w:lang w:val="es-ES"/>
        </w:rPr>
        <w:t> </w:t>
      </w:r>
    </w:p>
    <w:p w14:paraId="1363259C" w14:textId="77777777" w:rsidR="00210136" w:rsidRDefault="00210136" w:rsidP="00210136">
      <w:pPr>
        <w:pStyle w:val="paragraph"/>
        <w:spacing w:before="0" w:beforeAutospacing="0" w:after="0" w:afterAutospacing="0"/>
        <w:textAlignment w:val="baseline"/>
        <w:rPr>
          <w:rFonts w:ascii="Segoe UI" w:hAnsi="Segoe UI" w:cs="Segoe UI"/>
          <w:sz w:val="18"/>
          <w:szCs w:val="18"/>
          <w:lang w:val="es-ES"/>
        </w:rPr>
      </w:pPr>
    </w:p>
    <w:p w14:paraId="5DA69E66" w14:textId="77777777" w:rsidR="00210136" w:rsidRDefault="00210136" w:rsidP="00210136">
      <w:pPr>
        <w:pStyle w:val="paragraph"/>
        <w:spacing w:before="0" w:beforeAutospacing="0" w:after="0" w:afterAutospacing="0"/>
        <w:textAlignment w:val="baseline"/>
        <w:rPr>
          <w:rFonts w:ascii="Segoe UI" w:hAnsi="Segoe UI" w:cs="Segoe UI"/>
          <w:sz w:val="18"/>
          <w:szCs w:val="18"/>
          <w:lang w:val="es-ES"/>
        </w:rPr>
      </w:pPr>
    </w:p>
    <w:p w14:paraId="5C1788E4" w14:textId="77777777" w:rsidR="00210136" w:rsidRDefault="00210136" w:rsidP="00210136">
      <w:pPr>
        <w:pStyle w:val="Sinespaciado"/>
        <w:spacing w:after="160" w:line="252" w:lineRule="auto"/>
        <w:jc w:val="both"/>
        <w:rPr>
          <w:rFonts w:cs="Arial"/>
          <w:color w:val="0000FF"/>
          <w:u w:val="single"/>
        </w:rPr>
      </w:pPr>
      <w:r>
        <w:t>Para más información sobre TOMRA</w:t>
      </w:r>
      <w:r>
        <w:rPr>
          <w:rFonts w:asciiTheme="minorHAnsi" w:hAnsiTheme="minorHAnsi"/>
        </w:rPr>
        <w:t xml:space="preserve"> Sorting Mining, visite </w:t>
      </w:r>
      <w:hyperlink r:id="rId9" w:history="1">
        <w:r>
          <w:rPr>
            <w:rStyle w:val="Hipervnculo"/>
            <w:rFonts w:asciiTheme="minorHAnsi" w:hAnsiTheme="minorHAnsi"/>
          </w:rPr>
          <w:t>www.tomra.com/mining</w:t>
        </w:r>
      </w:hyperlink>
      <w:r>
        <w:rPr>
          <w:rStyle w:val="Hipervnculo"/>
          <w:rFonts w:asciiTheme="minorHAnsi" w:hAnsiTheme="minorHAnsi"/>
        </w:rPr>
        <w:t xml:space="preserve"> </w:t>
      </w:r>
      <w:r>
        <w:rPr>
          <w:rFonts w:asciiTheme="minorHAnsi" w:hAnsiTheme="minorHAnsi"/>
          <w:iCs/>
        </w:rPr>
        <w:t xml:space="preserve">o síganos en </w:t>
      </w:r>
      <w:hyperlink r:id="rId10" w:history="1">
        <w:r>
          <w:rPr>
            <w:rStyle w:val="Hipervnculo"/>
            <w:rFonts w:asciiTheme="minorHAnsi" w:hAnsiTheme="minorHAnsi"/>
          </w:rPr>
          <w:t>LinkedIn</w:t>
        </w:r>
      </w:hyperlink>
      <w:r>
        <w:rPr>
          <w:rFonts w:asciiTheme="minorHAnsi" w:hAnsiTheme="minorHAnsi"/>
          <w:iCs/>
        </w:rPr>
        <w:t xml:space="preserve">, </w:t>
      </w:r>
      <w:hyperlink r:id="rId11" w:history="1">
        <w:r>
          <w:rPr>
            <w:rStyle w:val="Hipervnculo"/>
            <w:rFonts w:asciiTheme="minorHAnsi" w:hAnsiTheme="minorHAnsi"/>
          </w:rPr>
          <w:t>Twitter</w:t>
        </w:r>
      </w:hyperlink>
      <w:r>
        <w:rPr>
          <w:rFonts w:asciiTheme="minorHAnsi" w:hAnsiTheme="minorHAnsi"/>
          <w:iCs/>
        </w:rPr>
        <w:t xml:space="preserve"> o </w:t>
      </w:r>
      <w:hyperlink r:id="rId12" w:history="1">
        <w:r>
          <w:rPr>
            <w:rStyle w:val="Hipervnculo"/>
            <w:rFonts w:asciiTheme="minorHAnsi" w:hAnsiTheme="minorHAnsi"/>
          </w:rPr>
          <w:t>Facebook</w:t>
        </w:r>
      </w:hyperlink>
      <w:r>
        <w:rPr>
          <w:rFonts w:asciiTheme="minorHAnsi" w:hAnsiTheme="minorHAnsi"/>
          <w:iCs/>
        </w:rPr>
        <w:t>.</w:t>
      </w:r>
    </w:p>
    <w:p w14:paraId="0DEB8ADE" w14:textId="77777777" w:rsidR="00210136" w:rsidRDefault="00210136" w:rsidP="00210136">
      <w:pPr>
        <w:rPr>
          <w:rFonts w:cs="Arial"/>
          <w:color w:val="0000FF"/>
          <w:u w:val="single"/>
        </w:rPr>
      </w:pPr>
    </w:p>
    <w:p w14:paraId="7433CFC2" w14:textId="6CAC3F55" w:rsidR="00D52234" w:rsidRDefault="00D52234">
      <w:pPr>
        <w:rPr>
          <w:b/>
        </w:rPr>
      </w:pPr>
      <w:r>
        <w:rPr>
          <w:b/>
        </w:rPr>
        <w:br w:type="page"/>
      </w:r>
    </w:p>
    <w:p w14:paraId="2706A148" w14:textId="77777777" w:rsidR="00210136" w:rsidRDefault="00210136" w:rsidP="00210136">
      <w:pPr>
        <w:spacing w:after="160" w:line="252" w:lineRule="auto"/>
        <w:rPr>
          <w:b/>
        </w:rPr>
      </w:pPr>
    </w:p>
    <w:p w14:paraId="203B19AD" w14:textId="297B247E" w:rsidR="00210136" w:rsidRDefault="00210136" w:rsidP="00210136">
      <w:pPr>
        <w:spacing w:after="160" w:line="252" w:lineRule="auto"/>
        <w:rPr>
          <w:rFonts w:cs="Arial"/>
          <w:b/>
        </w:rPr>
      </w:pPr>
      <w:r>
        <w:rPr>
          <w:b/>
        </w:rPr>
        <w:t>Contacto con los Medios:</w:t>
      </w:r>
    </w:p>
    <w:p w14:paraId="1654D013" w14:textId="77777777" w:rsidR="00210136" w:rsidRDefault="00210136" w:rsidP="00210136">
      <w:pPr>
        <w:pStyle w:val="Sinespaciado"/>
        <w:rPr>
          <w:rFonts w:asciiTheme="minorHAnsi" w:hAnsiTheme="minorHAnsi" w:cs="Arial"/>
        </w:rPr>
      </w:pPr>
      <w:r>
        <w:rPr>
          <w:rFonts w:asciiTheme="minorHAnsi" w:hAnsiTheme="minorHAnsi"/>
        </w:rPr>
        <w:t>Nuria Martí</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Nina Gustmann</w:t>
      </w:r>
    </w:p>
    <w:p w14:paraId="4EBF34A7" w14:textId="77777777" w:rsidR="00210136" w:rsidRDefault="00210136" w:rsidP="00210136">
      <w:pPr>
        <w:pStyle w:val="Sinespaciado"/>
        <w:rPr>
          <w:rFonts w:asciiTheme="minorHAnsi" w:hAnsiTheme="minorHAnsi" w:cs="Arial"/>
        </w:rPr>
      </w:pPr>
      <w:r>
        <w:rPr>
          <w:rFonts w:asciiTheme="minorHAnsi" w:hAnsiTheme="minorHAnsi"/>
        </w:rPr>
        <w:t>Directora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Directora</w:t>
      </w:r>
      <w:proofErr w:type="spellEnd"/>
      <w:r>
        <w:rPr>
          <w:rFonts w:asciiTheme="minorHAnsi" w:hAnsiTheme="minorHAnsi"/>
        </w:rPr>
        <w:t xml:space="preserve"> de </w:t>
      </w:r>
      <w:r>
        <w:rPr>
          <w:rFonts w:asciiTheme="minorHAnsi" w:hAnsiTheme="minorHAnsi"/>
          <w:i/>
          <w:iCs/>
        </w:rPr>
        <w:t>Marketing</w:t>
      </w:r>
      <w:r>
        <w:rPr>
          <w:rFonts w:asciiTheme="minorHAnsi" w:hAnsiTheme="minorHAnsi"/>
        </w:rPr>
        <w:t xml:space="preserve"> mundial de Minería</w:t>
      </w:r>
    </w:p>
    <w:p w14:paraId="1853DD03" w14:textId="77777777" w:rsidR="00210136" w:rsidRPr="005F00A2" w:rsidRDefault="00210136" w:rsidP="00210136">
      <w:pPr>
        <w:pStyle w:val="Sinespaciado"/>
        <w:rPr>
          <w:rFonts w:asciiTheme="minorHAnsi" w:hAnsiTheme="minorHAnsi" w:cs="Arial"/>
          <w:lang w:val="en-US"/>
        </w:rPr>
      </w:pPr>
      <w:r w:rsidRPr="005F00A2">
        <w:rPr>
          <w:rFonts w:asciiTheme="minorHAnsi" w:hAnsiTheme="minorHAnsi"/>
          <w:lang w:val="en-US"/>
        </w:rPr>
        <w:t>Alarcón &amp; Harris</w:t>
      </w:r>
      <w:r w:rsidRPr="005F00A2">
        <w:rPr>
          <w:rFonts w:asciiTheme="minorHAnsi" w:hAnsiTheme="minorHAnsi"/>
          <w:lang w:val="en-US"/>
        </w:rPr>
        <w:tab/>
      </w:r>
      <w:r w:rsidRPr="005F00A2">
        <w:rPr>
          <w:rFonts w:asciiTheme="minorHAnsi" w:hAnsiTheme="minorHAnsi"/>
          <w:lang w:val="en-US"/>
        </w:rPr>
        <w:tab/>
      </w:r>
      <w:r w:rsidRPr="005F00A2">
        <w:rPr>
          <w:rFonts w:asciiTheme="minorHAnsi" w:hAnsiTheme="minorHAnsi"/>
          <w:lang w:val="en-US"/>
        </w:rPr>
        <w:tab/>
      </w:r>
      <w:r w:rsidRPr="005F00A2">
        <w:rPr>
          <w:rFonts w:asciiTheme="minorHAnsi" w:hAnsiTheme="minorHAnsi"/>
          <w:lang w:val="en-US"/>
        </w:rPr>
        <w:tab/>
        <w:t>TOMRA Sorting Mining</w:t>
      </w:r>
    </w:p>
    <w:p w14:paraId="6452769B" w14:textId="77777777" w:rsidR="00210136" w:rsidRPr="005F00A2" w:rsidRDefault="00210136" w:rsidP="00210136">
      <w:pPr>
        <w:pStyle w:val="Sinespaciado"/>
        <w:rPr>
          <w:rFonts w:asciiTheme="minorHAnsi" w:hAnsiTheme="minorHAnsi" w:cs="Arial"/>
          <w:lang w:val="en-US"/>
        </w:rPr>
      </w:pPr>
      <w:proofErr w:type="spellStart"/>
      <w:r w:rsidRPr="005F00A2">
        <w:rPr>
          <w:rFonts w:asciiTheme="minorHAnsi" w:hAnsiTheme="minorHAnsi"/>
          <w:lang w:val="en-US"/>
        </w:rPr>
        <w:t>Teléfono</w:t>
      </w:r>
      <w:proofErr w:type="spellEnd"/>
      <w:r w:rsidRPr="005F00A2">
        <w:rPr>
          <w:rFonts w:asciiTheme="minorHAnsi" w:hAnsiTheme="minorHAnsi"/>
          <w:lang w:val="en-US"/>
        </w:rPr>
        <w:t>: +34 91 415 30 20</w:t>
      </w:r>
      <w:r w:rsidRPr="005F00A2">
        <w:rPr>
          <w:rFonts w:asciiTheme="minorHAnsi" w:hAnsiTheme="minorHAnsi"/>
          <w:lang w:val="en-US"/>
        </w:rPr>
        <w:tab/>
      </w:r>
      <w:r w:rsidRPr="005F00A2">
        <w:rPr>
          <w:rFonts w:asciiTheme="minorHAnsi" w:hAnsiTheme="minorHAnsi"/>
          <w:lang w:val="en-US"/>
        </w:rPr>
        <w:tab/>
      </w:r>
      <w:r w:rsidRPr="005F00A2">
        <w:rPr>
          <w:rFonts w:asciiTheme="minorHAnsi" w:hAnsiTheme="minorHAnsi"/>
          <w:lang w:val="en-US"/>
        </w:rPr>
        <w:tab/>
      </w:r>
      <w:proofErr w:type="spellStart"/>
      <w:r w:rsidRPr="005F00A2">
        <w:rPr>
          <w:rFonts w:asciiTheme="minorHAnsi" w:hAnsiTheme="minorHAnsi"/>
          <w:lang w:val="en-US"/>
        </w:rPr>
        <w:t>Teléfono</w:t>
      </w:r>
      <w:proofErr w:type="spellEnd"/>
      <w:r w:rsidRPr="005F00A2">
        <w:rPr>
          <w:rFonts w:asciiTheme="minorHAnsi" w:hAnsiTheme="minorHAnsi"/>
          <w:lang w:val="en-US"/>
        </w:rPr>
        <w:t xml:space="preserve">: +49 4103 1888 126 </w:t>
      </w:r>
    </w:p>
    <w:p w14:paraId="4A9D1331" w14:textId="77777777" w:rsidR="00210136" w:rsidRPr="005F00A2" w:rsidRDefault="00210136" w:rsidP="00210136">
      <w:pPr>
        <w:pStyle w:val="Sinespaciado"/>
        <w:rPr>
          <w:lang w:val="en-US"/>
        </w:rPr>
      </w:pPr>
      <w:r w:rsidRPr="005F00A2">
        <w:rPr>
          <w:rFonts w:asciiTheme="minorHAnsi" w:hAnsiTheme="minorHAnsi"/>
          <w:i/>
          <w:iCs/>
          <w:lang w:val="en-US"/>
        </w:rPr>
        <w:t>Email</w:t>
      </w:r>
      <w:r w:rsidRPr="005F00A2">
        <w:rPr>
          <w:rFonts w:asciiTheme="minorHAnsi" w:hAnsiTheme="minorHAnsi"/>
          <w:lang w:val="en-US"/>
        </w:rPr>
        <w:t xml:space="preserve">: </w:t>
      </w:r>
      <w:hyperlink r:id="rId13" w:history="1">
        <w:r w:rsidRPr="005F00A2">
          <w:rPr>
            <w:rStyle w:val="Hipervnculo"/>
            <w:rFonts w:asciiTheme="minorHAnsi" w:hAnsiTheme="minorHAnsi"/>
            <w:lang w:val="en-US"/>
          </w:rPr>
          <w:t>nmarti@alarconyharris.com</w:t>
        </w:r>
      </w:hyperlink>
      <w:r w:rsidRPr="005F00A2">
        <w:rPr>
          <w:lang w:val="en-US"/>
        </w:rPr>
        <w:tab/>
      </w:r>
      <w:r w:rsidRPr="005F00A2">
        <w:rPr>
          <w:lang w:val="en-US"/>
        </w:rPr>
        <w:tab/>
      </w:r>
      <w:r w:rsidRPr="005F00A2">
        <w:rPr>
          <w:rFonts w:asciiTheme="minorHAnsi" w:hAnsiTheme="minorHAnsi"/>
          <w:i/>
          <w:iCs/>
          <w:lang w:val="en-US"/>
        </w:rPr>
        <w:t>Email</w:t>
      </w:r>
      <w:r w:rsidRPr="005F00A2">
        <w:rPr>
          <w:rFonts w:asciiTheme="minorHAnsi" w:hAnsiTheme="minorHAnsi"/>
          <w:lang w:val="en-US"/>
        </w:rPr>
        <w:t xml:space="preserve">: </w:t>
      </w:r>
      <w:hyperlink r:id="rId14" w:history="1">
        <w:r w:rsidRPr="005F00A2">
          <w:rPr>
            <w:rStyle w:val="Hipervnculo"/>
            <w:lang w:val="en-US"/>
          </w:rPr>
          <w:t>Nina.Gustmann@tomra.com</w:t>
        </w:r>
      </w:hyperlink>
    </w:p>
    <w:p w14:paraId="06F61473" w14:textId="77777777" w:rsidR="00210136" w:rsidRPr="005F00A2" w:rsidRDefault="005F00A2" w:rsidP="00210136">
      <w:pPr>
        <w:pStyle w:val="Sinespaciado"/>
        <w:spacing w:line="276" w:lineRule="auto"/>
        <w:rPr>
          <w:rFonts w:cs="Arial"/>
          <w:color w:val="0000FF"/>
          <w:u w:val="single"/>
          <w:lang w:val="en-US"/>
        </w:rPr>
      </w:pPr>
      <w:hyperlink r:id="rId15" w:history="1">
        <w:r w:rsidR="00210136" w:rsidRPr="005F00A2">
          <w:rPr>
            <w:rStyle w:val="Hipervnculo"/>
            <w:lang w:val="en-US"/>
          </w:rPr>
          <w:t>www.alarconyharris.com</w:t>
        </w:r>
      </w:hyperlink>
      <w:r w:rsidR="00210136" w:rsidRPr="005F00A2">
        <w:rPr>
          <w:lang w:val="en-US"/>
        </w:rPr>
        <w:t xml:space="preserve"> </w:t>
      </w:r>
      <w:r w:rsidR="00210136" w:rsidRPr="005F00A2">
        <w:rPr>
          <w:lang w:val="en-US"/>
        </w:rPr>
        <w:tab/>
      </w:r>
      <w:r w:rsidR="00210136" w:rsidRPr="005F00A2">
        <w:rPr>
          <w:lang w:val="en-US"/>
        </w:rPr>
        <w:tab/>
      </w:r>
      <w:r w:rsidR="00210136" w:rsidRPr="005F00A2">
        <w:rPr>
          <w:lang w:val="en-US"/>
        </w:rPr>
        <w:tab/>
      </w:r>
      <w:hyperlink r:id="rId16" w:history="1">
        <w:r w:rsidR="00210136" w:rsidRPr="005F00A2">
          <w:rPr>
            <w:rStyle w:val="Hipervnculo"/>
            <w:lang w:val="en-US"/>
          </w:rPr>
          <w:t>www.tomra.com/mining</w:t>
        </w:r>
      </w:hyperlink>
      <w:r w:rsidR="00210136" w:rsidRPr="005F00A2">
        <w:rPr>
          <w:rFonts w:asciiTheme="minorHAnsi" w:hAnsiTheme="minorHAnsi"/>
          <w:lang w:val="en-US"/>
        </w:rPr>
        <w:tab/>
      </w:r>
    </w:p>
    <w:p w14:paraId="272A4327" w14:textId="77777777" w:rsidR="00210136" w:rsidRPr="005F00A2" w:rsidRDefault="00210136" w:rsidP="00CB7918">
      <w:pPr>
        <w:jc w:val="both"/>
        <w:rPr>
          <w:lang w:val="en-US"/>
        </w:rPr>
      </w:pPr>
    </w:p>
    <w:sectPr w:rsidR="00210136" w:rsidRPr="005F00A2"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154B" w14:textId="77777777" w:rsidR="003D1541" w:rsidRDefault="003D1541" w:rsidP="00E20A09">
      <w:pPr>
        <w:spacing w:after="0" w:line="240" w:lineRule="auto"/>
      </w:pPr>
      <w:r>
        <w:separator/>
      </w:r>
    </w:p>
  </w:endnote>
  <w:endnote w:type="continuationSeparator" w:id="0">
    <w:p w14:paraId="4C34F7EC" w14:textId="77777777" w:rsidR="003D1541" w:rsidRDefault="003D1541"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9B02F9">
              <w:rPr>
                <w:b/>
                <w:bCs/>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9B02F9">
              <w:rPr>
                <w:b/>
                <w:bCs/>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E6BC" w14:textId="77777777" w:rsidR="003D1541" w:rsidRDefault="003D1541" w:rsidP="00E20A09">
      <w:pPr>
        <w:spacing w:after="0" w:line="240" w:lineRule="auto"/>
      </w:pPr>
      <w:r>
        <w:separator/>
      </w:r>
    </w:p>
  </w:footnote>
  <w:footnote w:type="continuationSeparator" w:id="0">
    <w:p w14:paraId="0977E7EF" w14:textId="77777777" w:rsidR="003D1541" w:rsidRDefault="003D1541"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C192" w14:textId="57E5594B" w:rsidR="00C52AF1" w:rsidRDefault="00C52AF1">
    <w:pPr>
      <w:pStyle w:val="Encabezado"/>
    </w:pPr>
    <w:r>
      <w:rPr>
        <w:noProof/>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rPr>
    </w:pPr>
    <w:r>
      <w:rPr>
        <w:rFonts w:asciiTheme="minorHAnsi" w:hAnsiTheme="minorHAnsi"/>
        <w:b/>
        <w:i/>
        <w:iCs/>
        <w:sz w:val="28"/>
        <w:szCs w:val="28"/>
      </w:rPr>
      <w:t>COMUNICADO DE PRENSA</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7C95"/>
    <w:rsid w:val="00012748"/>
    <w:rsid w:val="00012805"/>
    <w:rsid w:val="00017A08"/>
    <w:rsid w:val="00023087"/>
    <w:rsid w:val="000249EE"/>
    <w:rsid w:val="00025D3C"/>
    <w:rsid w:val="00030738"/>
    <w:rsid w:val="0003409A"/>
    <w:rsid w:val="0003428B"/>
    <w:rsid w:val="00034E1A"/>
    <w:rsid w:val="00037CF9"/>
    <w:rsid w:val="00040C3B"/>
    <w:rsid w:val="00041302"/>
    <w:rsid w:val="000454A3"/>
    <w:rsid w:val="00050A13"/>
    <w:rsid w:val="00052661"/>
    <w:rsid w:val="0005408F"/>
    <w:rsid w:val="00054D7D"/>
    <w:rsid w:val="00061207"/>
    <w:rsid w:val="0006133B"/>
    <w:rsid w:val="00061A24"/>
    <w:rsid w:val="00062FF0"/>
    <w:rsid w:val="00063703"/>
    <w:rsid w:val="000641FA"/>
    <w:rsid w:val="00066912"/>
    <w:rsid w:val="00066AC0"/>
    <w:rsid w:val="000701A2"/>
    <w:rsid w:val="0007144F"/>
    <w:rsid w:val="00072C34"/>
    <w:rsid w:val="0007307B"/>
    <w:rsid w:val="000825A1"/>
    <w:rsid w:val="000845EB"/>
    <w:rsid w:val="00086B74"/>
    <w:rsid w:val="00086D82"/>
    <w:rsid w:val="00086D96"/>
    <w:rsid w:val="0009096A"/>
    <w:rsid w:val="000935CE"/>
    <w:rsid w:val="0009381A"/>
    <w:rsid w:val="00093C9E"/>
    <w:rsid w:val="00094D9E"/>
    <w:rsid w:val="0009522A"/>
    <w:rsid w:val="000A092D"/>
    <w:rsid w:val="000A3BBC"/>
    <w:rsid w:val="000A422B"/>
    <w:rsid w:val="000A6478"/>
    <w:rsid w:val="000A79B1"/>
    <w:rsid w:val="000B0C13"/>
    <w:rsid w:val="000B2381"/>
    <w:rsid w:val="000B4B0E"/>
    <w:rsid w:val="000C2CF1"/>
    <w:rsid w:val="000C4851"/>
    <w:rsid w:val="000C7C2E"/>
    <w:rsid w:val="000D0B4D"/>
    <w:rsid w:val="000D29DE"/>
    <w:rsid w:val="000D56B0"/>
    <w:rsid w:val="000D6B92"/>
    <w:rsid w:val="000D7191"/>
    <w:rsid w:val="000E2045"/>
    <w:rsid w:val="000E2C8C"/>
    <w:rsid w:val="000F0EA7"/>
    <w:rsid w:val="000F1D12"/>
    <w:rsid w:val="000F4A09"/>
    <w:rsid w:val="000F7146"/>
    <w:rsid w:val="00100FDC"/>
    <w:rsid w:val="00102DA5"/>
    <w:rsid w:val="001033C6"/>
    <w:rsid w:val="00103466"/>
    <w:rsid w:val="00103C7C"/>
    <w:rsid w:val="0010633C"/>
    <w:rsid w:val="00106C4E"/>
    <w:rsid w:val="0011326E"/>
    <w:rsid w:val="00120A78"/>
    <w:rsid w:val="00122384"/>
    <w:rsid w:val="00123D4B"/>
    <w:rsid w:val="00124003"/>
    <w:rsid w:val="00124884"/>
    <w:rsid w:val="00125503"/>
    <w:rsid w:val="001260D6"/>
    <w:rsid w:val="001264CB"/>
    <w:rsid w:val="001344D8"/>
    <w:rsid w:val="0013549E"/>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A20AB"/>
    <w:rsid w:val="001A3956"/>
    <w:rsid w:val="001A434A"/>
    <w:rsid w:val="001A4A8E"/>
    <w:rsid w:val="001A58D0"/>
    <w:rsid w:val="001A7D65"/>
    <w:rsid w:val="001A7EB9"/>
    <w:rsid w:val="001B162E"/>
    <w:rsid w:val="001C009E"/>
    <w:rsid w:val="001C18BA"/>
    <w:rsid w:val="001C1BDA"/>
    <w:rsid w:val="001C5CAC"/>
    <w:rsid w:val="001D3742"/>
    <w:rsid w:val="001D396B"/>
    <w:rsid w:val="001D3FB2"/>
    <w:rsid w:val="001D613C"/>
    <w:rsid w:val="001E052A"/>
    <w:rsid w:val="001E2734"/>
    <w:rsid w:val="001F0472"/>
    <w:rsid w:val="001F193B"/>
    <w:rsid w:val="0020086B"/>
    <w:rsid w:val="002051F0"/>
    <w:rsid w:val="00205C98"/>
    <w:rsid w:val="00207807"/>
    <w:rsid w:val="00210136"/>
    <w:rsid w:val="002150BD"/>
    <w:rsid w:val="0021780C"/>
    <w:rsid w:val="002250FF"/>
    <w:rsid w:val="002260C6"/>
    <w:rsid w:val="00227877"/>
    <w:rsid w:val="0023068A"/>
    <w:rsid w:val="002354A1"/>
    <w:rsid w:val="00243E27"/>
    <w:rsid w:val="0024588C"/>
    <w:rsid w:val="00245AE9"/>
    <w:rsid w:val="00245FA3"/>
    <w:rsid w:val="00246743"/>
    <w:rsid w:val="00247FFB"/>
    <w:rsid w:val="00252969"/>
    <w:rsid w:val="0025445B"/>
    <w:rsid w:val="0025707A"/>
    <w:rsid w:val="002573F1"/>
    <w:rsid w:val="00257834"/>
    <w:rsid w:val="0026478F"/>
    <w:rsid w:val="00266753"/>
    <w:rsid w:val="00270D4A"/>
    <w:rsid w:val="00274999"/>
    <w:rsid w:val="00274ED7"/>
    <w:rsid w:val="00281A4F"/>
    <w:rsid w:val="00290DD4"/>
    <w:rsid w:val="0029499C"/>
    <w:rsid w:val="00294F77"/>
    <w:rsid w:val="002A04CE"/>
    <w:rsid w:val="002A461F"/>
    <w:rsid w:val="002A5618"/>
    <w:rsid w:val="002A650A"/>
    <w:rsid w:val="002A67B2"/>
    <w:rsid w:val="002A6A4C"/>
    <w:rsid w:val="002A7462"/>
    <w:rsid w:val="002B0827"/>
    <w:rsid w:val="002B19C4"/>
    <w:rsid w:val="002B4490"/>
    <w:rsid w:val="002B451E"/>
    <w:rsid w:val="002B777C"/>
    <w:rsid w:val="002C1884"/>
    <w:rsid w:val="002C1CE0"/>
    <w:rsid w:val="002C5D64"/>
    <w:rsid w:val="002C629D"/>
    <w:rsid w:val="002D0C67"/>
    <w:rsid w:val="002D2492"/>
    <w:rsid w:val="002D53CD"/>
    <w:rsid w:val="002D617D"/>
    <w:rsid w:val="002E3BD8"/>
    <w:rsid w:val="002F14A9"/>
    <w:rsid w:val="002F4475"/>
    <w:rsid w:val="002F4975"/>
    <w:rsid w:val="002F536A"/>
    <w:rsid w:val="00303EA2"/>
    <w:rsid w:val="0030497D"/>
    <w:rsid w:val="00314B0F"/>
    <w:rsid w:val="0031698B"/>
    <w:rsid w:val="00325436"/>
    <w:rsid w:val="00325DC0"/>
    <w:rsid w:val="003269C2"/>
    <w:rsid w:val="00330E4A"/>
    <w:rsid w:val="003328C0"/>
    <w:rsid w:val="00336552"/>
    <w:rsid w:val="003409A7"/>
    <w:rsid w:val="003409F3"/>
    <w:rsid w:val="00341110"/>
    <w:rsid w:val="00341C70"/>
    <w:rsid w:val="003421CF"/>
    <w:rsid w:val="00351330"/>
    <w:rsid w:val="003535EE"/>
    <w:rsid w:val="00354EB5"/>
    <w:rsid w:val="00357634"/>
    <w:rsid w:val="00360A74"/>
    <w:rsid w:val="0036208F"/>
    <w:rsid w:val="0036363A"/>
    <w:rsid w:val="00363F94"/>
    <w:rsid w:val="00365739"/>
    <w:rsid w:val="00367733"/>
    <w:rsid w:val="00372497"/>
    <w:rsid w:val="003738BE"/>
    <w:rsid w:val="00382046"/>
    <w:rsid w:val="00382E16"/>
    <w:rsid w:val="003847F5"/>
    <w:rsid w:val="00390C6D"/>
    <w:rsid w:val="0039526E"/>
    <w:rsid w:val="00396B17"/>
    <w:rsid w:val="00397EF9"/>
    <w:rsid w:val="003A3BDC"/>
    <w:rsid w:val="003B1348"/>
    <w:rsid w:val="003B1ADE"/>
    <w:rsid w:val="003B2287"/>
    <w:rsid w:val="003B3A08"/>
    <w:rsid w:val="003B4F12"/>
    <w:rsid w:val="003B54F3"/>
    <w:rsid w:val="003B6924"/>
    <w:rsid w:val="003B7E27"/>
    <w:rsid w:val="003C3558"/>
    <w:rsid w:val="003C464A"/>
    <w:rsid w:val="003C5A56"/>
    <w:rsid w:val="003D1541"/>
    <w:rsid w:val="003E19F6"/>
    <w:rsid w:val="003E1E9A"/>
    <w:rsid w:val="003E4AF0"/>
    <w:rsid w:val="003E4F79"/>
    <w:rsid w:val="003E61D0"/>
    <w:rsid w:val="003E653E"/>
    <w:rsid w:val="003E6F97"/>
    <w:rsid w:val="003F1E48"/>
    <w:rsid w:val="003F40AE"/>
    <w:rsid w:val="003F42CB"/>
    <w:rsid w:val="003F7CD1"/>
    <w:rsid w:val="004009E5"/>
    <w:rsid w:val="00401F1F"/>
    <w:rsid w:val="00403675"/>
    <w:rsid w:val="0041234D"/>
    <w:rsid w:val="0041297D"/>
    <w:rsid w:val="004139A1"/>
    <w:rsid w:val="00413C78"/>
    <w:rsid w:val="00414881"/>
    <w:rsid w:val="00414F60"/>
    <w:rsid w:val="00420E54"/>
    <w:rsid w:val="00421974"/>
    <w:rsid w:val="00422BD7"/>
    <w:rsid w:val="0042358E"/>
    <w:rsid w:val="00426DFF"/>
    <w:rsid w:val="00430E83"/>
    <w:rsid w:val="004317BE"/>
    <w:rsid w:val="00433315"/>
    <w:rsid w:val="004361A2"/>
    <w:rsid w:val="00436E6E"/>
    <w:rsid w:val="004372AF"/>
    <w:rsid w:val="0043783D"/>
    <w:rsid w:val="00441A06"/>
    <w:rsid w:val="00445395"/>
    <w:rsid w:val="004456F4"/>
    <w:rsid w:val="00447BE3"/>
    <w:rsid w:val="004509E2"/>
    <w:rsid w:val="004519C2"/>
    <w:rsid w:val="0045466B"/>
    <w:rsid w:val="004637E1"/>
    <w:rsid w:val="004644B9"/>
    <w:rsid w:val="00464DF6"/>
    <w:rsid w:val="00465838"/>
    <w:rsid w:val="004660AF"/>
    <w:rsid w:val="00471BDF"/>
    <w:rsid w:val="004743FD"/>
    <w:rsid w:val="004755CC"/>
    <w:rsid w:val="004769FE"/>
    <w:rsid w:val="00477CC6"/>
    <w:rsid w:val="00482349"/>
    <w:rsid w:val="004860F2"/>
    <w:rsid w:val="00490B91"/>
    <w:rsid w:val="004931FF"/>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C172A"/>
    <w:rsid w:val="004C2B26"/>
    <w:rsid w:val="004C7CC2"/>
    <w:rsid w:val="004C7D01"/>
    <w:rsid w:val="004D021C"/>
    <w:rsid w:val="004D6844"/>
    <w:rsid w:val="004D686A"/>
    <w:rsid w:val="004E00E2"/>
    <w:rsid w:val="004E1125"/>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3468"/>
    <w:rsid w:val="00517916"/>
    <w:rsid w:val="005243AB"/>
    <w:rsid w:val="005247C7"/>
    <w:rsid w:val="00526F17"/>
    <w:rsid w:val="005270CE"/>
    <w:rsid w:val="00527EC0"/>
    <w:rsid w:val="00532144"/>
    <w:rsid w:val="00545224"/>
    <w:rsid w:val="00547CAD"/>
    <w:rsid w:val="00551946"/>
    <w:rsid w:val="005530B9"/>
    <w:rsid w:val="00553A0D"/>
    <w:rsid w:val="00557D80"/>
    <w:rsid w:val="00560918"/>
    <w:rsid w:val="0056103F"/>
    <w:rsid w:val="00561283"/>
    <w:rsid w:val="00561E08"/>
    <w:rsid w:val="00564CA0"/>
    <w:rsid w:val="005705C0"/>
    <w:rsid w:val="0057081A"/>
    <w:rsid w:val="00573B4F"/>
    <w:rsid w:val="00573B5C"/>
    <w:rsid w:val="00573D04"/>
    <w:rsid w:val="00574031"/>
    <w:rsid w:val="00575EA2"/>
    <w:rsid w:val="00575EEB"/>
    <w:rsid w:val="0057700A"/>
    <w:rsid w:val="0058376E"/>
    <w:rsid w:val="0058746C"/>
    <w:rsid w:val="00590AF5"/>
    <w:rsid w:val="00591B47"/>
    <w:rsid w:val="005A1A88"/>
    <w:rsid w:val="005A32E4"/>
    <w:rsid w:val="005A5231"/>
    <w:rsid w:val="005A5816"/>
    <w:rsid w:val="005B0797"/>
    <w:rsid w:val="005B1197"/>
    <w:rsid w:val="005B7A9C"/>
    <w:rsid w:val="005C01FE"/>
    <w:rsid w:val="005C2179"/>
    <w:rsid w:val="005C29C5"/>
    <w:rsid w:val="005C2B90"/>
    <w:rsid w:val="005C3F9C"/>
    <w:rsid w:val="005C7AD9"/>
    <w:rsid w:val="005D3FD1"/>
    <w:rsid w:val="005D4788"/>
    <w:rsid w:val="005D4D8E"/>
    <w:rsid w:val="005D5E4B"/>
    <w:rsid w:val="005D6F21"/>
    <w:rsid w:val="005E6E0A"/>
    <w:rsid w:val="005E7C54"/>
    <w:rsid w:val="005F00A2"/>
    <w:rsid w:val="005F0434"/>
    <w:rsid w:val="005F0AFB"/>
    <w:rsid w:val="005F1B79"/>
    <w:rsid w:val="005F5ED3"/>
    <w:rsid w:val="005F6CDF"/>
    <w:rsid w:val="005F730E"/>
    <w:rsid w:val="006013EA"/>
    <w:rsid w:val="006038CC"/>
    <w:rsid w:val="00605940"/>
    <w:rsid w:val="0060696A"/>
    <w:rsid w:val="0060726D"/>
    <w:rsid w:val="00614B02"/>
    <w:rsid w:val="00615B15"/>
    <w:rsid w:val="0062253C"/>
    <w:rsid w:val="006227D1"/>
    <w:rsid w:val="0062454E"/>
    <w:rsid w:val="00624F10"/>
    <w:rsid w:val="00632AD7"/>
    <w:rsid w:val="00647595"/>
    <w:rsid w:val="006478B2"/>
    <w:rsid w:val="00651D64"/>
    <w:rsid w:val="006557E7"/>
    <w:rsid w:val="00660933"/>
    <w:rsid w:val="00660AB7"/>
    <w:rsid w:val="00664919"/>
    <w:rsid w:val="00664DCD"/>
    <w:rsid w:val="00667459"/>
    <w:rsid w:val="00670E4A"/>
    <w:rsid w:val="00671C67"/>
    <w:rsid w:val="00674E9F"/>
    <w:rsid w:val="00675C76"/>
    <w:rsid w:val="00675F3E"/>
    <w:rsid w:val="006766C4"/>
    <w:rsid w:val="00683B3A"/>
    <w:rsid w:val="00684AC9"/>
    <w:rsid w:val="00684ED6"/>
    <w:rsid w:val="00692B82"/>
    <w:rsid w:val="0069303D"/>
    <w:rsid w:val="0069321D"/>
    <w:rsid w:val="0069366E"/>
    <w:rsid w:val="00696BEC"/>
    <w:rsid w:val="00696E2E"/>
    <w:rsid w:val="006A0E56"/>
    <w:rsid w:val="006A2741"/>
    <w:rsid w:val="006A3476"/>
    <w:rsid w:val="006A7AC0"/>
    <w:rsid w:val="006A7FA2"/>
    <w:rsid w:val="006B3AF1"/>
    <w:rsid w:val="006B3BC9"/>
    <w:rsid w:val="006C359E"/>
    <w:rsid w:val="006C58D7"/>
    <w:rsid w:val="006C73B7"/>
    <w:rsid w:val="006D105F"/>
    <w:rsid w:val="006D114E"/>
    <w:rsid w:val="006D255F"/>
    <w:rsid w:val="006D6717"/>
    <w:rsid w:val="006D7F9E"/>
    <w:rsid w:val="006F0E70"/>
    <w:rsid w:val="006F11C1"/>
    <w:rsid w:val="006F154C"/>
    <w:rsid w:val="006F15C0"/>
    <w:rsid w:val="006F3B92"/>
    <w:rsid w:val="007009CE"/>
    <w:rsid w:val="00701B3D"/>
    <w:rsid w:val="00703996"/>
    <w:rsid w:val="00703C9A"/>
    <w:rsid w:val="00707314"/>
    <w:rsid w:val="007076E3"/>
    <w:rsid w:val="007124D9"/>
    <w:rsid w:val="0071749E"/>
    <w:rsid w:val="00720986"/>
    <w:rsid w:val="00720BEF"/>
    <w:rsid w:val="00721F36"/>
    <w:rsid w:val="00723FAA"/>
    <w:rsid w:val="00735BCA"/>
    <w:rsid w:val="00740527"/>
    <w:rsid w:val="007424AE"/>
    <w:rsid w:val="00747D56"/>
    <w:rsid w:val="00751993"/>
    <w:rsid w:val="0075216B"/>
    <w:rsid w:val="00753A52"/>
    <w:rsid w:val="0075700C"/>
    <w:rsid w:val="0076063F"/>
    <w:rsid w:val="0076126F"/>
    <w:rsid w:val="00761799"/>
    <w:rsid w:val="007632E2"/>
    <w:rsid w:val="00763A98"/>
    <w:rsid w:val="0076537E"/>
    <w:rsid w:val="00767188"/>
    <w:rsid w:val="007675B1"/>
    <w:rsid w:val="00770F3F"/>
    <w:rsid w:val="00771D12"/>
    <w:rsid w:val="00777F97"/>
    <w:rsid w:val="00785629"/>
    <w:rsid w:val="00794B85"/>
    <w:rsid w:val="007A5B17"/>
    <w:rsid w:val="007A7211"/>
    <w:rsid w:val="007A73A6"/>
    <w:rsid w:val="007B51EC"/>
    <w:rsid w:val="007B6012"/>
    <w:rsid w:val="007B67EC"/>
    <w:rsid w:val="007B6CD6"/>
    <w:rsid w:val="007B6EC1"/>
    <w:rsid w:val="007C0AB2"/>
    <w:rsid w:val="007C14C3"/>
    <w:rsid w:val="007C278F"/>
    <w:rsid w:val="007C2BEA"/>
    <w:rsid w:val="007C35A8"/>
    <w:rsid w:val="007C3659"/>
    <w:rsid w:val="007C62F3"/>
    <w:rsid w:val="007C7B65"/>
    <w:rsid w:val="007D6228"/>
    <w:rsid w:val="007D7074"/>
    <w:rsid w:val="007D7B28"/>
    <w:rsid w:val="007E05C8"/>
    <w:rsid w:val="007E34AE"/>
    <w:rsid w:val="007E4B8F"/>
    <w:rsid w:val="007E6E3D"/>
    <w:rsid w:val="007F0189"/>
    <w:rsid w:val="007F0C0F"/>
    <w:rsid w:val="007F111F"/>
    <w:rsid w:val="007F36A7"/>
    <w:rsid w:val="007F6D57"/>
    <w:rsid w:val="007F740C"/>
    <w:rsid w:val="00802D13"/>
    <w:rsid w:val="008043E0"/>
    <w:rsid w:val="00806835"/>
    <w:rsid w:val="00810717"/>
    <w:rsid w:val="0081104E"/>
    <w:rsid w:val="00813DAE"/>
    <w:rsid w:val="0081541D"/>
    <w:rsid w:val="008163C6"/>
    <w:rsid w:val="008165D7"/>
    <w:rsid w:val="0082035D"/>
    <w:rsid w:val="00820481"/>
    <w:rsid w:val="00821804"/>
    <w:rsid w:val="008255AC"/>
    <w:rsid w:val="00826B21"/>
    <w:rsid w:val="008270FE"/>
    <w:rsid w:val="00827CDB"/>
    <w:rsid w:val="00833A0F"/>
    <w:rsid w:val="00834ADC"/>
    <w:rsid w:val="00835BBA"/>
    <w:rsid w:val="00837DAE"/>
    <w:rsid w:val="00843523"/>
    <w:rsid w:val="00845317"/>
    <w:rsid w:val="00846986"/>
    <w:rsid w:val="00846A8D"/>
    <w:rsid w:val="0085020C"/>
    <w:rsid w:val="008512F8"/>
    <w:rsid w:val="00851E9B"/>
    <w:rsid w:val="008526F5"/>
    <w:rsid w:val="00855DB5"/>
    <w:rsid w:val="0086002A"/>
    <w:rsid w:val="008609F7"/>
    <w:rsid w:val="00860A86"/>
    <w:rsid w:val="0086389C"/>
    <w:rsid w:val="008669D6"/>
    <w:rsid w:val="00870EC2"/>
    <w:rsid w:val="00871B1B"/>
    <w:rsid w:val="00871F0F"/>
    <w:rsid w:val="00883903"/>
    <w:rsid w:val="0088421D"/>
    <w:rsid w:val="00884750"/>
    <w:rsid w:val="00884E34"/>
    <w:rsid w:val="00886540"/>
    <w:rsid w:val="00890848"/>
    <w:rsid w:val="00893EB2"/>
    <w:rsid w:val="008943C4"/>
    <w:rsid w:val="008A20DB"/>
    <w:rsid w:val="008A5522"/>
    <w:rsid w:val="008A5BBA"/>
    <w:rsid w:val="008A775F"/>
    <w:rsid w:val="008B273A"/>
    <w:rsid w:val="008B41D6"/>
    <w:rsid w:val="008B60F1"/>
    <w:rsid w:val="008B621D"/>
    <w:rsid w:val="008B6F88"/>
    <w:rsid w:val="008C017A"/>
    <w:rsid w:val="008C0FE3"/>
    <w:rsid w:val="008C2027"/>
    <w:rsid w:val="008C5577"/>
    <w:rsid w:val="008C5C08"/>
    <w:rsid w:val="008C729E"/>
    <w:rsid w:val="008D2751"/>
    <w:rsid w:val="008D4632"/>
    <w:rsid w:val="008D526F"/>
    <w:rsid w:val="008E01D1"/>
    <w:rsid w:val="008E085D"/>
    <w:rsid w:val="008E128D"/>
    <w:rsid w:val="008E27EB"/>
    <w:rsid w:val="008E5F67"/>
    <w:rsid w:val="008F3A07"/>
    <w:rsid w:val="009028B6"/>
    <w:rsid w:val="00906F4E"/>
    <w:rsid w:val="00910570"/>
    <w:rsid w:val="009105D1"/>
    <w:rsid w:val="009121D0"/>
    <w:rsid w:val="009128A3"/>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61D84"/>
    <w:rsid w:val="009627EF"/>
    <w:rsid w:val="00967B32"/>
    <w:rsid w:val="00970319"/>
    <w:rsid w:val="009728E4"/>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A67BE"/>
    <w:rsid w:val="009B02F9"/>
    <w:rsid w:val="009B1CB0"/>
    <w:rsid w:val="009B517E"/>
    <w:rsid w:val="009B51D1"/>
    <w:rsid w:val="009B7D0B"/>
    <w:rsid w:val="009C037C"/>
    <w:rsid w:val="009C4346"/>
    <w:rsid w:val="009C6951"/>
    <w:rsid w:val="009D11EC"/>
    <w:rsid w:val="009D269C"/>
    <w:rsid w:val="009D55B2"/>
    <w:rsid w:val="009D59B9"/>
    <w:rsid w:val="009D65BA"/>
    <w:rsid w:val="009E08DE"/>
    <w:rsid w:val="009E18CF"/>
    <w:rsid w:val="009F1486"/>
    <w:rsid w:val="009F2B31"/>
    <w:rsid w:val="009F2CD7"/>
    <w:rsid w:val="00A017E1"/>
    <w:rsid w:val="00A02B47"/>
    <w:rsid w:val="00A11BC8"/>
    <w:rsid w:val="00A17AD5"/>
    <w:rsid w:val="00A2319A"/>
    <w:rsid w:val="00A256B5"/>
    <w:rsid w:val="00A26D60"/>
    <w:rsid w:val="00A27280"/>
    <w:rsid w:val="00A30842"/>
    <w:rsid w:val="00A3087F"/>
    <w:rsid w:val="00A33A70"/>
    <w:rsid w:val="00A45DDD"/>
    <w:rsid w:val="00A465BE"/>
    <w:rsid w:val="00A50709"/>
    <w:rsid w:val="00A520E3"/>
    <w:rsid w:val="00A532EA"/>
    <w:rsid w:val="00A53A02"/>
    <w:rsid w:val="00A573E9"/>
    <w:rsid w:val="00A578A4"/>
    <w:rsid w:val="00A70D93"/>
    <w:rsid w:val="00A70F7E"/>
    <w:rsid w:val="00A76859"/>
    <w:rsid w:val="00A82820"/>
    <w:rsid w:val="00A83BE4"/>
    <w:rsid w:val="00A847A3"/>
    <w:rsid w:val="00A9191A"/>
    <w:rsid w:val="00A91E71"/>
    <w:rsid w:val="00A92C31"/>
    <w:rsid w:val="00A94CC3"/>
    <w:rsid w:val="00A95AFD"/>
    <w:rsid w:val="00AA029C"/>
    <w:rsid w:val="00AA10A2"/>
    <w:rsid w:val="00AA13C5"/>
    <w:rsid w:val="00AA1B87"/>
    <w:rsid w:val="00AA43E7"/>
    <w:rsid w:val="00AA4852"/>
    <w:rsid w:val="00AA4F89"/>
    <w:rsid w:val="00AB7B0E"/>
    <w:rsid w:val="00AC3716"/>
    <w:rsid w:val="00AC3FF2"/>
    <w:rsid w:val="00AC423D"/>
    <w:rsid w:val="00AC663B"/>
    <w:rsid w:val="00AD7565"/>
    <w:rsid w:val="00AE1B2C"/>
    <w:rsid w:val="00AE3603"/>
    <w:rsid w:val="00AE60CE"/>
    <w:rsid w:val="00AE65DD"/>
    <w:rsid w:val="00AF1EA6"/>
    <w:rsid w:val="00AF2D97"/>
    <w:rsid w:val="00AF2EA5"/>
    <w:rsid w:val="00AF3D7E"/>
    <w:rsid w:val="00AF55E4"/>
    <w:rsid w:val="00B008F5"/>
    <w:rsid w:val="00B01476"/>
    <w:rsid w:val="00B04275"/>
    <w:rsid w:val="00B06E41"/>
    <w:rsid w:val="00B15E8A"/>
    <w:rsid w:val="00B201A7"/>
    <w:rsid w:val="00B264C4"/>
    <w:rsid w:val="00B274F7"/>
    <w:rsid w:val="00B30A86"/>
    <w:rsid w:val="00B30BEA"/>
    <w:rsid w:val="00B36F15"/>
    <w:rsid w:val="00B37AF8"/>
    <w:rsid w:val="00B45A3D"/>
    <w:rsid w:val="00B47838"/>
    <w:rsid w:val="00B509ED"/>
    <w:rsid w:val="00B50A97"/>
    <w:rsid w:val="00B52000"/>
    <w:rsid w:val="00B56398"/>
    <w:rsid w:val="00B56763"/>
    <w:rsid w:val="00B6070C"/>
    <w:rsid w:val="00B64FE9"/>
    <w:rsid w:val="00B74A9B"/>
    <w:rsid w:val="00B80AF3"/>
    <w:rsid w:val="00B86918"/>
    <w:rsid w:val="00B86CE3"/>
    <w:rsid w:val="00B87299"/>
    <w:rsid w:val="00B90FC0"/>
    <w:rsid w:val="00B91056"/>
    <w:rsid w:val="00B94CEF"/>
    <w:rsid w:val="00B97A66"/>
    <w:rsid w:val="00B97EEE"/>
    <w:rsid w:val="00BA0064"/>
    <w:rsid w:val="00BA1533"/>
    <w:rsid w:val="00BA1F4B"/>
    <w:rsid w:val="00BA5BB3"/>
    <w:rsid w:val="00BA6202"/>
    <w:rsid w:val="00BA6220"/>
    <w:rsid w:val="00BA6BCD"/>
    <w:rsid w:val="00BA75EC"/>
    <w:rsid w:val="00BB0AB1"/>
    <w:rsid w:val="00BB0C3A"/>
    <w:rsid w:val="00BB1BD6"/>
    <w:rsid w:val="00BB2D33"/>
    <w:rsid w:val="00BB53C9"/>
    <w:rsid w:val="00BB76A8"/>
    <w:rsid w:val="00BC5278"/>
    <w:rsid w:val="00BC7EB3"/>
    <w:rsid w:val="00BD2112"/>
    <w:rsid w:val="00BD25CC"/>
    <w:rsid w:val="00BD791F"/>
    <w:rsid w:val="00BE086C"/>
    <w:rsid w:val="00BE10C1"/>
    <w:rsid w:val="00BE12F7"/>
    <w:rsid w:val="00BE1DAC"/>
    <w:rsid w:val="00BE33CB"/>
    <w:rsid w:val="00BE7098"/>
    <w:rsid w:val="00BE7815"/>
    <w:rsid w:val="00BF1B24"/>
    <w:rsid w:val="00BF4ABC"/>
    <w:rsid w:val="00BF5E91"/>
    <w:rsid w:val="00BF7353"/>
    <w:rsid w:val="00C12689"/>
    <w:rsid w:val="00C14241"/>
    <w:rsid w:val="00C1550F"/>
    <w:rsid w:val="00C172E0"/>
    <w:rsid w:val="00C176AB"/>
    <w:rsid w:val="00C21D7C"/>
    <w:rsid w:val="00C223C8"/>
    <w:rsid w:val="00C24577"/>
    <w:rsid w:val="00C24B4A"/>
    <w:rsid w:val="00C25CD6"/>
    <w:rsid w:val="00C25F41"/>
    <w:rsid w:val="00C30BAF"/>
    <w:rsid w:val="00C3111C"/>
    <w:rsid w:val="00C317A4"/>
    <w:rsid w:val="00C31838"/>
    <w:rsid w:val="00C35247"/>
    <w:rsid w:val="00C3564F"/>
    <w:rsid w:val="00C40003"/>
    <w:rsid w:val="00C422E7"/>
    <w:rsid w:val="00C44189"/>
    <w:rsid w:val="00C462BD"/>
    <w:rsid w:val="00C462C4"/>
    <w:rsid w:val="00C50A20"/>
    <w:rsid w:val="00C513DE"/>
    <w:rsid w:val="00C519AB"/>
    <w:rsid w:val="00C52AF1"/>
    <w:rsid w:val="00C53884"/>
    <w:rsid w:val="00C57A75"/>
    <w:rsid w:val="00C60E63"/>
    <w:rsid w:val="00C6326E"/>
    <w:rsid w:val="00C70F8B"/>
    <w:rsid w:val="00C7567C"/>
    <w:rsid w:val="00C7788E"/>
    <w:rsid w:val="00C803F3"/>
    <w:rsid w:val="00C810B4"/>
    <w:rsid w:val="00C814F1"/>
    <w:rsid w:val="00C842C5"/>
    <w:rsid w:val="00C85527"/>
    <w:rsid w:val="00C86AEB"/>
    <w:rsid w:val="00C918CD"/>
    <w:rsid w:val="00C93824"/>
    <w:rsid w:val="00C93989"/>
    <w:rsid w:val="00C939F1"/>
    <w:rsid w:val="00C95415"/>
    <w:rsid w:val="00C96908"/>
    <w:rsid w:val="00C97F32"/>
    <w:rsid w:val="00CA0A45"/>
    <w:rsid w:val="00CA0E2A"/>
    <w:rsid w:val="00CA18AC"/>
    <w:rsid w:val="00CA5CBB"/>
    <w:rsid w:val="00CA6CE8"/>
    <w:rsid w:val="00CA6F35"/>
    <w:rsid w:val="00CB09A3"/>
    <w:rsid w:val="00CB1E2E"/>
    <w:rsid w:val="00CB22CC"/>
    <w:rsid w:val="00CB2372"/>
    <w:rsid w:val="00CB3180"/>
    <w:rsid w:val="00CB7918"/>
    <w:rsid w:val="00CC1D7B"/>
    <w:rsid w:val="00CC1ECC"/>
    <w:rsid w:val="00CC42A3"/>
    <w:rsid w:val="00CC767F"/>
    <w:rsid w:val="00CD0088"/>
    <w:rsid w:val="00CD24D8"/>
    <w:rsid w:val="00CD2AA4"/>
    <w:rsid w:val="00CD3FB2"/>
    <w:rsid w:val="00CD6083"/>
    <w:rsid w:val="00CE1D86"/>
    <w:rsid w:val="00CE450F"/>
    <w:rsid w:val="00CE569F"/>
    <w:rsid w:val="00CE5BF6"/>
    <w:rsid w:val="00CE6B5B"/>
    <w:rsid w:val="00CF1235"/>
    <w:rsid w:val="00CF13CE"/>
    <w:rsid w:val="00CF7ADA"/>
    <w:rsid w:val="00D01DD4"/>
    <w:rsid w:val="00D056FD"/>
    <w:rsid w:val="00D05B4B"/>
    <w:rsid w:val="00D10841"/>
    <w:rsid w:val="00D1114C"/>
    <w:rsid w:val="00D15150"/>
    <w:rsid w:val="00D15CBE"/>
    <w:rsid w:val="00D21679"/>
    <w:rsid w:val="00D22555"/>
    <w:rsid w:val="00D26311"/>
    <w:rsid w:val="00D27D09"/>
    <w:rsid w:val="00D337E1"/>
    <w:rsid w:val="00D37620"/>
    <w:rsid w:val="00D408FA"/>
    <w:rsid w:val="00D433B8"/>
    <w:rsid w:val="00D43A23"/>
    <w:rsid w:val="00D43AEE"/>
    <w:rsid w:val="00D44B87"/>
    <w:rsid w:val="00D52234"/>
    <w:rsid w:val="00D53D33"/>
    <w:rsid w:val="00D5543A"/>
    <w:rsid w:val="00D56197"/>
    <w:rsid w:val="00D601AF"/>
    <w:rsid w:val="00D6038A"/>
    <w:rsid w:val="00D609A8"/>
    <w:rsid w:val="00D6111B"/>
    <w:rsid w:val="00D63BFC"/>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61B1"/>
    <w:rsid w:val="00DE0128"/>
    <w:rsid w:val="00DE1DB4"/>
    <w:rsid w:val="00DE657E"/>
    <w:rsid w:val="00DE6CB0"/>
    <w:rsid w:val="00DE760A"/>
    <w:rsid w:val="00DF1787"/>
    <w:rsid w:val="00DF530A"/>
    <w:rsid w:val="00DF7651"/>
    <w:rsid w:val="00E02BCC"/>
    <w:rsid w:val="00E03A06"/>
    <w:rsid w:val="00E03BBE"/>
    <w:rsid w:val="00E040C9"/>
    <w:rsid w:val="00E104B3"/>
    <w:rsid w:val="00E14D76"/>
    <w:rsid w:val="00E1744A"/>
    <w:rsid w:val="00E20A09"/>
    <w:rsid w:val="00E21DD9"/>
    <w:rsid w:val="00E23718"/>
    <w:rsid w:val="00E247BD"/>
    <w:rsid w:val="00E26619"/>
    <w:rsid w:val="00E269A0"/>
    <w:rsid w:val="00E27B17"/>
    <w:rsid w:val="00E3119F"/>
    <w:rsid w:val="00E3124E"/>
    <w:rsid w:val="00E33ED1"/>
    <w:rsid w:val="00E34355"/>
    <w:rsid w:val="00E34425"/>
    <w:rsid w:val="00E34B75"/>
    <w:rsid w:val="00E35F43"/>
    <w:rsid w:val="00E36476"/>
    <w:rsid w:val="00E41790"/>
    <w:rsid w:val="00E41EBA"/>
    <w:rsid w:val="00E4227C"/>
    <w:rsid w:val="00E43DCA"/>
    <w:rsid w:val="00E45D71"/>
    <w:rsid w:val="00E512CB"/>
    <w:rsid w:val="00E528BA"/>
    <w:rsid w:val="00E54FD7"/>
    <w:rsid w:val="00E62A4C"/>
    <w:rsid w:val="00E635F5"/>
    <w:rsid w:val="00E63AF6"/>
    <w:rsid w:val="00E66321"/>
    <w:rsid w:val="00E664A3"/>
    <w:rsid w:val="00E72BF5"/>
    <w:rsid w:val="00E72E9C"/>
    <w:rsid w:val="00E73B66"/>
    <w:rsid w:val="00E75C6D"/>
    <w:rsid w:val="00E825C8"/>
    <w:rsid w:val="00E83643"/>
    <w:rsid w:val="00E87D0E"/>
    <w:rsid w:val="00E91430"/>
    <w:rsid w:val="00E97852"/>
    <w:rsid w:val="00EA2962"/>
    <w:rsid w:val="00EA466F"/>
    <w:rsid w:val="00EA4CD5"/>
    <w:rsid w:val="00EA56F4"/>
    <w:rsid w:val="00EA5BA3"/>
    <w:rsid w:val="00EA6FE6"/>
    <w:rsid w:val="00EB139B"/>
    <w:rsid w:val="00EB1580"/>
    <w:rsid w:val="00EC0277"/>
    <w:rsid w:val="00EC191E"/>
    <w:rsid w:val="00EC5B40"/>
    <w:rsid w:val="00EC5C43"/>
    <w:rsid w:val="00ED138D"/>
    <w:rsid w:val="00ED5D09"/>
    <w:rsid w:val="00ED5EE0"/>
    <w:rsid w:val="00ED6AB7"/>
    <w:rsid w:val="00ED6DA3"/>
    <w:rsid w:val="00EE15ED"/>
    <w:rsid w:val="00EE40A1"/>
    <w:rsid w:val="00EE604B"/>
    <w:rsid w:val="00EF1A8A"/>
    <w:rsid w:val="00EF4490"/>
    <w:rsid w:val="00EF5943"/>
    <w:rsid w:val="00F02A11"/>
    <w:rsid w:val="00F04CB6"/>
    <w:rsid w:val="00F0507A"/>
    <w:rsid w:val="00F05EC7"/>
    <w:rsid w:val="00F062E7"/>
    <w:rsid w:val="00F12066"/>
    <w:rsid w:val="00F13724"/>
    <w:rsid w:val="00F20A32"/>
    <w:rsid w:val="00F21075"/>
    <w:rsid w:val="00F25E88"/>
    <w:rsid w:val="00F27514"/>
    <w:rsid w:val="00F31A44"/>
    <w:rsid w:val="00F341ED"/>
    <w:rsid w:val="00F352EE"/>
    <w:rsid w:val="00F36A09"/>
    <w:rsid w:val="00F37A8C"/>
    <w:rsid w:val="00F40A83"/>
    <w:rsid w:val="00F41827"/>
    <w:rsid w:val="00F41E02"/>
    <w:rsid w:val="00F42305"/>
    <w:rsid w:val="00F44625"/>
    <w:rsid w:val="00F46E17"/>
    <w:rsid w:val="00F522CE"/>
    <w:rsid w:val="00F525B7"/>
    <w:rsid w:val="00F579F0"/>
    <w:rsid w:val="00F61F3A"/>
    <w:rsid w:val="00F631A5"/>
    <w:rsid w:val="00F63D94"/>
    <w:rsid w:val="00F643C2"/>
    <w:rsid w:val="00F64A86"/>
    <w:rsid w:val="00F64C28"/>
    <w:rsid w:val="00F73FE4"/>
    <w:rsid w:val="00F77C29"/>
    <w:rsid w:val="00F825DE"/>
    <w:rsid w:val="00F843C8"/>
    <w:rsid w:val="00F87B3D"/>
    <w:rsid w:val="00F96267"/>
    <w:rsid w:val="00F96B6F"/>
    <w:rsid w:val="00F96E32"/>
    <w:rsid w:val="00FA1AE2"/>
    <w:rsid w:val="00FA3136"/>
    <w:rsid w:val="00FA3BF5"/>
    <w:rsid w:val="00FA4125"/>
    <w:rsid w:val="00FA4B68"/>
    <w:rsid w:val="00FA6090"/>
    <w:rsid w:val="00FA7BBF"/>
    <w:rsid w:val="00FA7E82"/>
    <w:rsid w:val="00FB0933"/>
    <w:rsid w:val="00FB3EE9"/>
    <w:rsid w:val="00FB623D"/>
    <w:rsid w:val="00FB6E33"/>
    <w:rsid w:val="00FC1DD0"/>
    <w:rsid w:val="00FC1ED4"/>
    <w:rsid w:val="00FC3EF1"/>
    <w:rsid w:val="00FC5741"/>
    <w:rsid w:val="00FC5DC6"/>
    <w:rsid w:val="00FC667F"/>
    <w:rsid w:val="00FD0C19"/>
    <w:rsid w:val="00FD2CC9"/>
    <w:rsid w:val="00FD4FF8"/>
    <w:rsid w:val="00FD7891"/>
    <w:rsid w:val="00FD7F8E"/>
    <w:rsid w:val="00FE02BC"/>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paragraph" w:customStyle="1" w:styleId="paragraph">
    <w:name w:val="paragraph"/>
    <w:basedOn w:val="Normal"/>
    <w:rsid w:val="0021013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Fuentedeprrafopredeter"/>
    <w:rsid w:val="00210136"/>
  </w:style>
  <w:style w:type="character" w:customStyle="1" w:styleId="eop">
    <w:name w:val="eop"/>
    <w:basedOn w:val="Fuentedeprrafopredeter"/>
    <w:rsid w:val="0021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02976577">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A35A3-D2C0-B646-A492-08C781E1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5285</Characters>
  <Application>Microsoft Office Word</Application>
  <DocSecurity>4</DocSecurity>
  <Lines>44</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2020-11-10T10:25:00Z</cp:lastPrinted>
  <dcterms:created xsi:type="dcterms:W3CDTF">2021-03-11T10:06:00Z</dcterms:created>
  <dcterms:modified xsi:type="dcterms:W3CDTF">2021-03-11T10:06:00Z</dcterms:modified>
</cp:coreProperties>
</file>