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915C" w14:textId="77777777" w:rsidR="00770E7F" w:rsidRPr="00770E7F" w:rsidRDefault="00770E7F" w:rsidP="00770E7F">
      <w:pPr>
        <w:spacing w:after="160" w:line="259" w:lineRule="auto"/>
        <w:jc w:val="both"/>
        <w:rPr>
          <w:b/>
          <w:lang w:val="pt-PT"/>
        </w:rPr>
      </w:pPr>
      <w:r w:rsidRPr="00770E7F">
        <w:rPr>
          <w:b/>
          <w:lang w:val="pt-PT"/>
        </w:rPr>
        <w:t xml:space="preserve">Blizzard: o classificador acessível e eficaz para processadores de vegetais congelados </w:t>
      </w:r>
    </w:p>
    <w:p w14:paraId="532F4532" w14:textId="4868AD80" w:rsidR="0023597A" w:rsidRDefault="00770E7F" w:rsidP="00770E7F">
      <w:pPr>
        <w:spacing w:after="160" w:line="259" w:lineRule="auto"/>
        <w:jc w:val="both"/>
        <w:rPr>
          <w:i/>
          <w:lang w:val="pt-PT"/>
        </w:rPr>
      </w:pPr>
      <w:r w:rsidRPr="00770E7F">
        <w:rPr>
          <w:i/>
          <w:lang w:val="pt-PT"/>
        </w:rPr>
        <w:t>Com o mercado</w:t>
      </w:r>
      <w:r w:rsidR="00035491">
        <w:rPr>
          <w:i/>
          <w:lang w:val="pt-PT"/>
        </w:rPr>
        <w:t xml:space="preserve"> do agronegócio</w:t>
      </w:r>
      <w:r w:rsidRPr="00770E7F">
        <w:rPr>
          <w:i/>
          <w:lang w:val="pt-PT"/>
        </w:rPr>
        <w:t xml:space="preserve"> brasileiro em franco crescimento, a TOMRA Food tem </w:t>
      </w:r>
      <w:r w:rsidR="00BC1FF8">
        <w:rPr>
          <w:i/>
          <w:lang w:val="pt-PT"/>
        </w:rPr>
        <w:t>apresentado</w:t>
      </w:r>
      <w:r w:rsidRPr="00770E7F">
        <w:rPr>
          <w:i/>
          <w:lang w:val="pt-PT"/>
        </w:rPr>
        <w:t xml:space="preserve"> diversas soluções para </w:t>
      </w:r>
      <w:r w:rsidR="00BC1FF8">
        <w:rPr>
          <w:i/>
          <w:lang w:val="pt-PT"/>
        </w:rPr>
        <w:t>os variados segmentos</w:t>
      </w:r>
      <w:r w:rsidRPr="00770E7F">
        <w:rPr>
          <w:i/>
          <w:lang w:val="pt-PT"/>
        </w:rPr>
        <w:t xml:space="preserve"> </w:t>
      </w:r>
      <w:r w:rsidR="00BC1FF8">
        <w:rPr>
          <w:i/>
          <w:lang w:val="pt-PT"/>
        </w:rPr>
        <w:t>do setor alimentício do Brasil</w:t>
      </w:r>
      <w:r w:rsidRPr="00770E7F">
        <w:rPr>
          <w:i/>
          <w:lang w:val="pt-PT"/>
        </w:rPr>
        <w:t xml:space="preserve">. </w:t>
      </w:r>
      <w:r w:rsidR="00C53B63">
        <w:rPr>
          <w:i/>
          <w:lang w:val="pt-PT"/>
        </w:rPr>
        <w:t xml:space="preserve">A </w:t>
      </w:r>
      <w:r w:rsidR="00A25460">
        <w:rPr>
          <w:i/>
          <w:lang w:val="pt-BR"/>
        </w:rPr>
        <w:t>máquina</w:t>
      </w:r>
      <w:r w:rsidRPr="00770E7F">
        <w:rPr>
          <w:i/>
          <w:lang w:val="pt-PT"/>
        </w:rPr>
        <w:t xml:space="preserve"> Blizzard é a mais recente novidade, com foco nos processadores de frutas e vegetais congelados.</w:t>
      </w:r>
      <w:r w:rsidR="00C70181">
        <w:rPr>
          <w:i/>
          <w:lang w:val="pt-PT"/>
        </w:rPr>
        <w:t xml:space="preserve"> </w:t>
      </w:r>
    </w:p>
    <w:p w14:paraId="37AF5788" w14:textId="4D4FA740" w:rsidR="00770E7F" w:rsidRPr="00C70181" w:rsidRDefault="00C70181" w:rsidP="00770E7F">
      <w:pPr>
        <w:spacing w:after="160" w:line="259" w:lineRule="auto"/>
        <w:jc w:val="both"/>
        <w:rPr>
          <w:i/>
          <w:lang w:val="pt-PT"/>
        </w:rPr>
      </w:pPr>
      <w:r w:rsidRPr="00C70181">
        <w:rPr>
          <w:i/>
          <w:lang w:val="pt-PT"/>
        </w:rPr>
        <w:t>A Grano Alimentos</w:t>
      </w:r>
      <w:r w:rsidR="0023597A">
        <w:rPr>
          <w:i/>
          <w:lang w:val="pt-PT"/>
        </w:rPr>
        <w:t>,</w:t>
      </w:r>
      <w:r w:rsidR="009A2536">
        <w:rPr>
          <w:i/>
          <w:lang w:val="pt-PT"/>
        </w:rPr>
        <w:t xml:space="preserve"> empresa líder na produção e comercialização de vegetais congelados no Brasil, </w:t>
      </w:r>
      <w:r w:rsidRPr="00C70181">
        <w:rPr>
          <w:i/>
          <w:lang w:val="pt-PT"/>
        </w:rPr>
        <w:t xml:space="preserve"> </w:t>
      </w:r>
      <w:r w:rsidR="00D62E0C">
        <w:rPr>
          <w:i/>
          <w:lang w:val="pt-PT"/>
        </w:rPr>
        <w:t>foi pioneira</w:t>
      </w:r>
      <w:r w:rsidR="00C53B63">
        <w:rPr>
          <w:i/>
          <w:lang w:val="pt-PT"/>
        </w:rPr>
        <w:t xml:space="preserve"> e</w:t>
      </w:r>
      <w:r w:rsidRPr="00C70181">
        <w:rPr>
          <w:i/>
          <w:lang w:val="pt-PT"/>
        </w:rPr>
        <w:t xml:space="preserve"> </w:t>
      </w:r>
      <w:r w:rsidR="00C53B63">
        <w:rPr>
          <w:i/>
          <w:lang w:val="pt-PT"/>
        </w:rPr>
        <w:t>adquiriu</w:t>
      </w:r>
      <w:r w:rsidRPr="00C70181">
        <w:rPr>
          <w:i/>
          <w:lang w:val="pt-PT"/>
        </w:rPr>
        <w:t xml:space="preserve"> a primeira máquina</w:t>
      </w:r>
      <w:r>
        <w:rPr>
          <w:i/>
          <w:lang w:val="pt-PT"/>
        </w:rPr>
        <w:t xml:space="preserve"> </w:t>
      </w:r>
      <w:r w:rsidR="009C1270">
        <w:rPr>
          <w:i/>
          <w:lang w:val="pt-PT"/>
        </w:rPr>
        <w:t>de classifica</w:t>
      </w:r>
      <w:proofErr w:type="spellStart"/>
      <w:r w:rsidR="009C1270">
        <w:rPr>
          <w:i/>
          <w:lang w:val="pt-BR"/>
        </w:rPr>
        <w:t>ção</w:t>
      </w:r>
      <w:proofErr w:type="spellEnd"/>
      <w:r w:rsidR="009C1270">
        <w:rPr>
          <w:i/>
          <w:lang w:val="pt-BR"/>
        </w:rPr>
        <w:t xml:space="preserve"> </w:t>
      </w:r>
      <w:r>
        <w:rPr>
          <w:i/>
          <w:lang w:val="pt-PT"/>
        </w:rPr>
        <w:t xml:space="preserve">para automatizar a sua linha de </w:t>
      </w:r>
      <w:r w:rsidR="009C1270">
        <w:rPr>
          <w:i/>
          <w:lang w:val="pt-PT"/>
        </w:rPr>
        <w:t>produção</w:t>
      </w:r>
      <w:r>
        <w:rPr>
          <w:i/>
          <w:lang w:val="pt-PT"/>
        </w:rPr>
        <w:t>.</w:t>
      </w:r>
    </w:p>
    <w:p w14:paraId="29A7D7F6" w14:textId="77777777" w:rsidR="00671C8B" w:rsidRDefault="00035491" w:rsidP="007276DB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 xml:space="preserve">O mercado de frutas e vegetais congelados tem </w:t>
      </w:r>
      <w:r w:rsidR="00C53B63">
        <w:rPr>
          <w:lang w:val="pt-PT"/>
        </w:rPr>
        <w:t>passado</w:t>
      </w:r>
      <w:r>
        <w:rPr>
          <w:lang w:val="pt-PT"/>
        </w:rPr>
        <w:t xml:space="preserve"> </w:t>
      </w:r>
      <w:r w:rsidR="00C53B63">
        <w:rPr>
          <w:lang w:val="pt-PT"/>
        </w:rPr>
        <w:t xml:space="preserve">por </w:t>
      </w:r>
      <w:r>
        <w:rPr>
          <w:lang w:val="pt-PT"/>
        </w:rPr>
        <w:t xml:space="preserve">alterações nos últimos anos,  a tendência mudou e o mercado tem crescido a um ritmo bastante veloz. Os números comprovam essa tendência e de acordo com os últimos dados disponíveis, o consumo </w:t>
      </w:r>
      <w:r w:rsidR="00A73777">
        <w:rPr>
          <w:lang w:val="pt-PT"/>
        </w:rPr>
        <w:t>anual de vegetais congelados no Brasil</w:t>
      </w:r>
      <w:r w:rsidR="009A2536">
        <w:rPr>
          <w:lang w:val="pt-PT"/>
        </w:rPr>
        <w:t xml:space="preserve"> (exclu</w:t>
      </w:r>
      <w:r w:rsidR="001B4929">
        <w:rPr>
          <w:lang w:val="pt-PT"/>
        </w:rPr>
        <w:t>i</w:t>
      </w:r>
      <w:r w:rsidR="009A2536">
        <w:rPr>
          <w:lang w:val="pt-PT"/>
        </w:rPr>
        <w:t xml:space="preserve">ndo frutos, caules e tubérculos) </w:t>
      </w:r>
      <w:r w:rsidR="00A73777">
        <w:rPr>
          <w:lang w:val="pt-PT"/>
        </w:rPr>
        <w:t xml:space="preserve"> </w:t>
      </w:r>
      <w:r w:rsidR="009A2536">
        <w:rPr>
          <w:lang w:val="pt-PT"/>
        </w:rPr>
        <w:t>supera 55 mil toneladas</w:t>
      </w:r>
      <w:r w:rsidR="00A73777">
        <w:rPr>
          <w:lang w:val="pt-PT"/>
        </w:rPr>
        <w:t xml:space="preserve">.  </w:t>
      </w:r>
      <w:r w:rsidR="009A2536">
        <w:rPr>
          <w:lang w:val="pt-PT"/>
        </w:rPr>
        <w:t>O aumento de consumo dos vegetais congelados</w:t>
      </w:r>
      <w:r w:rsidR="00A73777">
        <w:rPr>
          <w:lang w:val="pt-PT"/>
        </w:rPr>
        <w:t xml:space="preserve"> tem crescido muito nos útimos anos devido</w:t>
      </w:r>
      <w:r w:rsidR="007276DB">
        <w:rPr>
          <w:lang w:val="pt-PT"/>
        </w:rPr>
        <w:t xml:space="preserve"> a</w:t>
      </w:r>
      <w:r w:rsidR="00A73777">
        <w:rPr>
          <w:lang w:val="pt-PT"/>
        </w:rPr>
        <w:t xml:space="preserve"> </w:t>
      </w:r>
      <w:r w:rsidR="009A2536">
        <w:rPr>
          <w:lang w:val="pt-PT"/>
        </w:rPr>
        <w:t xml:space="preserve">qualidade, </w:t>
      </w:r>
      <w:r w:rsidR="00A73777">
        <w:rPr>
          <w:lang w:val="pt-PT"/>
        </w:rPr>
        <w:t>conveniência</w:t>
      </w:r>
      <w:r w:rsidR="007276DB">
        <w:rPr>
          <w:lang w:val="pt-PT"/>
        </w:rPr>
        <w:t xml:space="preserve"> </w:t>
      </w:r>
      <w:r w:rsidR="009A2536">
        <w:rPr>
          <w:lang w:val="pt-PT"/>
        </w:rPr>
        <w:t>e sustentabilidade</w:t>
      </w:r>
      <w:r w:rsidR="00575F07">
        <w:rPr>
          <w:lang w:val="pt-PT"/>
        </w:rPr>
        <w:t xml:space="preserve">. </w:t>
      </w:r>
    </w:p>
    <w:p w14:paraId="6AF9ADE9" w14:textId="2CFC3A67" w:rsidR="00671C8B" w:rsidRDefault="009A2536" w:rsidP="007276DB">
      <w:pPr>
        <w:spacing w:after="160" w:line="259" w:lineRule="auto"/>
        <w:jc w:val="both"/>
        <w:rPr>
          <w:highlight w:val="yellow"/>
          <w:lang w:val="pt-PT"/>
        </w:rPr>
      </w:pPr>
      <w:r>
        <w:rPr>
          <w:lang w:val="pt-PT"/>
        </w:rPr>
        <w:t>A qualidade é marcada desde a escolha da muda até embalagem final dos produtos, onde não há qualquer adição de conservantes, isso mesmo, são apenas vegetais colhidos frescos, cortados, higienizados, branqueados (processo quente) congelados e embalado</w:t>
      </w:r>
      <w:r w:rsidR="00671C8B">
        <w:rPr>
          <w:lang w:val="pt-PT"/>
        </w:rPr>
        <w:t xml:space="preserve">s. A conveniência deste produto é possível porque existe uma porção já estabelecida em que o consumidor opta por consumir a quantidade desejada e guardar na mesma embalagem para consumir mais tarde. </w:t>
      </w:r>
      <w:r w:rsidR="00F1492E">
        <w:rPr>
          <w:lang w:val="pt-PT"/>
        </w:rPr>
        <w:t>Em relação</w:t>
      </w:r>
      <w:r w:rsidR="00671C8B">
        <w:rPr>
          <w:lang w:val="pt-PT"/>
        </w:rPr>
        <w:t xml:space="preserve"> à sustentabilidade, a mesma é possível pelo combate ao desperdício, </w:t>
      </w:r>
      <w:r w:rsidR="00060803">
        <w:rPr>
          <w:lang w:val="pt-PT"/>
        </w:rPr>
        <w:t xml:space="preserve">tanto para </w:t>
      </w:r>
      <w:r w:rsidR="00671C8B">
        <w:rPr>
          <w:lang w:val="pt-PT"/>
        </w:rPr>
        <w:t>quem vende</w:t>
      </w:r>
      <w:r w:rsidR="00060803">
        <w:rPr>
          <w:lang w:val="pt-PT"/>
        </w:rPr>
        <w:t>,</w:t>
      </w:r>
      <w:r w:rsidR="00671C8B">
        <w:rPr>
          <w:lang w:val="pt-PT"/>
        </w:rPr>
        <w:t xml:space="preserve"> </w:t>
      </w:r>
      <w:r w:rsidR="00060803">
        <w:rPr>
          <w:lang w:val="pt-PT"/>
        </w:rPr>
        <w:t>quanto</w:t>
      </w:r>
      <w:r w:rsidR="00671C8B">
        <w:rPr>
          <w:lang w:val="pt-PT"/>
        </w:rPr>
        <w:t xml:space="preserve"> para o consumid</w:t>
      </w:r>
      <w:bookmarkStart w:id="0" w:name="_GoBack"/>
      <w:bookmarkEnd w:id="0"/>
      <w:r w:rsidR="00671C8B">
        <w:rPr>
          <w:lang w:val="pt-PT"/>
        </w:rPr>
        <w:t>or o final.</w:t>
      </w:r>
    </w:p>
    <w:p w14:paraId="1D48D08C" w14:textId="6A59BC80" w:rsidR="00AA56D6" w:rsidRDefault="00C70181" w:rsidP="00AA56D6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>Com o ano de 2020 m</w:t>
      </w:r>
      <w:r w:rsidR="00C53B63">
        <w:rPr>
          <w:lang w:val="pt-PT"/>
        </w:rPr>
        <w:t>a</w:t>
      </w:r>
      <w:r>
        <w:rPr>
          <w:lang w:val="pt-PT"/>
        </w:rPr>
        <w:t>rcado pelo aparecimento da COVID-19</w:t>
      </w:r>
      <w:r w:rsidR="009A2536">
        <w:rPr>
          <w:lang w:val="pt-PT"/>
        </w:rPr>
        <w:t xml:space="preserve">, </w:t>
      </w:r>
      <w:r w:rsidR="00C333E4">
        <w:rPr>
          <w:lang w:val="pt-PT"/>
        </w:rPr>
        <w:t xml:space="preserve">houve um </w:t>
      </w:r>
      <w:r w:rsidR="009A2536">
        <w:rPr>
          <w:lang w:val="pt-PT"/>
        </w:rPr>
        <w:t xml:space="preserve">aumento </w:t>
      </w:r>
      <w:r w:rsidR="00C333E4">
        <w:rPr>
          <w:lang w:val="pt-PT"/>
        </w:rPr>
        <w:t>n</w:t>
      </w:r>
      <w:r w:rsidR="009A2536">
        <w:rPr>
          <w:lang w:val="pt-PT"/>
        </w:rPr>
        <w:t xml:space="preserve">a procura por alimentos saudáveis </w:t>
      </w:r>
      <w:r w:rsidR="00C333E4">
        <w:rPr>
          <w:lang w:val="pt-PT"/>
        </w:rPr>
        <w:t>e higienizados e consequentemente aument</w:t>
      </w:r>
      <w:r w:rsidR="001B4929">
        <w:rPr>
          <w:lang w:val="pt-PT"/>
        </w:rPr>
        <w:t>ou</w:t>
      </w:r>
      <w:r w:rsidR="00C333E4">
        <w:rPr>
          <w:lang w:val="pt-PT"/>
        </w:rPr>
        <w:t xml:space="preserve"> também a procura por Vegetais Congelados. </w:t>
      </w:r>
    </w:p>
    <w:p w14:paraId="64959D31" w14:textId="08AE1263" w:rsidR="00AA56D6" w:rsidRPr="002D282B" w:rsidRDefault="00AA56D6" w:rsidP="00AA56D6">
      <w:pPr>
        <w:spacing w:after="160" w:line="259" w:lineRule="auto"/>
        <w:jc w:val="both"/>
        <w:rPr>
          <w:lang w:val="pt-PT"/>
        </w:rPr>
      </w:pPr>
      <w:r w:rsidRPr="002D282B">
        <w:rPr>
          <w:lang w:val="pt-PT"/>
        </w:rPr>
        <w:t>Observa-se que desde a indústria de insumos primários, até a rede de distribuição, a cadeia produtiva de vegetais vem se ajustando de forma dinâmica a nov</w:t>
      </w:r>
      <w:r w:rsidR="001B13D6" w:rsidRPr="002D282B">
        <w:rPr>
          <w:lang w:val="pt-PT"/>
        </w:rPr>
        <w:t>a</w:t>
      </w:r>
      <w:r w:rsidRPr="002D282B">
        <w:rPr>
          <w:lang w:val="pt-PT"/>
        </w:rPr>
        <w:t xml:space="preserve"> con</w:t>
      </w:r>
      <w:r w:rsidR="001B13D6" w:rsidRPr="002D282B">
        <w:rPr>
          <w:lang w:val="pt-PT"/>
        </w:rPr>
        <w:t>juntura</w:t>
      </w:r>
      <w:r w:rsidRPr="002D282B">
        <w:rPr>
          <w:lang w:val="pt-PT"/>
        </w:rPr>
        <w:t xml:space="preserve"> de geração de tecnologias de produção, de colheita, de embalagens, de pós-colheita (manuseio, transport</w:t>
      </w:r>
      <w:r w:rsidR="00575F07" w:rsidRPr="002D282B">
        <w:rPr>
          <w:lang w:val="pt-PT"/>
        </w:rPr>
        <w:t>e,</w:t>
      </w:r>
      <w:r w:rsidRPr="002D282B">
        <w:rPr>
          <w:lang w:val="pt-PT"/>
        </w:rPr>
        <w:t xml:space="preserve"> conservação</w:t>
      </w:r>
      <w:r w:rsidR="00575F07" w:rsidRPr="002D282B">
        <w:rPr>
          <w:lang w:val="pt-PT"/>
        </w:rPr>
        <w:t xml:space="preserve"> e classifica</w:t>
      </w:r>
      <w:proofErr w:type="spellStart"/>
      <w:r w:rsidR="00575F07" w:rsidRPr="002D282B">
        <w:rPr>
          <w:lang w:val="pt-BR"/>
        </w:rPr>
        <w:t>ção</w:t>
      </w:r>
      <w:proofErr w:type="spellEnd"/>
      <w:r w:rsidR="00575F07" w:rsidRPr="002D282B">
        <w:rPr>
          <w:lang w:val="pt-BR"/>
        </w:rPr>
        <w:t xml:space="preserve"> dos</w:t>
      </w:r>
      <w:r w:rsidRPr="002D282B">
        <w:rPr>
          <w:lang w:val="pt-PT"/>
        </w:rPr>
        <w:t xml:space="preserve"> produtos), </w:t>
      </w:r>
      <w:r w:rsidR="001B13D6" w:rsidRPr="002D282B">
        <w:rPr>
          <w:lang w:val="pt-PT"/>
        </w:rPr>
        <w:t>buscando atender de forma conveniente as</w:t>
      </w:r>
      <w:r w:rsidRPr="002D282B">
        <w:rPr>
          <w:lang w:val="pt-PT"/>
        </w:rPr>
        <w:t xml:space="preserve"> novas </w:t>
      </w:r>
      <w:r w:rsidR="001B13D6" w:rsidRPr="002D282B">
        <w:rPr>
          <w:lang w:val="pt-PT"/>
        </w:rPr>
        <w:t>imposições</w:t>
      </w:r>
      <w:r w:rsidRPr="002D282B">
        <w:rPr>
          <w:lang w:val="pt-PT"/>
        </w:rPr>
        <w:t xml:space="preserve"> do mercado. </w:t>
      </w:r>
      <w:r w:rsidR="001B13D6" w:rsidRPr="002D282B">
        <w:rPr>
          <w:lang w:val="pt-PT"/>
        </w:rPr>
        <w:t xml:space="preserve"> A finalidade</w:t>
      </w:r>
      <w:r w:rsidRPr="002D282B">
        <w:rPr>
          <w:lang w:val="pt-PT"/>
        </w:rPr>
        <w:t xml:space="preserve"> </w:t>
      </w:r>
      <w:r w:rsidR="0078786D" w:rsidRPr="002D282B">
        <w:rPr>
          <w:lang w:val="pt-PT"/>
        </w:rPr>
        <w:t>é</w:t>
      </w:r>
      <w:r w:rsidR="001B13D6" w:rsidRPr="002D282B">
        <w:rPr>
          <w:lang w:val="pt-PT"/>
        </w:rPr>
        <w:t xml:space="preserve"> viabilizar</w:t>
      </w:r>
      <w:r w:rsidRPr="002D282B">
        <w:rPr>
          <w:lang w:val="pt-PT"/>
        </w:rPr>
        <w:t xml:space="preserve"> a substituição de importações, e dessa forma é extremamente necessário encontrar uma competitividade relativa aos produtos estrangeiros. </w:t>
      </w:r>
    </w:p>
    <w:p w14:paraId="1AA25BEC" w14:textId="344DB564" w:rsidR="00D21857" w:rsidRDefault="00D21857" w:rsidP="00770E7F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>Para ajudar um mercado em crescimento exponencial, mas que ainda u</w:t>
      </w:r>
      <w:r w:rsidR="00160E44">
        <w:rPr>
          <w:lang w:val="pt-PT"/>
        </w:rPr>
        <w:t>tiliza</w:t>
      </w:r>
      <w:r>
        <w:rPr>
          <w:lang w:val="pt-PT"/>
        </w:rPr>
        <w:t xml:space="preserve"> bastante</w:t>
      </w:r>
      <w:r w:rsidR="00160E44">
        <w:rPr>
          <w:lang w:val="pt-PT"/>
        </w:rPr>
        <w:t>s</w:t>
      </w:r>
      <w:r>
        <w:rPr>
          <w:lang w:val="pt-PT"/>
        </w:rPr>
        <w:t xml:space="preserve"> processos manuais, a TOMRA Food apresenta a </w:t>
      </w:r>
      <w:r w:rsidRPr="00770E7F">
        <w:rPr>
          <w:lang w:val="pt-PT"/>
        </w:rPr>
        <w:t>máquina de seleção Blizzard com câmera de LED pulsad</w:t>
      </w:r>
      <w:r w:rsidR="009C1270">
        <w:rPr>
          <w:lang w:val="pt-PT"/>
        </w:rPr>
        <w:t>o</w:t>
      </w:r>
      <w:r>
        <w:rPr>
          <w:lang w:val="pt-PT"/>
        </w:rPr>
        <w:t>, que</w:t>
      </w:r>
      <w:r w:rsidRPr="00770E7F">
        <w:rPr>
          <w:lang w:val="pt-PT"/>
        </w:rPr>
        <w:t xml:space="preserve"> é o equipamento de seleção ó</w:t>
      </w:r>
      <w:r w:rsidR="00B731C9">
        <w:rPr>
          <w:lang w:val="pt-PT"/>
        </w:rPr>
        <w:t>p</w:t>
      </w:r>
      <w:r w:rsidRPr="00770E7F">
        <w:rPr>
          <w:lang w:val="pt-PT"/>
        </w:rPr>
        <w:t>tica de alimentos mais econômico e ideal para a indústria de processamento de frutas e legumes congelados com a tecnologia IQF.</w:t>
      </w:r>
      <w:r>
        <w:rPr>
          <w:lang w:val="pt-PT"/>
        </w:rPr>
        <w:t xml:space="preserve"> </w:t>
      </w:r>
    </w:p>
    <w:p w14:paraId="7E2B40A5" w14:textId="79C7BD83" w:rsidR="00D21857" w:rsidRPr="00D21857" w:rsidRDefault="00D21857" w:rsidP="00D21857">
      <w:pPr>
        <w:spacing w:after="160" w:line="259" w:lineRule="auto"/>
        <w:jc w:val="both"/>
        <w:rPr>
          <w:b/>
          <w:lang w:val="pt-BR"/>
        </w:rPr>
      </w:pPr>
      <w:r w:rsidRPr="00D21857">
        <w:rPr>
          <w:b/>
          <w:lang w:val="pt-BR"/>
        </w:rPr>
        <w:t>Grano Alimentos escolhe a Blizzard na hora de automatizar</w:t>
      </w:r>
      <w:r w:rsidR="00B731C9">
        <w:rPr>
          <w:b/>
          <w:lang w:val="pt-BR"/>
        </w:rPr>
        <w:t xml:space="preserve"> sua linha de produção</w:t>
      </w:r>
    </w:p>
    <w:p w14:paraId="117098AC" w14:textId="4158CE4C" w:rsidR="00D21857" w:rsidRPr="00D21857" w:rsidRDefault="00D21857" w:rsidP="00D21857">
      <w:pPr>
        <w:spacing w:after="0" w:line="240" w:lineRule="auto"/>
        <w:jc w:val="both"/>
        <w:rPr>
          <w:lang w:val="pt-PT"/>
        </w:rPr>
      </w:pPr>
      <w:r w:rsidRPr="00D21857">
        <w:rPr>
          <w:lang w:val="pt-PT"/>
        </w:rPr>
        <w:t xml:space="preserve">Há 20 anos no mercado, a Grano Alimentos é produtora nacional e líder de mercado no Brasil na comercialização de vegetais congelados. Atualmente, a empresa possui </w:t>
      </w:r>
      <w:r w:rsidR="00C333E4">
        <w:rPr>
          <w:lang w:val="pt-PT"/>
        </w:rPr>
        <w:t xml:space="preserve">aproximadamente </w:t>
      </w:r>
      <w:r w:rsidRPr="00D21857">
        <w:rPr>
          <w:lang w:val="pt-PT"/>
        </w:rPr>
        <w:t>42%</w:t>
      </w:r>
      <w:r w:rsidR="00C333E4">
        <w:rPr>
          <w:lang w:val="pt-PT"/>
        </w:rPr>
        <w:t xml:space="preserve"> de participação de mercado</w:t>
      </w:r>
      <w:r w:rsidRPr="00D21857">
        <w:rPr>
          <w:lang w:val="pt-PT"/>
        </w:rPr>
        <w:t xml:space="preserve">, e recentemente </w:t>
      </w:r>
      <w:r w:rsidR="00B731C9">
        <w:rPr>
          <w:lang w:val="pt-PT"/>
        </w:rPr>
        <w:t xml:space="preserve">investiu em tecnologia de ponta, </w:t>
      </w:r>
      <w:r w:rsidRPr="00D21857">
        <w:rPr>
          <w:lang w:val="pt-PT"/>
        </w:rPr>
        <w:t>adq</w:t>
      </w:r>
      <w:r w:rsidR="00B731C9">
        <w:rPr>
          <w:lang w:val="pt-PT"/>
        </w:rPr>
        <w:t>uirindo</w:t>
      </w:r>
      <w:r w:rsidRPr="00D21857">
        <w:rPr>
          <w:lang w:val="pt-PT"/>
        </w:rPr>
        <w:t xml:space="preserve"> o primeiro equipamento Blizzard em território brasileiro, tornando-se pioneiros no mercado de vegetais e frutas congeladas. </w:t>
      </w:r>
      <w:r w:rsidRPr="00160E44">
        <w:rPr>
          <w:lang w:val="pt-PT"/>
        </w:rPr>
        <w:t>“Depois de um</w:t>
      </w:r>
      <w:r w:rsidR="00B731C9" w:rsidRPr="00160E44">
        <w:rPr>
          <w:lang w:val="pt-PT"/>
        </w:rPr>
        <w:t>a viagem de negócios</w:t>
      </w:r>
      <w:r w:rsidRPr="00160E44">
        <w:rPr>
          <w:lang w:val="pt-PT"/>
        </w:rPr>
        <w:t xml:space="preserve"> pela Europ</w:t>
      </w:r>
      <w:r w:rsidR="00743C37" w:rsidRPr="00160E44">
        <w:rPr>
          <w:lang w:val="pt-PT"/>
        </w:rPr>
        <w:t>a</w:t>
      </w:r>
      <w:r w:rsidR="00B731C9" w:rsidRPr="00160E44">
        <w:rPr>
          <w:lang w:val="pt-PT"/>
        </w:rPr>
        <w:t>,</w:t>
      </w:r>
      <w:r w:rsidR="00743C37" w:rsidRPr="00160E44">
        <w:rPr>
          <w:lang w:val="pt-PT"/>
        </w:rPr>
        <w:t xml:space="preserve"> visitando algumas plantas de vegetais congelados</w:t>
      </w:r>
      <w:r w:rsidR="00516861" w:rsidRPr="00160E44">
        <w:rPr>
          <w:lang w:val="pt-PT"/>
        </w:rPr>
        <w:t>,</w:t>
      </w:r>
      <w:r w:rsidR="00B731C9" w:rsidRPr="00160E44">
        <w:rPr>
          <w:lang w:val="pt-PT"/>
        </w:rPr>
        <w:t xml:space="preserve"> vimos que a</w:t>
      </w:r>
      <w:r w:rsidR="00743C37" w:rsidRPr="00160E44">
        <w:rPr>
          <w:lang w:val="pt-PT"/>
        </w:rPr>
        <w:t>s máquinas da</w:t>
      </w:r>
      <w:r w:rsidR="00B731C9" w:rsidRPr="00160E44">
        <w:rPr>
          <w:lang w:val="pt-PT"/>
        </w:rPr>
        <w:t xml:space="preserve"> TOMRA estava</w:t>
      </w:r>
      <w:r w:rsidR="00743C37" w:rsidRPr="00160E44">
        <w:rPr>
          <w:lang w:val="pt-PT"/>
        </w:rPr>
        <w:t>m</w:t>
      </w:r>
      <w:r w:rsidR="00B731C9" w:rsidRPr="00160E44">
        <w:rPr>
          <w:lang w:val="pt-PT"/>
        </w:rPr>
        <w:t xml:space="preserve"> presente</w:t>
      </w:r>
      <w:r w:rsidR="00743C37" w:rsidRPr="00160E44">
        <w:rPr>
          <w:lang w:val="pt-PT"/>
        </w:rPr>
        <w:t>s</w:t>
      </w:r>
      <w:r w:rsidR="00B731C9" w:rsidRPr="00160E44">
        <w:rPr>
          <w:lang w:val="pt-PT"/>
        </w:rPr>
        <w:t xml:space="preserve"> nos maiores processadores</w:t>
      </w:r>
      <w:r w:rsidR="002C7757">
        <w:rPr>
          <w:lang w:val="pt-PT"/>
        </w:rPr>
        <w:t xml:space="preserve"> de vegetais</w:t>
      </w:r>
      <w:r w:rsidR="00B731C9" w:rsidRPr="00160E44">
        <w:rPr>
          <w:lang w:val="pt-PT"/>
        </w:rPr>
        <w:t xml:space="preserve">. Além disso, encontramos a solução adequada para nossa produção, então </w:t>
      </w:r>
      <w:r w:rsidRPr="00160E44">
        <w:rPr>
          <w:lang w:val="pt-PT"/>
        </w:rPr>
        <w:t>não tivemos qualquer dúvida na hora de escolher”,</w:t>
      </w:r>
      <w:r w:rsidRPr="00D21857">
        <w:rPr>
          <w:lang w:val="pt-PT"/>
        </w:rPr>
        <w:t xml:space="preserve"> </w:t>
      </w:r>
      <w:r w:rsidRPr="000E0838">
        <w:rPr>
          <w:lang w:val="pt-PT"/>
        </w:rPr>
        <w:t>explica</w:t>
      </w:r>
      <w:r w:rsidR="00C333E4" w:rsidRPr="000E0838">
        <w:rPr>
          <w:lang w:val="pt-PT"/>
        </w:rPr>
        <w:t xml:space="preserve">m os diretores da </w:t>
      </w:r>
      <w:r w:rsidRPr="000E0838">
        <w:rPr>
          <w:lang w:val="pt-PT"/>
        </w:rPr>
        <w:t>Grano Alimentos.</w:t>
      </w:r>
      <w:r w:rsidRPr="00D21857">
        <w:rPr>
          <w:lang w:val="pt-PT"/>
        </w:rPr>
        <w:t xml:space="preserve"> </w:t>
      </w:r>
    </w:p>
    <w:p w14:paraId="279DB7BB" w14:textId="77777777" w:rsidR="00D21857" w:rsidRPr="00D21857" w:rsidRDefault="00D21857" w:rsidP="00D21857">
      <w:pPr>
        <w:spacing w:after="0" w:line="240" w:lineRule="auto"/>
        <w:jc w:val="both"/>
        <w:rPr>
          <w:lang w:val="pt-PT"/>
        </w:rPr>
      </w:pPr>
    </w:p>
    <w:p w14:paraId="689E5214" w14:textId="710078B2" w:rsidR="00D21857" w:rsidRPr="00D21857" w:rsidRDefault="00D21857" w:rsidP="00D21857">
      <w:pPr>
        <w:spacing w:after="0" w:line="240" w:lineRule="auto"/>
        <w:jc w:val="both"/>
        <w:rPr>
          <w:lang w:val="pt-PT"/>
        </w:rPr>
      </w:pPr>
      <w:r w:rsidRPr="00D21857">
        <w:rPr>
          <w:lang w:val="pt-PT"/>
        </w:rPr>
        <w:t xml:space="preserve">Com um portfólio de vários produtos, o objetivo da Grano Alimentos é crescer </w:t>
      </w:r>
      <w:r w:rsidR="00C333E4">
        <w:rPr>
          <w:lang w:val="pt-PT"/>
        </w:rPr>
        <w:t xml:space="preserve">no mercado local mas também </w:t>
      </w:r>
      <w:r w:rsidRPr="00D21857">
        <w:rPr>
          <w:lang w:val="pt-PT"/>
        </w:rPr>
        <w:t>apostar n</w:t>
      </w:r>
      <w:r w:rsidR="00C333E4">
        <w:rPr>
          <w:lang w:val="pt-PT"/>
        </w:rPr>
        <w:t>as</w:t>
      </w:r>
      <w:r w:rsidRPr="00D21857">
        <w:rPr>
          <w:lang w:val="pt-PT"/>
        </w:rPr>
        <w:t xml:space="preserve"> exportaç</w:t>
      </w:r>
      <w:r w:rsidR="00C333E4">
        <w:rPr>
          <w:lang w:val="pt-PT"/>
        </w:rPr>
        <w:t xml:space="preserve">ões, ambos mercados bastante exigentes quanto aos </w:t>
      </w:r>
      <w:r w:rsidRPr="00D21857">
        <w:rPr>
          <w:lang w:val="pt-PT"/>
        </w:rPr>
        <w:t xml:space="preserve">padrões de qualidade. Para o responsável da empresa, “os ganhos de qualidade com o equipamento da TOMRA vão ser muito elevados e é um diferencial tecnológico para a nossa planta </w:t>
      </w:r>
      <w:r w:rsidR="0009330E">
        <w:rPr>
          <w:lang w:val="pt-PT"/>
        </w:rPr>
        <w:t>que</w:t>
      </w:r>
      <w:r w:rsidRPr="00D21857">
        <w:rPr>
          <w:lang w:val="pt-PT"/>
        </w:rPr>
        <w:t xml:space="preserve"> vai permitir reforçar a nossa liderança no mercado, </w:t>
      </w:r>
      <w:r w:rsidR="00176C8F" w:rsidRPr="00176C8F">
        <w:rPr>
          <w:lang w:val="pt-PT"/>
        </w:rPr>
        <w:t xml:space="preserve">tanto </w:t>
      </w:r>
      <w:r w:rsidRPr="00176C8F">
        <w:rPr>
          <w:lang w:val="pt-PT"/>
        </w:rPr>
        <w:t xml:space="preserve">em qualidade </w:t>
      </w:r>
      <w:r w:rsidR="00176C8F" w:rsidRPr="00176C8F">
        <w:rPr>
          <w:lang w:val="pt-PT"/>
        </w:rPr>
        <w:t>quanto</w:t>
      </w:r>
      <w:r w:rsidRPr="00176C8F">
        <w:rPr>
          <w:lang w:val="pt-PT"/>
        </w:rPr>
        <w:t xml:space="preserve"> em quantidade</w:t>
      </w:r>
      <w:r w:rsidRPr="00D21857">
        <w:rPr>
          <w:lang w:val="pt-PT"/>
        </w:rPr>
        <w:t>”.</w:t>
      </w:r>
    </w:p>
    <w:p w14:paraId="1CBFBE9B" w14:textId="77777777" w:rsidR="00D21857" w:rsidRPr="00D21857" w:rsidRDefault="00D21857" w:rsidP="00D21857">
      <w:pPr>
        <w:spacing w:after="0" w:line="240" w:lineRule="auto"/>
        <w:jc w:val="both"/>
        <w:rPr>
          <w:lang w:val="pt-PT"/>
        </w:rPr>
      </w:pPr>
    </w:p>
    <w:p w14:paraId="03000506" w14:textId="7BBC7CE5" w:rsidR="00D21857" w:rsidRDefault="00D21857" w:rsidP="00D21857">
      <w:pPr>
        <w:spacing w:after="0" w:line="240" w:lineRule="auto"/>
        <w:jc w:val="both"/>
        <w:rPr>
          <w:lang w:val="pt-PT"/>
        </w:rPr>
      </w:pPr>
      <w:r w:rsidRPr="00D21857">
        <w:rPr>
          <w:lang w:val="pt-PT"/>
        </w:rPr>
        <w:t>Na hora de justificar a escolha</w:t>
      </w:r>
      <w:r w:rsidR="00176C8F" w:rsidRPr="000E0838">
        <w:rPr>
          <w:lang w:val="pt-PT"/>
        </w:rPr>
        <w:t>,</w:t>
      </w:r>
      <w:r w:rsidRPr="000E0838">
        <w:rPr>
          <w:lang w:val="pt-PT"/>
        </w:rPr>
        <w:t xml:space="preserve"> </w:t>
      </w:r>
      <w:r w:rsidR="0023597A" w:rsidRPr="000E0838">
        <w:rPr>
          <w:lang w:val="pt-PT"/>
        </w:rPr>
        <w:t>a diretoria da Grano Alimentos</w:t>
      </w:r>
      <w:r w:rsidR="0023597A">
        <w:rPr>
          <w:lang w:val="pt-PT"/>
        </w:rPr>
        <w:t xml:space="preserve"> </w:t>
      </w:r>
      <w:r w:rsidR="00C333E4">
        <w:rPr>
          <w:lang w:val="pt-PT"/>
        </w:rPr>
        <w:t xml:space="preserve">não teve </w:t>
      </w:r>
      <w:r w:rsidRPr="00D21857">
        <w:rPr>
          <w:lang w:val="pt-PT"/>
        </w:rPr>
        <w:t xml:space="preserve">dúvidas e </w:t>
      </w:r>
      <w:r w:rsidR="0023597A">
        <w:rPr>
          <w:lang w:val="pt-PT"/>
        </w:rPr>
        <w:t xml:space="preserve">comentam </w:t>
      </w:r>
      <w:r w:rsidRPr="00D21857">
        <w:rPr>
          <w:lang w:val="pt-PT"/>
        </w:rPr>
        <w:t xml:space="preserve"> “o custo-benefício d</w:t>
      </w:r>
      <w:r w:rsidR="0009330E">
        <w:rPr>
          <w:lang w:val="pt-PT"/>
        </w:rPr>
        <w:t>a máquina de classificação</w:t>
      </w:r>
      <w:r w:rsidRPr="00D21857">
        <w:rPr>
          <w:lang w:val="pt-PT"/>
        </w:rPr>
        <w:t xml:space="preserve"> Blizzard</w:t>
      </w:r>
      <w:r w:rsidR="0009330E">
        <w:rPr>
          <w:lang w:val="pt-PT"/>
        </w:rPr>
        <w:t>,</w:t>
      </w:r>
      <w:r w:rsidRPr="00D21857">
        <w:rPr>
          <w:lang w:val="pt-PT"/>
        </w:rPr>
        <w:t xml:space="preserve"> juntamente com o fato de ser muito compact</w:t>
      </w:r>
      <w:r w:rsidR="00176C8F">
        <w:rPr>
          <w:lang w:val="pt-PT"/>
        </w:rPr>
        <w:t>a</w:t>
      </w:r>
      <w:r w:rsidR="0009330E">
        <w:rPr>
          <w:lang w:val="pt-PT"/>
        </w:rPr>
        <w:t>,</w:t>
      </w:r>
      <w:r w:rsidRPr="00D21857">
        <w:rPr>
          <w:lang w:val="pt-PT"/>
        </w:rPr>
        <w:t xml:space="preserve"> </w:t>
      </w:r>
      <w:r w:rsidR="0009330E">
        <w:rPr>
          <w:lang w:val="pt-PT"/>
        </w:rPr>
        <w:t xml:space="preserve">ocupa pouco espaço na linha e vai proporcionar ainda mais qualidade e segurança </w:t>
      </w:r>
      <w:r w:rsidR="00176C8F">
        <w:rPr>
          <w:lang w:val="pt-PT"/>
        </w:rPr>
        <w:t>d</w:t>
      </w:r>
      <w:r w:rsidR="0009330E">
        <w:rPr>
          <w:lang w:val="pt-PT"/>
        </w:rPr>
        <w:t xml:space="preserve">os alimentos </w:t>
      </w:r>
      <w:r w:rsidRPr="00D21857">
        <w:rPr>
          <w:lang w:val="pt-PT"/>
        </w:rPr>
        <w:t xml:space="preserve">”. </w:t>
      </w:r>
      <w:r w:rsidR="0023597A">
        <w:rPr>
          <w:lang w:val="pt-PT"/>
        </w:rPr>
        <w:t>A gestão da Grano Alimentos</w:t>
      </w:r>
      <w:r w:rsidRPr="00D21857">
        <w:rPr>
          <w:lang w:val="pt-PT"/>
        </w:rPr>
        <w:t xml:space="preserve"> deixa a porta aberta para o futuro reiterando confiança na Blizzard: “</w:t>
      </w:r>
      <w:r w:rsidR="0009330E">
        <w:rPr>
          <w:lang w:val="pt-PT"/>
        </w:rPr>
        <w:t xml:space="preserve">com certeza continuaremos investindo em alta tecnologia de classificação, </w:t>
      </w:r>
      <w:r w:rsidRPr="00D21857">
        <w:rPr>
          <w:lang w:val="pt-PT"/>
        </w:rPr>
        <w:t>e com os resultados positivos</w:t>
      </w:r>
      <w:r w:rsidR="0009330E">
        <w:rPr>
          <w:lang w:val="pt-PT"/>
        </w:rPr>
        <w:t>, reforçaremos ainda mais a nossa linha</w:t>
      </w:r>
      <w:r w:rsidRPr="00D21857">
        <w:rPr>
          <w:lang w:val="pt-PT"/>
        </w:rPr>
        <w:t xml:space="preserve"> com novas máquinas, inclusive para outros pontos do processo”.</w:t>
      </w:r>
    </w:p>
    <w:p w14:paraId="3DFB28F2" w14:textId="77777777" w:rsidR="00C11DD2" w:rsidRDefault="00C11DD2" w:rsidP="00D21857">
      <w:pPr>
        <w:spacing w:after="160" w:line="259" w:lineRule="auto"/>
        <w:jc w:val="both"/>
        <w:rPr>
          <w:lang w:val="pt-BR"/>
        </w:rPr>
      </w:pPr>
    </w:p>
    <w:p w14:paraId="55E7748E" w14:textId="1780A9B4" w:rsidR="00D21857" w:rsidRPr="0075583D" w:rsidRDefault="00D21857" w:rsidP="00D21857">
      <w:pPr>
        <w:spacing w:after="160" w:line="259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Uma máquina focada em eficiência </w:t>
      </w:r>
      <w:r w:rsidR="00594F72">
        <w:rPr>
          <w:b/>
          <w:lang w:val="pt-PT"/>
        </w:rPr>
        <w:t xml:space="preserve">com </w:t>
      </w:r>
      <w:r>
        <w:rPr>
          <w:b/>
          <w:lang w:val="pt-PT"/>
        </w:rPr>
        <w:t xml:space="preserve">preço competitivo  </w:t>
      </w:r>
    </w:p>
    <w:p w14:paraId="6A003327" w14:textId="1F2895D5" w:rsidR="00D21857" w:rsidRDefault="00D21857" w:rsidP="00D21857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 xml:space="preserve">João Medeiros, </w:t>
      </w:r>
      <w:r w:rsidR="0009330E">
        <w:rPr>
          <w:lang w:val="pt-PT"/>
        </w:rPr>
        <w:t>Gerente</w:t>
      </w:r>
      <w:r>
        <w:rPr>
          <w:lang w:val="pt-PT"/>
        </w:rPr>
        <w:t xml:space="preserve"> Comercial da TOMRA Food Brasil, explica: “</w:t>
      </w:r>
      <w:r w:rsidR="0009330E">
        <w:rPr>
          <w:lang w:val="pt-PT"/>
        </w:rPr>
        <w:t>a</w:t>
      </w:r>
      <w:r>
        <w:rPr>
          <w:lang w:val="pt-PT"/>
        </w:rPr>
        <w:t xml:space="preserve"> </w:t>
      </w:r>
      <w:r w:rsidR="0009330E">
        <w:rPr>
          <w:lang w:val="pt-PT"/>
        </w:rPr>
        <w:t xml:space="preserve">máquina </w:t>
      </w:r>
      <w:r>
        <w:rPr>
          <w:lang w:val="pt-PT"/>
        </w:rPr>
        <w:t>B</w:t>
      </w:r>
      <w:r w:rsidRPr="006F5E9D">
        <w:rPr>
          <w:lang w:val="pt-PT"/>
        </w:rPr>
        <w:t>lizzard é um classificador ó</w:t>
      </w:r>
      <w:r w:rsidR="0009330E">
        <w:rPr>
          <w:lang w:val="pt-PT"/>
        </w:rPr>
        <w:t>p</w:t>
      </w:r>
      <w:r w:rsidRPr="006F5E9D">
        <w:rPr>
          <w:lang w:val="pt-PT"/>
        </w:rPr>
        <w:t xml:space="preserve">tico projetado para reduzir a lacuna entre custo e eficiência. </w:t>
      </w:r>
      <w:r w:rsidR="0009330E">
        <w:rPr>
          <w:lang w:val="pt-PT"/>
        </w:rPr>
        <w:t>A</w:t>
      </w:r>
      <w:r w:rsidRPr="006F5E9D">
        <w:rPr>
          <w:lang w:val="pt-PT"/>
        </w:rPr>
        <w:t xml:space="preserve">s câmeras da Blizzard são combinadas com luz </w:t>
      </w:r>
      <w:r w:rsidR="003824D9">
        <w:rPr>
          <w:lang w:val="pt-PT"/>
        </w:rPr>
        <w:t xml:space="preserve">de </w:t>
      </w:r>
      <w:r w:rsidRPr="006F5E9D">
        <w:rPr>
          <w:lang w:val="pt-PT"/>
        </w:rPr>
        <w:t>LED pulsad</w:t>
      </w:r>
      <w:r w:rsidR="003824D9">
        <w:rPr>
          <w:lang w:val="pt-PT"/>
        </w:rPr>
        <w:t>os,</w:t>
      </w:r>
      <w:r w:rsidR="0009330E">
        <w:rPr>
          <w:lang w:val="pt-PT"/>
        </w:rPr>
        <w:t xml:space="preserve"> o que</w:t>
      </w:r>
      <w:r w:rsidRPr="006F5E9D">
        <w:rPr>
          <w:lang w:val="pt-PT"/>
        </w:rPr>
        <w:t xml:space="preserve"> melhora muito o contraste </w:t>
      </w:r>
      <w:r w:rsidR="001B4929">
        <w:rPr>
          <w:lang w:val="pt-PT"/>
        </w:rPr>
        <w:t>das</w:t>
      </w:r>
      <w:r w:rsidRPr="006F5E9D">
        <w:rPr>
          <w:lang w:val="pt-PT"/>
        </w:rPr>
        <w:t xml:space="preserve"> imagens do vegetal, </w:t>
      </w:r>
      <w:r w:rsidR="003824D9">
        <w:rPr>
          <w:lang w:val="pt-PT"/>
        </w:rPr>
        <w:t>detectando facilmente defeitos de cor, formato</w:t>
      </w:r>
      <w:r w:rsidR="00594F72">
        <w:rPr>
          <w:lang w:val="pt-PT"/>
        </w:rPr>
        <w:t xml:space="preserve"> e materiais estranhos</w:t>
      </w:r>
      <w:r w:rsidR="003824D9">
        <w:rPr>
          <w:lang w:val="pt-PT"/>
        </w:rPr>
        <w:t xml:space="preserve">. </w:t>
      </w:r>
      <w:r w:rsidR="00594F72">
        <w:rPr>
          <w:lang w:val="pt-PT"/>
        </w:rPr>
        <w:t xml:space="preserve">As </w:t>
      </w:r>
      <w:r w:rsidR="003824D9">
        <w:rPr>
          <w:lang w:val="pt-PT"/>
        </w:rPr>
        <w:t>câmeras possuem uma</w:t>
      </w:r>
      <w:r w:rsidRPr="006F5E9D">
        <w:rPr>
          <w:lang w:val="pt-PT"/>
        </w:rPr>
        <w:t xml:space="preserve"> precisão</w:t>
      </w:r>
      <w:r w:rsidR="001B4929">
        <w:rPr>
          <w:lang w:val="pt-PT"/>
        </w:rPr>
        <w:t xml:space="preserve"> muito</w:t>
      </w:r>
      <w:r w:rsidRPr="006F5E9D">
        <w:rPr>
          <w:lang w:val="pt-PT"/>
        </w:rPr>
        <w:t xml:space="preserve"> próxima dos classificadores baseados em </w:t>
      </w:r>
      <w:r w:rsidR="001B4929">
        <w:rPr>
          <w:lang w:val="pt-PT"/>
        </w:rPr>
        <w:t xml:space="preserve">tecnologia </w:t>
      </w:r>
      <w:r w:rsidRPr="006F5E9D">
        <w:rPr>
          <w:lang w:val="pt-PT"/>
        </w:rPr>
        <w:t>laser</w:t>
      </w:r>
      <w:r w:rsidR="001B4929">
        <w:rPr>
          <w:lang w:val="pt-PT"/>
        </w:rPr>
        <w:t>, o que</w:t>
      </w:r>
      <w:r w:rsidR="000E0838">
        <w:rPr>
          <w:lang w:val="pt-PT"/>
        </w:rPr>
        <w:t xml:space="preserve"> aumenta a</w:t>
      </w:r>
      <w:r w:rsidR="001B4929">
        <w:rPr>
          <w:lang w:val="pt-PT"/>
        </w:rPr>
        <w:t xml:space="preserve"> eficiência na remoção de</w:t>
      </w:r>
      <w:r w:rsidRPr="006F5E9D">
        <w:rPr>
          <w:lang w:val="pt-PT"/>
        </w:rPr>
        <w:t xml:space="preserve"> produtos fora do padrão e materiais estranhos da linha de produção. Além disso, a Blizzard possui um </w:t>
      </w:r>
      <w:r w:rsidR="00176C8F">
        <w:rPr>
          <w:lang w:val="pt-PT"/>
        </w:rPr>
        <w:t>projeto</w:t>
      </w:r>
      <w:r w:rsidRPr="006F5E9D">
        <w:rPr>
          <w:lang w:val="pt-PT"/>
        </w:rPr>
        <w:t xml:space="preserve"> bastante compacto, que economiza espaço e se encaixa muito bem na maioria das linhas de produção. E</w:t>
      </w:r>
      <w:r>
        <w:rPr>
          <w:lang w:val="pt-PT"/>
        </w:rPr>
        <w:t xml:space="preserve"> </w:t>
      </w:r>
      <w:r w:rsidR="003824D9">
        <w:rPr>
          <w:lang w:val="pt-PT"/>
        </w:rPr>
        <w:t xml:space="preserve">o </w:t>
      </w:r>
      <w:r w:rsidRPr="006F5E9D">
        <w:rPr>
          <w:lang w:val="pt-PT"/>
        </w:rPr>
        <w:t xml:space="preserve">baixo custo de </w:t>
      </w:r>
      <w:r w:rsidR="00176C8F">
        <w:rPr>
          <w:lang w:val="pt-PT"/>
        </w:rPr>
        <w:t>propriedade</w:t>
      </w:r>
      <w:r w:rsidR="003824D9">
        <w:rPr>
          <w:lang w:val="pt-PT"/>
        </w:rPr>
        <w:t xml:space="preserve"> combinado com </w:t>
      </w:r>
      <w:r w:rsidRPr="006F5E9D">
        <w:rPr>
          <w:lang w:val="pt-PT"/>
        </w:rPr>
        <w:t>preço mais acessível</w:t>
      </w:r>
      <w:r>
        <w:rPr>
          <w:lang w:val="pt-PT"/>
        </w:rPr>
        <w:t>, permite aos produtores incorporá-l</w:t>
      </w:r>
      <w:r w:rsidR="003824D9">
        <w:rPr>
          <w:lang w:val="pt-PT"/>
        </w:rPr>
        <w:t>a</w:t>
      </w:r>
      <w:r>
        <w:rPr>
          <w:lang w:val="pt-PT"/>
        </w:rPr>
        <w:t xml:space="preserve"> nas plantas sem grandes desafios econ</w:t>
      </w:r>
      <w:r w:rsidR="0009330E">
        <w:rPr>
          <w:lang w:val="pt-PT"/>
        </w:rPr>
        <w:t>ô</w:t>
      </w:r>
      <w:r>
        <w:rPr>
          <w:lang w:val="pt-PT"/>
        </w:rPr>
        <w:t xml:space="preserve">micos”. </w:t>
      </w:r>
    </w:p>
    <w:p w14:paraId="24B73F14" w14:textId="45467656" w:rsidR="00D21857" w:rsidRDefault="00D21857" w:rsidP="00D21857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 xml:space="preserve">Olhando mais para </w:t>
      </w:r>
      <w:r w:rsidR="003824D9">
        <w:rPr>
          <w:lang w:val="pt-PT"/>
        </w:rPr>
        <w:t>os detalhes</w:t>
      </w:r>
      <w:r>
        <w:rPr>
          <w:lang w:val="pt-PT"/>
        </w:rPr>
        <w:t xml:space="preserve"> técnic</w:t>
      </w:r>
      <w:r w:rsidR="003824D9">
        <w:rPr>
          <w:lang w:val="pt-PT"/>
        </w:rPr>
        <w:t>o</w:t>
      </w:r>
      <w:r>
        <w:rPr>
          <w:lang w:val="pt-PT"/>
        </w:rPr>
        <w:t xml:space="preserve">s, as </w:t>
      </w:r>
      <w:r w:rsidRPr="0075583D">
        <w:rPr>
          <w:lang w:val="pt-PT"/>
        </w:rPr>
        <w:t>luzes LED da Blizzard têm uma expectativa de vida de 50.000 horas, que é muito superior à duração de 9.000 horas das lâmpadas tradicionais. Menos dinheiro tem que ser gasto na substituição de lâmpadas e há menos tempo de máquina parada, uma vantagem que vale a pena ter durante a temporada de colheita pressionada pelo tempo.</w:t>
      </w:r>
      <w:r>
        <w:rPr>
          <w:lang w:val="pt-PT"/>
        </w:rPr>
        <w:t xml:space="preserve"> </w:t>
      </w:r>
      <w:r w:rsidRPr="0075583D">
        <w:rPr>
          <w:lang w:val="pt-PT"/>
        </w:rPr>
        <w:t>A Blizzard também economiza tempo de produção e despesas</w:t>
      </w:r>
      <w:r w:rsidR="003824D9">
        <w:rPr>
          <w:lang w:val="pt-PT"/>
        </w:rPr>
        <w:t>,</w:t>
      </w:r>
      <w:r w:rsidRPr="0075583D">
        <w:rPr>
          <w:lang w:val="pt-PT"/>
        </w:rPr>
        <w:t xml:space="preserve"> porque </w:t>
      </w:r>
      <w:r w:rsidR="003824D9">
        <w:rPr>
          <w:lang w:val="pt-PT"/>
        </w:rPr>
        <w:t>depend</w:t>
      </w:r>
      <w:r w:rsidR="00176C8F">
        <w:rPr>
          <w:lang w:val="pt-PT"/>
        </w:rPr>
        <w:t>e</w:t>
      </w:r>
      <w:r w:rsidR="003824D9">
        <w:rPr>
          <w:lang w:val="pt-PT"/>
        </w:rPr>
        <w:t xml:space="preserve">ndo do produto a ser selecionado, a mesma </w:t>
      </w:r>
      <w:r w:rsidRPr="0075583D">
        <w:rPr>
          <w:lang w:val="pt-PT"/>
        </w:rPr>
        <w:t xml:space="preserve">pode </w:t>
      </w:r>
      <w:r w:rsidR="00594F72">
        <w:rPr>
          <w:lang w:val="pt-PT"/>
        </w:rPr>
        <w:t>ser empregada</w:t>
      </w:r>
      <w:r w:rsidRPr="0075583D">
        <w:rPr>
          <w:lang w:val="pt-PT"/>
        </w:rPr>
        <w:t xml:space="preserve"> em vários locais diferentes </w:t>
      </w:r>
      <w:r w:rsidR="00594F72">
        <w:rPr>
          <w:lang w:val="pt-PT"/>
        </w:rPr>
        <w:t>d</w:t>
      </w:r>
      <w:r w:rsidRPr="0075583D">
        <w:rPr>
          <w:lang w:val="pt-PT"/>
        </w:rPr>
        <w:t>a linha: n</w:t>
      </w:r>
      <w:r w:rsidR="00176C8F">
        <w:rPr>
          <w:lang w:val="pt-PT"/>
        </w:rPr>
        <w:t>o recebimento</w:t>
      </w:r>
      <w:r w:rsidRPr="0075583D">
        <w:rPr>
          <w:lang w:val="pt-PT"/>
        </w:rPr>
        <w:t>, diretamente após o túnel de congelamento e após o armazenamento</w:t>
      </w:r>
      <w:r>
        <w:rPr>
          <w:lang w:val="pt-PT"/>
        </w:rPr>
        <w:t>.</w:t>
      </w:r>
    </w:p>
    <w:p w14:paraId="24FBA8ED" w14:textId="426D6E9D" w:rsidR="00D21857" w:rsidRDefault="00D21857" w:rsidP="00D21857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>Sempre com o objetivo de melhorar a qualidade, é importante realçar a</w:t>
      </w:r>
      <w:r w:rsidRPr="0075583D">
        <w:rPr>
          <w:lang w:val="pt-PT"/>
        </w:rPr>
        <w:t xml:space="preserve"> precisão de classificação da Blizzard. O produto indesejado é removido com tanta precisão que o desperdício de produto vendável é minimizado e o rendimento maximizado. Novamente, isso é um benefício da intensidade das luzes LED pulsadas, que permitem uma classificação mais precisa do que as máquinas tradicionalmente iluminadas. Os operadores também adoram o fato de que a combinação de câmeras e luzes LED fornece </w:t>
      </w:r>
      <w:r w:rsidR="00594F72">
        <w:rPr>
          <w:lang w:val="pt-PT"/>
        </w:rPr>
        <w:t xml:space="preserve">uma </w:t>
      </w:r>
      <w:r w:rsidRPr="0075583D">
        <w:rPr>
          <w:lang w:val="pt-PT"/>
        </w:rPr>
        <w:t>estabilidade exce</w:t>
      </w:r>
      <w:r w:rsidR="00BC1FF8">
        <w:rPr>
          <w:lang w:val="pt-PT"/>
        </w:rPr>
        <w:t>pc</w:t>
      </w:r>
      <w:r w:rsidRPr="0075583D">
        <w:rPr>
          <w:lang w:val="pt-PT"/>
        </w:rPr>
        <w:t>ional: apesar das condições de trabalho difíceis e às vezes sujas, o desempenho da Blizzard não se deteriora significativamente do início ao fim de um longo turno.</w:t>
      </w:r>
    </w:p>
    <w:p w14:paraId="658C4A96" w14:textId="242C611E" w:rsidR="00D21857" w:rsidRDefault="00D21857" w:rsidP="00D21857">
      <w:pPr>
        <w:spacing w:after="160" w:line="259" w:lineRule="auto"/>
        <w:jc w:val="both"/>
        <w:rPr>
          <w:lang w:val="pt-PT"/>
        </w:rPr>
      </w:pPr>
      <w:r>
        <w:rPr>
          <w:lang w:val="pt-PT"/>
        </w:rPr>
        <w:t>Com provas dadas a nível mundial, “a</w:t>
      </w:r>
      <w:r w:rsidRPr="0075583D">
        <w:rPr>
          <w:lang w:val="pt-PT"/>
        </w:rPr>
        <w:t xml:space="preserve"> Blizzard tem uma relação muito boa entre custo e eficiência, esta máquina tem feito um trabalho muito bom em processadores de frutas e vegetais congelados em todo o mundo. Aqui no Brasil os clientes </w:t>
      </w:r>
      <w:r w:rsidR="000A0E86">
        <w:rPr>
          <w:lang w:val="pt-PT"/>
        </w:rPr>
        <w:t>estão buscando</w:t>
      </w:r>
      <w:r w:rsidRPr="0075583D">
        <w:rPr>
          <w:lang w:val="pt-PT"/>
        </w:rPr>
        <w:t xml:space="preserve"> </w:t>
      </w:r>
      <w:r w:rsidR="004D2AF7">
        <w:rPr>
          <w:lang w:val="pt-PT"/>
        </w:rPr>
        <w:t xml:space="preserve">cada vez mais </w:t>
      </w:r>
      <w:r w:rsidRPr="0075583D">
        <w:rPr>
          <w:lang w:val="pt-PT"/>
        </w:rPr>
        <w:t xml:space="preserve">novas tecnologias para </w:t>
      </w:r>
      <w:r w:rsidR="002C7757">
        <w:rPr>
          <w:lang w:val="pt-PT"/>
        </w:rPr>
        <w:t>aumentar o rendimento das</w:t>
      </w:r>
      <w:r w:rsidRPr="0075583D">
        <w:rPr>
          <w:lang w:val="pt-PT"/>
        </w:rPr>
        <w:t xml:space="preserve"> suas linhas de produç</w:t>
      </w:r>
      <w:r w:rsidR="002C7757">
        <w:rPr>
          <w:lang w:val="pt-PT"/>
        </w:rPr>
        <w:t>ão</w:t>
      </w:r>
      <w:r w:rsidR="004D2AF7">
        <w:rPr>
          <w:lang w:val="pt-PT"/>
        </w:rPr>
        <w:t xml:space="preserve"> e a TOMRA possui um portfólio completo, capaz de atender os mais variados tipos de </w:t>
      </w:r>
      <w:r w:rsidR="004D2AF7">
        <w:rPr>
          <w:lang w:val="pt-PT"/>
        </w:rPr>
        <w:lastRenderedPageBreak/>
        <w:t>clientes e segmentos na área de alimentos. Sempre buscamos</w:t>
      </w:r>
      <w:r w:rsidRPr="0075583D">
        <w:rPr>
          <w:lang w:val="pt-PT"/>
        </w:rPr>
        <w:t xml:space="preserve"> entender os requisitos específicos de cada projeto e</w:t>
      </w:r>
      <w:r w:rsidR="004D2AF7">
        <w:rPr>
          <w:lang w:val="pt-PT"/>
        </w:rPr>
        <w:t xml:space="preserve"> recomenda</w:t>
      </w:r>
      <w:r w:rsidR="000E0838">
        <w:rPr>
          <w:lang w:val="pt-PT"/>
        </w:rPr>
        <w:t xml:space="preserve">mos </w:t>
      </w:r>
      <w:r w:rsidR="004D2AF7">
        <w:rPr>
          <w:lang w:val="pt-PT"/>
        </w:rPr>
        <w:t>a</w:t>
      </w:r>
      <w:r w:rsidRPr="0075583D">
        <w:rPr>
          <w:lang w:val="pt-PT"/>
        </w:rPr>
        <w:t xml:space="preserve"> tecnologia c</w:t>
      </w:r>
      <w:r w:rsidR="004D2AF7">
        <w:rPr>
          <w:lang w:val="pt-PT"/>
        </w:rPr>
        <w:t>orreta</w:t>
      </w:r>
      <w:r w:rsidRPr="0075583D">
        <w:rPr>
          <w:lang w:val="pt-PT"/>
        </w:rPr>
        <w:t xml:space="preserve"> que atenderá a expectativa do cliente aliada ao melhor custo e eficiência</w:t>
      </w:r>
      <w:r>
        <w:rPr>
          <w:lang w:val="pt-PT"/>
        </w:rPr>
        <w:t>”, acrescenta João Medeiros.</w:t>
      </w:r>
    </w:p>
    <w:p w14:paraId="329DB74D" w14:textId="77777777" w:rsidR="00CC4BA2" w:rsidRDefault="00CC4BA2" w:rsidP="00CC4BA2">
      <w:pPr>
        <w:spacing w:after="160" w:line="259" w:lineRule="auto"/>
        <w:rPr>
          <w:b/>
          <w:bCs/>
          <w:lang w:val="pt-PT"/>
        </w:rPr>
      </w:pPr>
      <w:r w:rsidRPr="0081468B">
        <w:rPr>
          <w:b/>
          <w:bCs/>
          <w:lang w:val="pt-PT"/>
        </w:rPr>
        <w:t>Sobre a TOMRA Food</w:t>
      </w:r>
    </w:p>
    <w:p w14:paraId="678DD31F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 xml:space="preserve">A TOMRA Food projeta e fabrica máquinas de </w:t>
      </w:r>
      <w:r>
        <w:rPr>
          <w:bCs/>
          <w:lang w:val="pt-PT"/>
        </w:rPr>
        <w:t>classificação</w:t>
      </w:r>
      <w:r w:rsidRPr="0081468B">
        <w:rPr>
          <w:bCs/>
          <w:lang w:val="pt-PT"/>
        </w:rPr>
        <w:t xml:space="preserve"> baseadas em sensores</w:t>
      </w:r>
      <w:r>
        <w:rPr>
          <w:bCs/>
          <w:lang w:val="pt-PT"/>
        </w:rPr>
        <w:t xml:space="preserve"> e </w:t>
      </w:r>
      <w:r w:rsidRPr="0081468B">
        <w:rPr>
          <w:bCs/>
          <w:lang w:val="pt-PT"/>
        </w:rPr>
        <w:t xml:space="preserve">soluções pós-colheita integradas para a indústria alimentícia, utilizando a mais avançada tecnologia de classificação, </w:t>
      </w:r>
      <w:r>
        <w:rPr>
          <w:bCs/>
          <w:lang w:val="pt-PT"/>
        </w:rPr>
        <w:t>descascamento</w:t>
      </w:r>
      <w:r w:rsidRPr="0081468B">
        <w:rPr>
          <w:bCs/>
          <w:lang w:val="pt-PT"/>
        </w:rPr>
        <w:t xml:space="preserve"> e análise do mundo. Mais de 8.000 unidades </w:t>
      </w:r>
      <w:r>
        <w:rPr>
          <w:bCs/>
          <w:lang w:val="pt-PT"/>
        </w:rPr>
        <w:t>estão</w:t>
      </w:r>
      <w:r w:rsidRPr="0081468B">
        <w:rPr>
          <w:bCs/>
          <w:lang w:val="pt-PT"/>
        </w:rPr>
        <w:t xml:space="preserve"> instaladas em produtores de alimentos, empacotadores e processadores ao redor do mundo</w:t>
      </w:r>
      <w:r>
        <w:rPr>
          <w:bCs/>
          <w:lang w:val="pt-PT"/>
        </w:rPr>
        <w:t xml:space="preserve">, nos segmentos de </w:t>
      </w:r>
      <w:r w:rsidRPr="0081468B">
        <w:rPr>
          <w:bCs/>
          <w:lang w:val="pt-PT"/>
        </w:rPr>
        <w:t>frutas, nozes, vegetais, produtos de batata, grãos e sementes, frutas secas, carne e frutos do mar. A missão da empresa é permitir que seus clientes melhorem os retornos</w:t>
      </w:r>
      <w:r>
        <w:rPr>
          <w:bCs/>
          <w:lang w:val="pt-PT"/>
        </w:rPr>
        <w:t xml:space="preserve"> financeiros</w:t>
      </w:r>
      <w:r w:rsidRPr="0081468B">
        <w:rPr>
          <w:bCs/>
          <w:lang w:val="pt-PT"/>
        </w:rPr>
        <w:t>, obtenham eficiências operacionais e garantam o fornecimento seguro de alimentos por meio de tecnologias inteligentes. Para isso, a TOMRA Food opera centros de excelência, escritórios regionais e locais de fabricação nos Estados Unidos, Europa, América do Sul, Ásia, África e Australásia.</w:t>
      </w:r>
    </w:p>
    <w:p w14:paraId="46E93769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>A TOMRA Food é membro do Grupo TOMRA, fundado em 1972, que começou com o projeto, fabricação e venda de máquinas de venda reversa (RVMs) para coleta automatizada de embalagens de bebidas usadas. Hoje, a TOMRA fornece soluções lideradas por tecnologia</w:t>
      </w:r>
      <w:r>
        <w:rPr>
          <w:bCs/>
          <w:lang w:val="pt-PT"/>
        </w:rPr>
        <w:t>s</w:t>
      </w:r>
      <w:r w:rsidRPr="0081468B">
        <w:rPr>
          <w:bCs/>
          <w:lang w:val="pt-PT"/>
        </w:rPr>
        <w:t xml:space="preserve"> que permitem a economia circular com sistemas avançados de coleta e classificação que otimizam a recuperação de recursos e minimizam o desperdício nas indústrias de alimentos, reciclagem e mineração.</w:t>
      </w:r>
    </w:p>
    <w:p w14:paraId="1752386E" w14:textId="77777777" w:rsidR="00937356" w:rsidRDefault="00CC4BA2" w:rsidP="00CC4BA2">
      <w:pPr>
        <w:spacing w:after="160" w:line="259" w:lineRule="auto"/>
        <w:rPr>
          <w:rStyle w:val="Hyperlink"/>
          <w:bCs/>
          <w:lang w:val="pt-PT"/>
        </w:rPr>
      </w:pPr>
      <w:r w:rsidRPr="0081468B">
        <w:rPr>
          <w:bCs/>
          <w:lang w:val="pt-PT"/>
        </w:rPr>
        <w:t xml:space="preserve">A TOMRA tem </w:t>
      </w:r>
      <w:r>
        <w:rPr>
          <w:bCs/>
          <w:lang w:val="pt-PT"/>
        </w:rPr>
        <w:t>cerca de</w:t>
      </w:r>
      <w:r w:rsidRPr="0081468B">
        <w:rPr>
          <w:bCs/>
          <w:lang w:val="pt-PT"/>
        </w:rPr>
        <w:t xml:space="preserve"> 100.000 instalações em mais de 80 mercados em todo o mundo</w:t>
      </w:r>
      <w:r>
        <w:rPr>
          <w:bCs/>
          <w:lang w:val="pt-PT"/>
        </w:rPr>
        <w:t xml:space="preserve">, com </w:t>
      </w:r>
      <w:r w:rsidRPr="0081468B">
        <w:rPr>
          <w:bCs/>
          <w:lang w:val="pt-PT"/>
        </w:rPr>
        <w:t xml:space="preserve">uma receita total de </w:t>
      </w:r>
      <w:r>
        <w:rPr>
          <w:bCs/>
          <w:lang w:val="pt-PT"/>
        </w:rPr>
        <w:t>aproximadamente</w:t>
      </w:r>
      <w:r w:rsidRPr="0081468B">
        <w:rPr>
          <w:bCs/>
          <w:lang w:val="pt-PT"/>
        </w:rPr>
        <w:t xml:space="preserve"> 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>.</w:t>
      </w:r>
      <w:r>
        <w:rPr>
          <w:bCs/>
          <w:lang w:val="pt-PT"/>
        </w:rPr>
        <w:t>3</w:t>
      </w:r>
      <w:r w:rsidRPr="0081468B">
        <w:rPr>
          <w:bCs/>
          <w:lang w:val="pt-PT"/>
        </w:rPr>
        <w:t xml:space="preserve"> bilhões de NOK em 201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 xml:space="preserve">. O Grupo emprega </w:t>
      </w:r>
      <w:r>
        <w:rPr>
          <w:bCs/>
          <w:lang w:val="pt-PT"/>
        </w:rPr>
        <w:t>em torno de</w:t>
      </w:r>
      <w:r w:rsidRPr="0081468B">
        <w:rPr>
          <w:bCs/>
          <w:lang w:val="pt-PT"/>
        </w:rPr>
        <w:t xml:space="preserve"> 4.</w:t>
      </w:r>
      <w:r>
        <w:rPr>
          <w:bCs/>
          <w:lang w:val="pt-PT"/>
        </w:rPr>
        <w:t>5</w:t>
      </w:r>
      <w:r w:rsidRPr="0081468B">
        <w:rPr>
          <w:bCs/>
          <w:lang w:val="pt-PT"/>
        </w:rPr>
        <w:t xml:space="preserve">00 </w:t>
      </w:r>
      <w:r>
        <w:rPr>
          <w:bCs/>
          <w:lang w:val="pt-PT"/>
        </w:rPr>
        <w:t xml:space="preserve">pessoas </w:t>
      </w:r>
      <w:r w:rsidRPr="0081468B">
        <w:rPr>
          <w:bCs/>
          <w:lang w:val="pt-PT"/>
        </w:rPr>
        <w:t xml:space="preserve">globalmente e é listado publicamente na Bolsa de Valores de Oslo (OSE: TOM). </w:t>
      </w:r>
      <w:r w:rsidRPr="00F91C8D">
        <w:rPr>
          <w:bCs/>
          <w:lang w:val="pt-PT"/>
        </w:rPr>
        <w:t xml:space="preserve">Para mais informações sobre a TOMRA, acesse </w:t>
      </w:r>
      <w:hyperlink r:id="rId12" w:history="1">
        <w:r w:rsidRPr="00EB2185">
          <w:rPr>
            <w:rStyle w:val="Hyperlink"/>
            <w:bCs/>
            <w:lang w:val="pt-PT"/>
          </w:rPr>
          <w:t>www.tomra.com</w:t>
        </w:r>
      </w:hyperlink>
      <w:r w:rsidR="00937356">
        <w:rPr>
          <w:rStyle w:val="Hyperlink"/>
          <w:bCs/>
          <w:lang w:val="pt-PT"/>
        </w:rPr>
        <w:t>.</w:t>
      </w:r>
    </w:p>
    <w:p w14:paraId="080D6DD8" w14:textId="77777777" w:rsidR="00937356" w:rsidRDefault="00937356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</w:p>
    <w:p w14:paraId="77C9A8F2" w14:textId="4934C243" w:rsidR="00CC4BA2" w:rsidRPr="00C2056A" w:rsidRDefault="00CC4BA2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14:paraId="0E63362A" w14:textId="77777777" w:rsidR="00CC4BA2" w:rsidRPr="00C2056A" w:rsidRDefault="00CC4BA2" w:rsidP="00CC4BA2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Em nome de:</w:t>
      </w:r>
    </w:p>
    <w:p w14:paraId="0F21B29E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ALARCÓN &amp; HARRIS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 xml:space="preserve">TOMRA Food. </w:t>
      </w:r>
    </w:p>
    <w:p w14:paraId="1ACE0435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Asesores de Comunicación y Marketing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>João Medeiros</w:t>
      </w:r>
    </w:p>
    <w:p w14:paraId="6C84308E" w14:textId="77777777" w:rsidR="00CC4BA2" w:rsidRPr="005137B1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 xml:space="preserve">Avda. </w:t>
      </w:r>
      <w:r w:rsidRPr="005137B1">
        <w:rPr>
          <w:sz w:val="20"/>
          <w:szCs w:val="20"/>
        </w:rPr>
        <w:t>Ramón y</w:t>
      </w:r>
      <w:r>
        <w:rPr>
          <w:sz w:val="20"/>
          <w:szCs w:val="20"/>
        </w:rPr>
        <w:t xml:space="preserve"> Cajal,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 </w:t>
      </w:r>
    </w:p>
    <w:p w14:paraId="2647A67B" w14:textId="77777777" w:rsidR="00CC4BA2" w:rsidRPr="00671C8B" w:rsidRDefault="00CC4BA2" w:rsidP="00CC4BA2">
      <w:pPr>
        <w:spacing w:after="0" w:line="100" w:lineRule="atLeast"/>
        <w:rPr>
          <w:sz w:val="20"/>
          <w:szCs w:val="20"/>
        </w:rPr>
      </w:pPr>
      <w:r w:rsidRPr="00671C8B">
        <w:rPr>
          <w:sz w:val="20"/>
          <w:szCs w:val="20"/>
        </w:rPr>
        <w:t>28016 MADRID</w:t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</w:p>
    <w:p w14:paraId="25CA8FEE" w14:textId="77777777" w:rsidR="00CC4BA2" w:rsidRPr="00C70181" w:rsidRDefault="00CC4BA2" w:rsidP="00C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C70181">
        <w:rPr>
          <w:sz w:val="20"/>
          <w:szCs w:val="20"/>
          <w:lang w:val="pt-PT"/>
        </w:rPr>
        <w:t>Tel: (34) 91 415 30 20</w:t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  <w:t>Tel: +55 11 96340 0366</w:t>
      </w:r>
    </w:p>
    <w:p w14:paraId="67006FBB" w14:textId="77777777" w:rsidR="00CC4BA2" w:rsidRPr="00C70181" w:rsidRDefault="00CC4BA2" w:rsidP="00CC4BA2">
      <w:pPr>
        <w:spacing w:after="0" w:line="100" w:lineRule="atLeast"/>
        <w:rPr>
          <w:sz w:val="20"/>
          <w:szCs w:val="20"/>
          <w:lang w:val="pt-PT"/>
        </w:rPr>
      </w:pPr>
      <w:r w:rsidRPr="00C70181">
        <w:rPr>
          <w:sz w:val="20"/>
          <w:szCs w:val="20"/>
          <w:lang w:val="pt-PT"/>
        </w:rPr>
        <w:t xml:space="preserve">E-Mail: </w:t>
      </w:r>
      <w:hyperlink r:id="rId13" w:history="1">
        <w:r w:rsidRPr="00C70181">
          <w:rPr>
            <w:rStyle w:val="Hyperlink"/>
            <w:sz w:val="20"/>
            <w:szCs w:val="20"/>
            <w:lang w:val="pt-PT"/>
          </w:rPr>
          <w:t>nmarti@alarconyharris.com</w:t>
        </w:r>
      </w:hyperlink>
      <w:r w:rsidRPr="00C70181">
        <w:rPr>
          <w:sz w:val="20"/>
          <w:szCs w:val="20"/>
          <w:lang w:val="pt-PT"/>
        </w:rPr>
        <w:t xml:space="preserve"> </w:t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  <w:t xml:space="preserve">E-mail: </w:t>
      </w:r>
      <w:hyperlink r:id="rId14" w:history="1">
        <w:r w:rsidRPr="00C70181">
          <w:rPr>
            <w:rStyle w:val="Hyperlink"/>
            <w:sz w:val="20"/>
            <w:szCs w:val="20"/>
            <w:lang w:val="pt-PT"/>
          </w:rPr>
          <w:t>Joao.Medeiros@tomra.com</w:t>
        </w:r>
      </w:hyperlink>
      <w:r w:rsidRPr="00C70181">
        <w:rPr>
          <w:sz w:val="20"/>
          <w:szCs w:val="20"/>
          <w:lang w:val="pt-PT"/>
        </w:rPr>
        <w:t xml:space="preserve"> </w:t>
      </w:r>
    </w:p>
    <w:p w14:paraId="16CB43B6" w14:textId="77777777" w:rsidR="00CC4BA2" w:rsidRPr="00C70181" w:rsidRDefault="00CC4BA2" w:rsidP="00CC4BA2">
      <w:pPr>
        <w:spacing w:after="0" w:line="100" w:lineRule="atLeast"/>
        <w:rPr>
          <w:sz w:val="20"/>
          <w:szCs w:val="20"/>
          <w:lang w:val="en-US"/>
        </w:rPr>
      </w:pPr>
      <w:r w:rsidRPr="00C70181">
        <w:rPr>
          <w:sz w:val="20"/>
          <w:szCs w:val="20"/>
          <w:lang w:val="en-US"/>
        </w:rPr>
        <w:t xml:space="preserve">Web: </w:t>
      </w:r>
      <w:hyperlink r:id="rId15" w:history="1">
        <w:r w:rsidRPr="00C70181">
          <w:rPr>
            <w:rStyle w:val="Hyperlink"/>
            <w:sz w:val="20"/>
            <w:szCs w:val="20"/>
            <w:lang w:val="en-US"/>
          </w:rPr>
          <w:t>www.alarconyharris.com</w:t>
        </w:r>
      </w:hyperlink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  <w:t xml:space="preserve">Web: </w:t>
      </w:r>
      <w:hyperlink r:id="rId16" w:history="1">
        <w:r w:rsidRPr="00C70181">
          <w:rPr>
            <w:rStyle w:val="Hyperlink"/>
            <w:lang w:val="en-US"/>
          </w:rPr>
          <w:t>https://www.tomra.com/pt-br</w:t>
        </w:r>
      </w:hyperlink>
    </w:p>
    <w:p w14:paraId="0EF14A61" w14:textId="77777777" w:rsidR="00CC4BA2" w:rsidRPr="00C70181" w:rsidRDefault="00CC4BA2" w:rsidP="00CC4BA2">
      <w:pPr>
        <w:spacing w:after="0" w:line="255" w:lineRule="atLeast"/>
        <w:rPr>
          <w:sz w:val="20"/>
          <w:szCs w:val="20"/>
          <w:lang w:val="en-US"/>
        </w:rPr>
      </w:pPr>
    </w:p>
    <w:p w14:paraId="59BF13A0" w14:textId="77777777" w:rsidR="00CC4BA2" w:rsidRPr="00C70181" w:rsidRDefault="00CC4BA2" w:rsidP="00CC4BA2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C70181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p w14:paraId="1260B74C" w14:textId="77777777" w:rsidR="0056193E" w:rsidRPr="00C70181" w:rsidRDefault="0056193E" w:rsidP="00CC4BA2">
      <w:pPr>
        <w:rPr>
          <w:lang w:val="en-US"/>
        </w:rPr>
      </w:pPr>
    </w:p>
    <w:sectPr w:rsidR="0056193E" w:rsidRPr="00C70181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A049" w14:textId="77777777" w:rsidR="001B040A" w:rsidRDefault="001B040A" w:rsidP="003D1FBB">
      <w:r>
        <w:separator/>
      </w:r>
    </w:p>
  </w:endnote>
  <w:endnote w:type="continuationSeparator" w:id="0">
    <w:p w14:paraId="39EC1C94" w14:textId="77777777" w:rsidR="001B040A" w:rsidRDefault="001B040A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CD2F" w14:textId="77777777" w:rsidR="001B040A" w:rsidRDefault="001B040A" w:rsidP="003D1FBB">
      <w:r>
        <w:separator/>
      </w:r>
    </w:p>
  </w:footnote>
  <w:footnote w:type="continuationSeparator" w:id="0">
    <w:p w14:paraId="5840D510" w14:textId="77777777" w:rsidR="001B040A" w:rsidRDefault="001B040A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03DB" w14:textId="77777777" w:rsidR="0078786D" w:rsidRDefault="0078786D">
    <w:pPr>
      <w:pStyle w:val="Cabealho"/>
    </w:pPr>
    <w:r>
      <w:rPr>
        <w:noProof/>
        <w:lang w:val="es-ES" w:eastAsia="es-ES"/>
      </w:rPr>
      <w:drawing>
        <wp:inline distT="0" distB="0" distL="0" distR="0" wp14:anchorId="1E76FD5F" wp14:editId="55E2E593">
          <wp:extent cx="1958866" cy="6762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559" cy="67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1DDA" wp14:editId="731C3226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C2AF" w14:textId="77777777" w:rsidR="0078786D" w:rsidRPr="0090576C" w:rsidRDefault="0078786D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Comunicado </w:t>
                          </w:r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de </w:t>
                          </w:r>
                          <w:proofErr w:type="spellStart"/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Impre</w:t>
                          </w: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n</w:t>
                          </w:r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C8E1DD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14:paraId="1BBCC2AF" w14:textId="77777777" w:rsidR="0078786D" w:rsidRPr="0090576C" w:rsidRDefault="0078786D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Comunicado </w:t>
                    </w:r>
                    <w:r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de Impre</w:t>
                    </w: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n</w:t>
                    </w:r>
                    <w:r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19"/>
    <w:rsid w:val="000027D6"/>
    <w:rsid w:val="0001157E"/>
    <w:rsid w:val="00017327"/>
    <w:rsid w:val="000274EE"/>
    <w:rsid w:val="00027544"/>
    <w:rsid w:val="000279C9"/>
    <w:rsid w:val="00027E52"/>
    <w:rsid w:val="000315E8"/>
    <w:rsid w:val="00032546"/>
    <w:rsid w:val="00032F48"/>
    <w:rsid w:val="00033683"/>
    <w:rsid w:val="00035491"/>
    <w:rsid w:val="00037BCF"/>
    <w:rsid w:val="00041EAD"/>
    <w:rsid w:val="00054E37"/>
    <w:rsid w:val="00060803"/>
    <w:rsid w:val="000610E8"/>
    <w:rsid w:val="00062675"/>
    <w:rsid w:val="0006439E"/>
    <w:rsid w:val="00072EF6"/>
    <w:rsid w:val="00076950"/>
    <w:rsid w:val="00080ECC"/>
    <w:rsid w:val="00084AF3"/>
    <w:rsid w:val="0009330E"/>
    <w:rsid w:val="00097B67"/>
    <w:rsid w:val="000A0E86"/>
    <w:rsid w:val="000A2E13"/>
    <w:rsid w:val="000B3014"/>
    <w:rsid w:val="000B3C34"/>
    <w:rsid w:val="000B640A"/>
    <w:rsid w:val="000C273E"/>
    <w:rsid w:val="000C404A"/>
    <w:rsid w:val="000C4F52"/>
    <w:rsid w:val="000D1A4C"/>
    <w:rsid w:val="000D287B"/>
    <w:rsid w:val="000D62E9"/>
    <w:rsid w:val="000E0838"/>
    <w:rsid w:val="000F3B1B"/>
    <w:rsid w:val="000F4649"/>
    <w:rsid w:val="000F524B"/>
    <w:rsid w:val="000F5F1B"/>
    <w:rsid w:val="000F7ADF"/>
    <w:rsid w:val="00105B59"/>
    <w:rsid w:val="00114E79"/>
    <w:rsid w:val="001216F8"/>
    <w:rsid w:val="00125A34"/>
    <w:rsid w:val="001264B9"/>
    <w:rsid w:val="0013102F"/>
    <w:rsid w:val="001312E3"/>
    <w:rsid w:val="00131844"/>
    <w:rsid w:val="00132853"/>
    <w:rsid w:val="0013414C"/>
    <w:rsid w:val="00136606"/>
    <w:rsid w:val="001375A2"/>
    <w:rsid w:val="00142272"/>
    <w:rsid w:val="001439F5"/>
    <w:rsid w:val="0015065E"/>
    <w:rsid w:val="001536A2"/>
    <w:rsid w:val="0015517E"/>
    <w:rsid w:val="001573D7"/>
    <w:rsid w:val="00160E44"/>
    <w:rsid w:val="00161489"/>
    <w:rsid w:val="00162B06"/>
    <w:rsid w:val="0016664E"/>
    <w:rsid w:val="00167310"/>
    <w:rsid w:val="00170ADD"/>
    <w:rsid w:val="00171BBF"/>
    <w:rsid w:val="00172AB2"/>
    <w:rsid w:val="001745D8"/>
    <w:rsid w:val="00176C8F"/>
    <w:rsid w:val="00176D7B"/>
    <w:rsid w:val="00183FE8"/>
    <w:rsid w:val="00187949"/>
    <w:rsid w:val="00191B88"/>
    <w:rsid w:val="0019457A"/>
    <w:rsid w:val="00194EA3"/>
    <w:rsid w:val="00195B7E"/>
    <w:rsid w:val="001A21B1"/>
    <w:rsid w:val="001A34F3"/>
    <w:rsid w:val="001A5A75"/>
    <w:rsid w:val="001A5FCF"/>
    <w:rsid w:val="001A67D8"/>
    <w:rsid w:val="001B040A"/>
    <w:rsid w:val="001B13D6"/>
    <w:rsid w:val="001B4929"/>
    <w:rsid w:val="001C04A7"/>
    <w:rsid w:val="001C0E83"/>
    <w:rsid w:val="001C1476"/>
    <w:rsid w:val="001C5327"/>
    <w:rsid w:val="001C633C"/>
    <w:rsid w:val="001C72BD"/>
    <w:rsid w:val="001D1DAC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0391B"/>
    <w:rsid w:val="00210A99"/>
    <w:rsid w:val="00211A44"/>
    <w:rsid w:val="00222627"/>
    <w:rsid w:val="00223796"/>
    <w:rsid w:val="00231143"/>
    <w:rsid w:val="00231192"/>
    <w:rsid w:val="0023597A"/>
    <w:rsid w:val="002400B6"/>
    <w:rsid w:val="002409F6"/>
    <w:rsid w:val="00243C6F"/>
    <w:rsid w:val="002449E7"/>
    <w:rsid w:val="00245601"/>
    <w:rsid w:val="002511E0"/>
    <w:rsid w:val="002519C4"/>
    <w:rsid w:val="0025334C"/>
    <w:rsid w:val="002553E7"/>
    <w:rsid w:val="00260CBE"/>
    <w:rsid w:val="00260F3B"/>
    <w:rsid w:val="00260FDD"/>
    <w:rsid w:val="0026174E"/>
    <w:rsid w:val="00262935"/>
    <w:rsid w:val="00263FF1"/>
    <w:rsid w:val="002653C3"/>
    <w:rsid w:val="00267FA3"/>
    <w:rsid w:val="00271E88"/>
    <w:rsid w:val="00276B60"/>
    <w:rsid w:val="00280318"/>
    <w:rsid w:val="0028031D"/>
    <w:rsid w:val="0028213C"/>
    <w:rsid w:val="00283F6C"/>
    <w:rsid w:val="00290BEB"/>
    <w:rsid w:val="00290EDA"/>
    <w:rsid w:val="00293D52"/>
    <w:rsid w:val="002A15AB"/>
    <w:rsid w:val="002A35F3"/>
    <w:rsid w:val="002B0000"/>
    <w:rsid w:val="002B0193"/>
    <w:rsid w:val="002B07AC"/>
    <w:rsid w:val="002B0B70"/>
    <w:rsid w:val="002B0EC2"/>
    <w:rsid w:val="002B418A"/>
    <w:rsid w:val="002B66B3"/>
    <w:rsid w:val="002B733A"/>
    <w:rsid w:val="002C4F9C"/>
    <w:rsid w:val="002C623B"/>
    <w:rsid w:val="002C7757"/>
    <w:rsid w:val="002D282B"/>
    <w:rsid w:val="002D5FC2"/>
    <w:rsid w:val="002E2F57"/>
    <w:rsid w:val="002E679C"/>
    <w:rsid w:val="002F17CA"/>
    <w:rsid w:val="002F3696"/>
    <w:rsid w:val="002F4EB7"/>
    <w:rsid w:val="002F55F7"/>
    <w:rsid w:val="00300FE6"/>
    <w:rsid w:val="003021D2"/>
    <w:rsid w:val="003039B8"/>
    <w:rsid w:val="00304AA9"/>
    <w:rsid w:val="00306365"/>
    <w:rsid w:val="0031228E"/>
    <w:rsid w:val="00313003"/>
    <w:rsid w:val="00314826"/>
    <w:rsid w:val="00315AC3"/>
    <w:rsid w:val="00320BF8"/>
    <w:rsid w:val="003228C7"/>
    <w:rsid w:val="0033242B"/>
    <w:rsid w:val="003331DF"/>
    <w:rsid w:val="0033370F"/>
    <w:rsid w:val="00341F66"/>
    <w:rsid w:val="00343D0F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100D"/>
    <w:rsid w:val="003824D9"/>
    <w:rsid w:val="003827E2"/>
    <w:rsid w:val="00386741"/>
    <w:rsid w:val="003903C5"/>
    <w:rsid w:val="0039296D"/>
    <w:rsid w:val="00395743"/>
    <w:rsid w:val="0039650C"/>
    <w:rsid w:val="00396EC6"/>
    <w:rsid w:val="003971C5"/>
    <w:rsid w:val="003A10D2"/>
    <w:rsid w:val="003A115B"/>
    <w:rsid w:val="003C04B7"/>
    <w:rsid w:val="003C238E"/>
    <w:rsid w:val="003D1FBB"/>
    <w:rsid w:val="003D411C"/>
    <w:rsid w:val="003D4E01"/>
    <w:rsid w:val="003D6B63"/>
    <w:rsid w:val="003D6CBD"/>
    <w:rsid w:val="003E3C54"/>
    <w:rsid w:val="003E5D73"/>
    <w:rsid w:val="003F12E8"/>
    <w:rsid w:val="003F1E22"/>
    <w:rsid w:val="003F6C93"/>
    <w:rsid w:val="00400A5E"/>
    <w:rsid w:val="00400B32"/>
    <w:rsid w:val="004024B8"/>
    <w:rsid w:val="00411B9F"/>
    <w:rsid w:val="0041626C"/>
    <w:rsid w:val="00432DBF"/>
    <w:rsid w:val="00435B01"/>
    <w:rsid w:val="00436634"/>
    <w:rsid w:val="00440C24"/>
    <w:rsid w:val="00446FEB"/>
    <w:rsid w:val="0046303D"/>
    <w:rsid w:val="0046391B"/>
    <w:rsid w:val="00463F21"/>
    <w:rsid w:val="00464A82"/>
    <w:rsid w:val="0046532B"/>
    <w:rsid w:val="004700DE"/>
    <w:rsid w:val="00473606"/>
    <w:rsid w:val="00475D78"/>
    <w:rsid w:val="0047716E"/>
    <w:rsid w:val="00481345"/>
    <w:rsid w:val="004820D9"/>
    <w:rsid w:val="00495CC2"/>
    <w:rsid w:val="004A1ED2"/>
    <w:rsid w:val="004A277A"/>
    <w:rsid w:val="004A6C08"/>
    <w:rsid w:val="004B5DD4"/>
    <w:rsid w:val="004B61B0"/>
    <w:rsid w:val="004C0CDB"/>
    <w:rsid w:val="004D0413"/>
    <w:rsid w:val="004D2AF7"/>
    <w:rsid w:val="004D4D21"/>
    <w:rsid w:val="004D7A92"/>
    <w:rsid w:val="004E1C13"/>
    <w:rsid w:val="004E5182"/>
    <w:rsid w:val="004E525F"/>
    <w:rsid w:val="004E6E06"/>
    <w:rsid w:val="004E77BC"/>
    <w:rsid w:val="004F3AED"/>
    <w:rsid w:val="004F499D"/>
    <w:rsid w:val="004F575F"/>
    <w:rsid w:val="00501461"/>
    <w:rsid w:val="00503D9B"/>
    <w:rsid w:val="00507A83"/>
    <w:rsid w:val="00511CD9"/>
    <w:rsid w:val="00514EC9"/>
    <w:rsid w:val="00515A32"/>
    <w:rsid w:val="00516861"/>
    <w:rsid w:val="00516963"/>
    <w:rsid w:val="0052074D"/>
    <w:rsid w:val="00525555"/>
    <w:rsid w:val="0052639A"/>
    <w:rsid w:val="00530726"/>
    <w:rsid w:val="00540E5D"/>
    <w:rsid w:val="00540EE1"/>
    <w:rsid w:val="0054395A"/>
    <w:rsid w:val="005445B4"/>
    <w:rsid w:val="005447E1"/>
    <w:rsid w:val="00551871"/>
    <w:rsid w:val="00553425"/>
    <w:rsid w:val="00553746"/>
    <w:rsid w:val="005540DB"/>
    <w:rsid w:val="00554D62"/>
    <w:rsid w:val="00555E8D"/>
    <w:rsid w:val="00560131"/>
    <w:rsid w:val="0056098D"/>
    <w:rsid w:val="0056148F"/>
    <w:rsid w:val="0056193E"/>
    <w:rsid w:val="00563541"/>
    <w:rsid w:val="005714BE"/>
    <w:rsid w:val="005739AE"/>
    <w:rsid w:val="00573C28"/>
    <w:rsid w:val="00574090"/>
    <w:rsid w:val="0057558A"/>
    <w:rsid w:val="005757C3"/>
    <w:rsid w:val="00575F07"/>
    <w:rsid w:val="005762E2"/>
    <w:rsid w:val="00583736"/>
    <w:rsid w:val="00592288"/>
    <w:rsid w:val="005946BC"/>
    <w:rsid w:val="00594F72"/>
    <w:rsid w:val="005952DF"/>
    <w:rsid w:val="005A1DF3"/>
    <w:rsid w:val="005A6AE7"/>
    <w:rsid w:val="005B016B"/>
    <w:rsid w:val="005B24EC"/>
    <w:rsid w:val="005B6CBD"/>
    <w:rsid w:val="005C0C8B"/>
    <w:rsid w:val="005C1277"/>
    <w:rsid w:val="005D1F9A"/>
    <w:rsid w:val="005D2A41"/>
    <w:rsid w:val="005E0081"/>
    <w:rsid w:val="005E31EF"/>
    <w:rsid w:val="005E4E46"/>
    <w:rsid w:val="005E6723"/>
    <w:rsid w:val="005E723F"/>
    <w:rsid w:val="005E78E2"/>
    <w:rsid w:val="005F1604"/>
    <w:rsid w:val="005F4E18"/>
    <w:rsid w:val="005F62F9"/>
    <w:rsid w:val="0060083A"/>
    <w:rsid w:val="00601361"/>
    <w:rsid w:val="00601619"/>
    <w:rsid w:val="006049C6"/>
    <w:rsid w:val="006114EF"/>
    <w:rsid w:val="006212C7"/>
    <w:rsid w:val="00630EE6"/>
    <w:rsid w:val="00631770"/>
    <w:rsid w:val="00633BFC"/>
    <w:rsid w:val="00637AED"/>
    <w:rsid w:val="0064095F"/>
    <w:rsid w:val="00641D19"/>
    <w:rsid w:val="00645F9F"/>
    <w:rsid w:val="0064626D"/>
    <w:rsid w:val="006479C3"/>
    <w:rsid w:val="00652F1B"/>
    <w:rsid w:val="00655776"/>
    <w:rsid w:val="00655C9E"/>
    <w:rsid w:val="00657468"/>
    <w:rsid w:val="0066509F"/>
    <w:rsid w:val="0067092E"/>
    <w:rsid w:val="00671C8B"/>
    <w:rsid w:val="00681095"/>
    <w:rsid w:val="0068364E"/>
    <w:rsid w:val="00684D9A"/>
    <w:rsid w:val="00686489"/>
    <w:rsid w:val="00693174"/>
    <w:rsid w:val="00696855"/>
    <w:rsid w:val="006A04B3"/>
    <w:rsid w:val="006B49C0"/>
    <w:rsid w:val="006C0297"/>
    <w:rsid w:val="006C0C25"/>
    <w:rsid w:val="006C1D72"/>
    <w:rsid w:val="006C235C"/>
    <w:rsid w:val="006C7917"/>
    <w:rsid w:val="006D1926"/>
    <w:rsid w:val="006D331A"/>
    <w:rsid w:val="006D4EBE"/>
    <w:rsid w:val="006D7AF2"/>
    <w:rsid w:val="006E4A68"/>
    <w:rsid w:val="006F2330"/>
    <w:rsid w:val="006F5E9D"/>
    <w:rsid w:val="00710CA7"/>
    <w:rsid w:val="00711070"/>
    <w:rsid w:val="007148B5"/>
    <w:rsid w:val="007169E7"/>
    <w:rsid w:val="00716BF9"/>
    <w:rsid w:val="007208EE"/>
    <w:rsid w:val="00721206"/>
    <w:rsid w:val="00721E65"/>
    <w:rsid w:val="007276DB"/>
    <w:rsid w:val="00727E2C"/>
    <w:rsid w:val="0073536B"/>
    <w:rsid w:val="00736975"/>
    <w:rsid w:val="0074171E"/>
    <w:rsid w:val="00743C37"/>
    <w:rsid w:val="0074756E"/>
    <w:rsid w:val="00747A80"/>
    <w:rsid w:val="00747EFA"/>
    <w:rsid w:val="0075583D"/>
    <w:rsid w:val="00761244"/>
    <w:rsid w:val="007619F0"/>
    <w:rsid w:val="007665BE"/>
    <w:rsid w:val="00767844"/>
    <w:rsid w:val="00770E7F"/>
    <w:rsid w:val="007823B6"/>
    <w:rsid w:val="00786614"/>
    <w:rsid w:val="0078786D"/>
    <w:rsid w:val="0079134D"/>
    <w:rsid w:val="00791A10"/>
    <w:rsid w:val="007A429D"/>
    <w:rsid w:val="007A6A16"/>
    <w:rsid w:val="007B332F"/>
    <w:rsid w:val="007B44B8"/>
    <w:rsid w:val="007B4F97"/>
    <w:rsid w:val="007B6CE9"/>
    <w:rsid w:val="007B73BB"/>
    <w:rsid w:val="007B79FC"/>
    <w:rsid w:val="007C0F76"/>
    <w:rsid w:val="007C24EF"/>
    <w:rsid w:val="007C7C94"/>
    <w:rsid w:val="007D1E4F"/>
    <w:rsid w:val="007D5EEF"/>
    <w:rsid w:val="007D6174"/>
    <w:rsid w:val="007E41FF"/>
    <w:rsid w:val="007E63F4"/>
    <w:rsid w:val="007E6AE5"/>
    <w:rsid w:val="007F5244"/>
    <w:rsid w:val="007F7C64"/>
    <w:rsid w:val="00800417"/>
    <w:rsid w:val="008038CE"/>
    <w:rsid w:val="00804D5C"/>
    <w:rsid w:val="00805363"/>
    <w:rsid w:val="00806A93"/>
    <w:rsid w:val="00811206"/>
    <w:rsid w:val="00814445"/>
    <w:rsid w:val="00817EAA"/>
    <w:rsid w:val="00817F64"/>
    <w:rsid w:val="00823CC1"/>
    <w:rsid w:val="00824C60"/>
    <w:rsid w:val="0083043B"/>
    <w:rsid w:val="00830B01"/>
    <w:rsid w:val="00836A4D"/>
    <w:rsid w:val="00844F2A"/>
    <w:rsid w:val="008461D2"/>
    <w:rsid w:val="00847D69"/>
    <w:rsid w:val="00850D1D"/>
    <w:rsid w:val="0085609F"/>
    <w:rsid w:val="00865517"/>
    <w:rsid w:val="00866188"/>
    <w:rsid w:val="00867668"/>
    <w:rsid w:val="008721A2"/>
    <w:rsid w:val="0088147D"/>
    <w:rsid w:val="008814C9"/>
    <w:rsid w:val="008843A9"/>
    <w:rsid w:val="00884E79"/>
    <w:rsid w:val="00885EFC"/>
    <w:rsid w:val="00891B1E"/>
    <w:rsid w:val="0089443F"/>
    <w:rsid w:val="008948B5"/>
    <w:rsid w:val="00895A77"/>
    <w:rsid w:val="008A5B8D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E39CF"/>
    <w:rsid w:val="008F3CD7"/>
    <w:rsid w:val="008F3F7C"/>
    <w:rsid w:val="008F7A26"/>
    <w:rsid w:val="009046A1"/>
    <w:rsid w:val="0090576C"/>
    <w:rsid w:val="00907DCF"/>
    <w:rsid w:val="00914578"/>
    <w:rsid w:val="00914CBC"/>
    <w:rsid w:val="0091618E"/>
    <w:rsid w:val="009174E9"/>
    <w:rsid w:val="00925505"/>
    <w:rsid w:val="00926C29"/>
    <w:rsid w:val="00926CEE"/>
    <w:rsid w:val="00930DDE"/>
    <w:rsid w:val="0093244F"/>
    <w:rsid w:val="00937356"/>
    <w:rsid w:val="00940DC1"/>
    <w:rsid w:val="00940EB7"/>
    <w:rsid w:val="00945866"/>
    <w:rsid w:val="00945B66"/>
    <w:rsid w:val="00951400"/>
    <w:rsid w:val="00952862"/>
    <w:rsid w:val="0095288D"/>
    <w:rsid w:val="00954FF5"/>
    <w:rsid w:val="00956631"/>
    <w:rsid w:val="00970DD6"/>
    <w:rsid w:val="00971310"/>
    <w:rsid w:val="00974A60"/>
    <w:rsid w:val="0097543A"/>
    <w:rsid w:val="0098130F"/>
    <w:rsid w:val="0098516B"/>
    <w:rsid w:val="00994638"/>
    <w:rsid w:val="009A2536"/>
    <w:rsid w:val="009A7E08"/>
    <w:rsid w:val="009C1270"/>
    <w:rsid w:val="009C435A"/>
    <w:rsid w:val="009C56AC"/>
    <w:rsid w:val="009D13FF"/>
    <w:rsid w:val="009E3249"/>
    <w:rsid w:val="009F062B"/>
    <w:rsid w:val="009F3BFC"/>
    <w:rsid w:val="009F4BC1"/>
    <w:rsid w:val="00A028AF"/>
    <w:rsid w:val="00A05306"/>
    <w:rsid w:val="00A05964"/>
    <w:rsid w:val="00A07365"/>
    <w:rsid w:val="00A14B95"/>
    <w:rsid w:val="00A16974"/>
    <w:rsid w:val="00A2096B"/>
    <w:rsid w:val="00A20996"/>
    <w:rsid w:val="00A22F0C"/>
    <w:rsid w:val="00A2421A"/>
    <w:rsid w:val="00A24335"/>
    <w:rsid w:val="00A25460"/>
    <w:rsid w:val="00A30F0B"/>
    <w:rsid w:val="00A32AF2"/>
    <w:rsid w:val="00A34221"/>
    <w:rsid w:val="00A37935"/>
    <w:rsid w:val="00A44D9C"/>
    <w:rsid w:val="00A46480"/>
    <w:rsid w:val="00A506F7"/>
    <w:rsid w:val="00A51E59"/>
    <w:rsid w:val="00A53DA6"/>
    <w:rsid w:val="00A56802"/>
    <w:rsid w:val="00A63823"/>
    <w:rsid w:val="00A6494E"/>
    <w:rsid w:val="00A656F2"/>
    <w:rsid w:val="00A70444"/>
    <w:rsid w:val="00A723BF"/>
    <w:rsid w:val="00A724AC"/>
    <w:rsid w:val="00A73777"/>
    <w:rsid w:val="00A73D62"/>
    <w:rsid w:val="00A76ADA"/>
    <w:rsid w:val="00A80DB7"/>
    <w:rsid w:val="00A810DA"/>
    <w:rsid w:val="00A820DD"/>
    <w:rsid w:val="00A82180"/>
    <w:rsid w:val="00A84F35"/>
    <w:rsid w:val="00A9123F"/>
    <w:rsid w:val="00A9317C"/>
    <w:rsid w:val="00AA1904"/>
    <w:rsid w:val="00AA358A"/>
    <w:rsid w:val="00AA56D6"/>
    <w:rsid w:val="00AB2BC6"/>
    <w:rsid w:val="00AB39EB"/>
    <w:rsid w:val="00AB3E29"/>
    <w:rsid w:val="00AC6F83"/>
    <w:rsid w:val="00AD6E09"/>
    <w:rsid w:val="00AE669C"/>
    <w:rsid w:val="00AE73BE"/>
    <w:rsid w:val="00AF32B3"/>
    <w:rsid w:val="00AF6FFA"/>
    <w:rsid w:val="00B01EBB"/>
    <w:rsid w:val="00B046D7"/>
    <w:rsid w:val="00B06BB1"/>
    <w:rsid w:val="00B06DAE"/>
    <w:rsid w:val="00B100C4"/>
    <w:rsid w:val="00B27703"/>
    <w:rsid w:val="00B3533F"/>
    <w:rsid w:val="00B42EE7"/>
    <w:rsid w:val="00B47B6C"/>
    <w:rsid w:val="00B512C5"/>
    <w:rsid w:val="00B53200"/>
    <w:rsid w:val="00B5745E"/>
    <w:rsid w:val="00B578B6"/>
    <w:rsid w:val="00B624A8"/>
    <w:rsid w:val="00B66000"/>
    <w:rsid w:val="00B66BE5"/>
    <w:rsid w:val="00B675B1"/>
    <w:rsid w:val="00B72AAD"/>
    <w:rsid w:val="00B72D68"/>
    <w:rsid w:val="00B731C9"/>
    <w:rsid w:val="00B7390F"/>
    <w:rsid w:val="00B74761"/>
    <w:rsid w:val="00B82097"/>
    <w:rsid w:val="00B838C1"/>
    <w:rsid w:val="00B8394C"/>
    <w:rsid w:val="00B8402C"/>
    <w:rsid w:val="00B92F2F"/>
    <w:rsid w:val="00B94B12"/>
    <w:rsid w:val="00B958F3"/>
    <w:rsid w:val="00BA1D05"/>
    <w:rsid w:val="00BA24C0"/>
    <w:rsid w:val="00BA36FB"/>
    <w:rsid w:val="00BA5E40"/>
    <w:rsid w:val="00BB153B"/>
    <w:rsid w:val="00BB57C7"/>
    <w:rsid w:val="00BB7CD7"/>
    <w:rsid w:val="00BC0095"/>
    <w:rsid w:val="00BC0B9C"/>
    <w:rsid w:val="00BC1FF8"/>
    <w:rsid w:val="00BC38AB"/>
    <w:rsid w:val="00BC51C4"/>
    <w:rsid w:val="00BC7DF2"/>
    <w:rsid w:val="00BD251B"/>
    <w:rsid w:val="00BD7140"/>
    <w:rsid w:val="00BE0F05"/>
    <w:rsid w:val="00BE29C9"/>
    <w:rsid w:val="00BE2DD7"/>
    <w:rsid w:val="00BF2110"/>
    <w:rsid w:val="00C04117"/>
    <w:rsid w:val="00C11C27"/>
    <w:rsid w:val="00C11DD2"/>
    <w:rsid w:val="00C1211C"/>
    <w:rsid w:val="00C13289"/>
    <w:rsid w:val="00C20B10"/>
    <w:rsid w:val="00C215B9"/>
    <w:rsid w:val="00C219BF"/>
    <w:rsid w:val="00C21D51"/>
    <w:rsid w:val="00C2282C"/>
    <w:rsid w:val="00C22EB9"/>
    <w:rsid w:val="00C2693D"/>
    <w:rsid w:val="00C333E4"/>
    <w:rsid w:val="00C406FF"/>
    <w:rsid w:val="00C409AC"/>
    <w:rsid w:val="00C50206"/>
    <w:rsid w:val="00C50ED1"/>
    <w:rsid w:val="00C53B63"/>
    <w:rsid w:val="00C57A02"/>
    <w:rsid w:val="00C613F7"/>
    <w:rsid w:val="00C64310"/>
    <w:rsid w:val="00C66A86"/>
    <w:rsid w:val="00C70181"/>
    <w:rsid w:val="00C702C8"/>
    <w:rsid w:val="00C7508D"/>
    <w:rsid w:val="00C7786E"/>
    <w:rsid w:val="00C77EBE"/>
    <w:rsid w:val="00C8287F"/>
    <w:rsid w:val="00C83919"/>
    <w:rsid w:val="00C849D3"/>
    <w:rsid w:val="00C90968"/>
    <w:rsid w:val="00C946A8"/>
    <w:rsid w:val="00C96005"/>
    <w:rsid w:val="00CA0D26"/>
    <w:rsid w:val="00CA4284"/>
    <w:rsid w:val="00CA6339"/>
    <w:rsid w:val="00CB0086"/>
    <w:rsid w:val="00CB4733"/>
    <w:rsid w:val="00CC4BA2"/>
    <w:rsid w:val="00CD2D1A"/>
    <w:rsid w:val="00CD3844"/>
    <w:rsid w:val="00CD5E35"/>
    <w:rsid w:val="00CD6CD8"/>
    <w:rsid w:val="00CE31A6"/>
    <w:rsid w:val="00CE518D"/>
    <w:rsid w:val="00CE6A8A"/>
    <w:rsid w:val="00CF0E31"/>
    <w:rsid w:val="00CF27EC"/>
    <w:rsid w:val="00CF5929"/>
    <w:rsid w:val="00D02B40"/>
    <w:rsid w:val="00D02FB0"/>
    <w:rsid w:val="00D0368C"/>
    <w:rsid w:val="00D06699"/>
    <w:rsid w:val="00D104DA"/>
    <w:rsid w:val="00D1174C"/>
    <w:rsid w:val="00D14DB5"/>
    <w:rsid w:val="00D20318"/>
    <w:rsid w:val="00D2070C"/>
    <w:rsid w:val="00D21857"/>
    <w:rsid w:val="00D23454"/>
    <w:rsid w:val="00D23796"/>
    <w:rsid w:val="00D34E70"/>
    <w:rsid w:val="00D35B49"/>
    <w:rsid w:val="00D4075A"/>
    <w:rsid w:val="00D40A40"/>
    <w:rsid w:val="00D40D2B"/>
    <w:rsid w:val="00D43A60"/>
    <w:rsid w:val="00D44BD8"/>
    <w:rsid w:val="00D45DFE"/>
    <w:rsid w:val="00D4624D"/>
    <w:rsid w:val="00D46DE5"/>
    <w:rsid w:val="00D5034A"/>
    <w:rsid w:val="00D528B1"/>
    <w:rsid w:val="00D6093C"/>
    <w:rsid w:val="00D62E0C"/>
    <w:rsid w:val="00D62E75"/>
    <w:rsid w:val="00D64528"/>
    <w:rsid w:val="00D64E38"/>
    <w:rsid w:val="00D67D28"/>
    <w:rsid w:val="00D7084E"/>
    <w:rsid w:val="00D7334D"/>
    <w:rsid w:val="00D74DF0"/>
    <w:rsid w:val="00D76446"/>
    <w:rsid w:val="00D8055B"/>
    <w:rsid w:val="00D836AD"/>
    <w:rsid w:val="00D841AF"/>
    <w:rsid w:val="00D86DDB"/>
    <w:rsid w:val="00D90B75"/>
    <w:rsid w:val="00D94FD5"/>
    <w:rsid w:val="00D95694"/>
    <w:rsid w:val="00D95DC0"/>
    <w:rsid w:val="00D96895"/>
    <w:rsid w:val="00DA2828"/>
    <w:rsid w:val="00DA4D78"/>
    <w:rsid w:val="00DA706D"/>
    <w:rsid w:val="00DB214B"/>
    <w:rsid w:val="00DB2184"/>
    <w:rsid w:val="00DB2398"/>
    <w:rsid w:val="00DB5BA1"/>
    <w:rsid w:val="00DC38DC"/>
    <w:rsid w:val="00DC40DD"/>
    <w:rsid w:val="00DD50EB"/>
    <w:rsid w:val="00DE2219"/>
    <w:rsid w:val="00DE23BB"/>
    <w:rsid w:val="00DE3D63"/>
    <w:rsid w:val="00DF2C6F"/>
    <w:rsid w:val="00DF44F9"/>
    <w:rsid w:val="00E0341C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DE"/>
    <w:rsid w:val="00E361F7"/>
    <w:rsid w:val="00E43286"/>
    <w:rsid w:val="00E44A98"/>
    <w:rsid w:val="00E47529"/>
    <w:rsid w:val="00E50D2D"/>
    <w:rsid w:val="00E521EE"/>
    <w:rsid w:val="00E52B35"/>
    <w:rsid w:val="00E55F04"/>
    <w:rsid w:val="00E56D91"/>
    <w:rsid w:val="00E62727"/>
    <w:rsid w:val="00E70C90"/>
    <w:rsid w:val="00E71488"/>
    <w:rsid w:val="00E732A7"/>
    <w:rsid w:val="00E76A4C"/>
    <w:rsid w:val="00E833A6"/>
    <w:rsid w:val="00E9423C"/>
    <w:rsid w:val="00E94301"/>
    <w:rsid w:val="00E94683"/>
    <w:rsid w:val="00E96716"/>
    <w:rsid w:val="00EA1C56"/>
    <w:rsid w:val="00EA41A8"/>
    <w:rsid w:val="00EA64EC"/>
    <w:rsid w:val="00EA6D36"/>
    <w:rsid w:val="00EB0517"/>
    <w:rsid w:val="00EB28AE"/>
    <w:rsid w:val="00EB2CF5"/>
    <w:rsid w:val="00EB63F5"/>
    <w:rsid w:val="00EB7D57"/>
    <w:rsid w:val="00EC39FD"/>
    <w:rsid w:val="00EC3D34"/>
    <w:rsid w:val="00ED00B0"/>
    <w:rsid w:val="00ED11E9"/>
    <w:rsid w:val="00ED2E15"/>
    <w:rsid w:val="00ED524F"/>
    <w:rsid w:val="00ED6931"/>
    <w:rsid w:val="00EE4CCD"/>
    <w:rsid w:val="00EE53CF"/>
    <w:rsid w:val="00EE77BB"/>
    <w:rsid w:val="00F027ED"/>
    <w:rsid w:val="00F03933"/>
    <w:rsid w:val="00F06480"/>
    <w:rsid w:val="00F067A1"/>
    <w:rsid w:val="00F102B2"/>
    <w:rsid w:val="00F11BC3"/>
    <w:rsid w:val="00F1232C"/>
    <w:rsid w:val="00F1492E"/>
    <w:rsid w:val="00F15296"/>
    <w:rsid w:val="00F2479E"/>
    <w:rsid w:val="00F278DC"/>
    <w:rsid w:val="00F317A5"/>
    <w:rsid w:val="00F33488"/>
    <w:rsid w:val="00F3795B"/>
    <w:rsid w:val="00F40AF3"/>
    <w:rsid w:val="00F41D9D"/>
    <w:rsid w:val="00F44977"/>
    <w:rsid w:val="00F46289"/>
    <w:rsid w:val="00F514DB"/>
    <w:rsid w:val="00F53C19"/>
    <w:rsid w:val="00F572B1"/>
    <w:rsid w:val="00F65761"/>
    <w:rsid w:val="00F74873"/>
    <w:rsid w:val="00F8267B"/>
    <w:rsid w:val="00F82A26"/>
    <w:rsid w:val="00F874EF"/>
    <w:rsid w:val="00F926EE"/>
    <w:rsid w:val="00F959A7"/>
    <w:rsid w:val="00F9721C"/>
    <w:rsid w:val="00F97C56"/>
    <w:rsid w:val="00FA1FD9"/>
    <w:rsid w:val="00FA2086"/>
    <w:rsid w:val="00FA2D39"/>
    <w:rsid w:val="00FA3961"/>
    <w:rsid w:val="00FA43EC"/>
    <w:rsid w:val="00FA7833"/>
    <w:rsid w:val="00FA7D3C"/>
    <w:rsid w:val="00FB12E3"/>
    <w:rsid w:val="00FB1B5F"/>
    <w:rsid w:val="00FC11A6"/>
    <w:rsid w:val="00FC238F"/>
    <w:rsid w:val="00FC2977"/>
    <w:rsid w:val="00FC32F0"/>
    <w:rsid w:val="00FC3B15"/>
    <w:rsid w:val="00FC7FF3"/>
    <w:rsid w:val="00FD1CB2"/>
    <w:rsid w:val="00FD28FA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8AFD0"/>
  <w15:docId w15:val="{B0739BFC-A926-7340-9B57-04727A8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h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h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har">
    <w:name w:val="Cabeçalho Char"/>
    <w:basedOn w:val="Fontepargpadr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har">
    <w:name w:val="Rodapé Char"/>
    <w:basedOn w:val="Fontepargpadro"/>
    <w:link w:val="Rodap"/>
    <w:rsid w:val="003D1FBB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Commarcadore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Fontepargpadr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ontepargpadro"/>
    <w:rsid w:val="001C04A7"/>
  </w:style>
  <w:style w:type="character" w:styleId="HiperlinkVisitado">
    <w:name w:val="FollowedHyperlink"/>
    <w:basedOn w:val="Fontepargpadr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FC7FF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har">
    <w:name w:val="Título 3 Char"/>
    <w:basedOn w:val="Fontepargpadr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ade">
    <w:name w:val="Table Grid"/>
    <w:basedOn w:val="Tabe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ontepargpadr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ontepargpadro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DB5BA1"/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067A1"/>
    <w:rPr>
      <w:color w:val="605E5C"/>
      <w:shd w:val="clear" w:color="auto" w:fill="E1DFDD"/>
    </w:rPr>
  </w:style>
  <w:style w:type="character" w:styleId="RefernciaIntensa">
    <w:name w:val="Intense Reference"/>
    <w:basedOn w:val="Fontepargpadro"/>
    <w:uiPriority w:val="32"/>
    <w:qFormat/>
    <w:rsid w:val="00937356"/>
    <w:rPr>
      <w:b/>
      <w:bCs/>
      <w:smallCaps/>
      <w:color w:val="455D6F" w:themeColor="accent2"/>
      <w:spacing w:val="5"/>
      <w:u w:val="single"/>
    </w:rPr>
  </w:style>
  <w:style w:type="character" w:customStyle="1" w:styleId="MenoNoResolvida2">
    <w:name w:val="Menção Não Resolvida2"/>
    <w:basedOn w:val="Fontepargpadro"/>
    <w:uiPriority w:val="99"/>
    <w:semiHidden/>
    <w:unhideWhenUsed/>
    <w:rsid w:val="00A6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mra.com/pt-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ao.Medeiro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customXml/itemProps2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EE87CB-2119-4539-ACA3-AA2C4DF1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4</TotalTime>
  <Pages>3</Pages>
  <Words>1519</Words>
  <Characters>8206</Characters>
  <Application>Microsoft Office Word</Application>
  <DocSecurity>0</DocSecurity>
  <PresentationFormat/>
  <Lines>68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9706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Joao Medeiros</cp:lastModifiedBy>
  <cp:revision>2</cp:revision>
  <dcterms:created xsi:type="dcterms:W3CDTF">2020-12-08T12:40:00Z</dcterms:created>
  <dcterms:modified xsi:type="dcterms:W3CDTF">2020-12-08T12:40:00Z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