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1FC54" w14:textId="6E27FB2E" w:rsidR="00F80009" w:rsidRDefault="00F80009" w:rsidP="003818FE">
      <w:pPr>
        <w:pStyle w:val="Nessunaspaziatura"/>
      </w:pPr>
      <w:bookmarkStart w:id="0" w:name="_Hlk39676923"/>
    </w:p>
    <w:p w14:paraId="645D116E" w14:textId="324CCE46" w:rsidR="00A1124D" w:rsidRDefault="00A85CF0" w:rsidP="00A85CF0">
      <w:pPr>
        <w:spacing w:after="200" w:line="276" w:lineRule="auto"/>
        <w:rPr>
          <w:rFonts w:ascii="Calibri" w:eastAsia="Calibri" w:hAnsi="Calibri" w:cs="Times New Roman"/>
          <w:b/>
        </w:rPr>
      </w:pPr>
      <w:r w:rsidRPr="00A85CF0">
        <w:rPr>
          <w:rFonts w:ascii="Calibri" w:eastAsia="Calibri" w:hAnsi="Calibri" w:cs="Times New Roman"/>
          <w:b/>
        </w:rPr>
        <w:t>TOMRA INSIGHT</w:t>
      </w:r>
      <w:r w:rsidR="00A1124D">
        <w:rPr>
          <w:rFonts w:ascii="Calibri" w:eastAsia="Calibri" w:hAnsi="Calibri" w:cs="Times New Roman"/>
          <w:b/>
        </w:rPr>
        <w:t xml:space="preserve">: </w:t>
      </w:r>
      <w:r w:rsidR="00F70E88">
        <w:rPr>
          <w:rFonts w:ascii="Calibri" w:eastAsia="Calibri" w:hAnsi="Calibri" w:cs="Times New Roman"/>
          <w:b/>
        </w:rPr>
        <w:t xml:space="preserve">I BIG DATA A DISPOSIZIONE DELLA SELEZIONE, OGGI </w:t>
      </w:r>
      <w:r w:rsidR="005839AC">
        <w:rPr>
          <w:rFonts w:ascii="Calibri" w:eastAsia="Calibri" w:hAnsi="Calibri" w:cs="Times New Roman"/>
          <w:b/>
        </w:rPr>
        <w:t>CON MAGGIORI</w:t>
      </w:r>
      <w:r w:rsidR="00A1124D">
        <w:rPr>
          <w:rFonts w:ascii="Calibri" w:eastAsia="Calibri" w:hAnsi="Calibri" w:cs="Times New Roman"/>
          <w:b/>
        </w:rPr>
        <w:t xml:space="preserve"> VANTAGGI E FUNZIONALITA’ </w:t>
      </w:r>
    </w:p>
    <w:p w14:paraId="29B33FF6" w14:textId="6280A8B4" w:rsidR="00A85CF0" w:rsidRPr="004F6D0F" w:rsidRDefault="003B280D" w:rsidP="00A85CF0">
      <w:pPr>
        <w:spacing w:after="200" w:line="276" w:lineRule="auto"/>
        <w:rPr>
          <w:rFonts w:ascii="Calibri" w:eastAsia="Calibri" w:hAnsi="Calibri" w:cs="Times New Roman"/>
          <w:i/>
        </w:rPr>
      </w:pPr>
      <w:r>
        <w:rPr>
          <w:rFonts w:ascii="Calibri" w:eastAsia="Calibri" w:hAnsi="Calibri" w:cs="Times New Roman"/>
          <w:i/>
        </w:rPr>
        <w:t xml:space="preserve">La piattaforma dati di TOMRA è stata ulteriormente sviluppata per sfruttare appieno </w:t>
      </w:r>
      <w:r w:rsidR="00A85CF0" w:rsidRPr="004F6D0F">
        <w:rPr>
          <w:rFonts w:ascii="Calibri" w:eastAsia="Calibri" w:hAnsi="Calibri" w:cs="Times New Roman"/>
          <w:i/>
        </w:rPr>
        <w:t xml:space="preserve">la potenza dei </w:t>
      </w:r>
      <w:r w:rsidR="004F6D0F">
        <w:rPr>
          <w:rFonts w:ascii="Calibri" w:eastAsia="Calibri" w:hAnsi="Calibri" w:cs="Times New Roman"/>
          <w:i/>
        </w:rPr>
        <w:t>big data</w:t>
      </w:r>
      <w:r w:rsidR="0098660D">
        <w:rPr>
          <w:rFonts w:ascii="Calibri" w:eastAsia="Calibri" w:hAnsi="Calibri" w:cs="Times New Roman"/>
          <w:i/>
        </w:rPr>
        <w:t>, disponibili tramite un portale sul</w:t>
      </w:r>
      <w:r w:rsidR="00A85CF0" w:rsidRPr="004F6D0F">
        <w:rPr>
          <w:rFonts w:ascii="Calibri" w:eastAsia="Calibri" w:hAnsi="Calibri" w:cs="Times New Roman"/>
          <w:i/>
        </w:rPr>
        <w:t xml:space="preserve"> web</w:t>
      </w:r>
      <w:r w:rsidR="0098660D">
        <w:rPr>
          <w:rFonts w:ascii="Calibri" w:eastAsia="Calibri" w:hAnsi="Calibri" w:cs="Times New Roman"/>
          <w:i/>
        </w:rPr>
        <w:t>.</w:t>
      </w:r>
      <w:r w:rsidR="00A85CF0" w:rsidRPr="004F6D0F">
        <w:rPr>
          <w:rFonts w:ascii="Calibri" w:eastAsia="Calibri" w:hAnsi="Calibri" w:cs="Times New Roman"/>
          <w:i/>
        </w:rPr>
        <w:t xml:space="preserve"> </w:t>
      </w:r>
    </w:p>
    <w:p w14:paraId="5CA98E71" w14:textId="75C64334" w:rsidR="00A85CF0" w:rsidRPr="00A85CF0" w:rsidRDefault="004F6D0F" w:rsidP="00A85CF0">
      <w:pPr>
        <w:spacing w:after="200" w:line="276" w:lineRule="auto"/>
        <w:rPr>
          <w:rFonts w:ascii="Calibri" w:eastAsia="Calibri" w:hAnsi="Calibri" w:cs="Times New Roman"/>
        </w:rPr>
      </w:pPr>
      <w:r>
        <w:rPr>
          <w:rFonts w:ascii="Calibri" w:eastAsia="Calibri" w:hAnsi="Calibri" w:cs="Times New Roman"/>
          <w:b/>
        </w:rPr>
        <w:t>K</w:t>
      </w:r>
      <w:r w:rsidR="00A85CF0" w:rsidRPr="004F6D0F">
        <w:rPr>
          <w:rFonts w:ascii="Calibri" w:eastAsia="Calibri" w:hAnsi="Calibri" w:cs="Times New Roman"/>
          <w:b/>
        </w:rPr>
        <w:t xml:space="preserve">oblenz, Germania, </w:t>
      </w:r>
      <w:r w:rsidR="00EA21E9">
        <w:rPr>
          <w:rFonts w:ascii="Calibri" w:eastAsia="Calibri" w:hAnsi="Calibri" w:cs="Times New Roman"/>
          <w:b/>
        </w:rPr>
        <w:t>10</w:t>
      </w:r>
      <w:bookmarkStart w:id="1" w:name="_GoBack"/>
      <w:bookmarkEnd w:id="1"/>
      <w:r w:rsidR="004D0257">
        <w:rPr>
          <w:rFonts w:ascii="Calibri" w:eastAsia="Calibri" w:hAnsi="Calibri" w:cs="Times New Roman"/>
          <w:b/>
        </w:rPr>
        <w:t xml:space="preserve"> novembre</w:t>
      </w:r>
      <w:r w:rsidR="00A85CF0" w:rsidRPr="004F6D0F">
        <w:rPr>
          <w:rFonts w:ascii="Calibri" w:eastAsia="Calibri" w:hAnsi="Calibri" w:cs="Times New Roman"/>
          <w:b/>
        </w:rPr>
        <w:t xml:space="preserve"> 2020 </w:t>
      </w:r>
      <w:r w:rsidR="00A85CF0" w:rsidRPr="00A85CF0">
        <w:rPr>
          <w:rFonts w:ascii="Calibri" w:eastAsia="Calibri" w:hAnsi="Calibri" w:cs="Times New Roman"/>
        </w:rPr>
        <w:t xml:space="preserve">- TOMRA Insight, la piattaforma dati cloud-based che consente agli utenti delle selezionatrici di migliorare l'efficienza operativa, è in fase di lancio in più settori. </w:t>
      </w:r>
    </w:p>
    <w:p w14:paraId="6FCA693A" w14:textId="7CD4FF1E" w:rsidR="00A85CF0" w:rsidRPr="00A85CF0" w:rsidRDefault="00A85CF0" w:rsidP="00A85CF0">
      <w:pPr>
        <w:spacing w:after="200" w:line="276" w:lineRule="auto"/>
        <w:rPr>
          <w:rFonts w:ascii="Calibri" w:eastAsia="Calibri" w:hAnsi="Calibri" w:cs="Times New Roman"/>
        </w:rPr>
      </w:pPr>
      <w:r w:rsidRPr="00A85CF0">
        <w:rPr>
          <w:rFonts w:ascii="Calibri" w:eastAsia="Calibri" w:hAnsi="Calibri" w:cs="Times New Roman"/>
        </w:rPr>
        <w:t xml:space="preserve">Dopo </w:t>
      </w:r>
      <w:r w:rsidR="004F6D0F">
        <w:rPr>
          <w:rFonts w:ascii="Calibri" w:eastAsia="Calibri" w:hAnsi="Calibri" w:cs="Times New Roman"/>
        </w:rPr>
        <w:t xml:space="preserve">essere stata lanciata con </w:t>
      </w:r>
      <w:r w:rsidRPr="00A85CF0">
        <w:rPr>
          <w:rFonts w:ascii="Calibri" w:eastAsia="Calibri" w:hAnsi="Calibri" w:cs="Times New Roman"/>
        </w:rPr>
        <w:t xml:space="preserve">successo </w:t>
      </w:r>
      <w:r w:rsidR="004F6D0F">
        <w:rPr>
          <w:rFonts w:ascii="Calibri" w:eastAsia="Calibri" w:hAnsi="Calibri" w:cs="Times New Roman"/>
        </w:rPr>
        <w:t>d</w:t>
      </w:r>
      <w:r w:rsidRPr="00A85CF0">
        <w:rPr>
          <w:rFonts w:ascii="Calibri" w:eastAsia="Calibri" w:hAnsi="Calibri" w:cs="Times New Roman"/>
        </w:rPr>
        <w:t>a TOMRA Sorting Recycling</w:t>
      </w:r>
      <w:r w:rsidR="004F6D0F">
        <w:rPr>
          <w:rFonts w:ascii="Calibri" w:eastAsia="Calibri" w:hAnsi="Calibri" w:cs="Times New Roman"/>
        </w:rPr>
        <w:t xml:space="preserve"> nel 2019</w:t>
      </w:r>
      <w:r w:rsidRPr="00A85CF0">
        <w:rPr>
          <w:rFonts w:ascii="Calibri" w:eastAsia="Calibri" w:hAnsi="Calibri" w:cs="Times New Roman"/>
        </w:rPr>
        <w:t>, TOMRA Insight è ora disponibile anche per i clienti di TOMRA Mining e TOMRA Food</w:t>
      </w:r>
      <w:r w:rsidR="006D4DEE">
        <w:rPr>
          <w:rFonts w:ascii="Calibri" w:eastAsia="Calibri" w:hAnsi="Calibri" w:cs="Times New Roman"/>
        </w:rPr>
        <w:t>. Per tutti e tre questi settori</w:t>
      </w:r>
      <w:r w:rsidRPr="00A85CF0">
        <w:rPr>
          <w:rFonts w:ascii="Calibri" w:eastAsia="Calibri" w:hAnsi="Calibri" w:cs="Times New Roman"/>
        </w:rPr>
        <w:t xml:space="preserve"> la piattaforma è </w:t>
      </w:r>
      <w:r w:rsidR="006D4DEE">
        <w:rPr>
          <w:rFonts w:ascii="Calibri" w:eastAsia="Calibri" w:hAnsi="Calibri" w:cs="Times New Roman"/>
        </w:rPr>
        <w:t xml:space="preserve">oggi </w:t>
      </w:r>
      <w:r w:rsidRPr="00A85CF0">
        <w:rPr>
          <w:rFonts w:ascii="Calibri" w:eastAsia="Calibri" w:hAnsi="Calibri" w:cs="Times New Roman"/>
        </w:rPr>
        <w:t>arricchita da nuove caratteristiche e funzionalità</w:t>
      </w:r>
      <w:r w:rsidR="006D4DEE">
        <w:rPr>
          <w:rFonts w:ascii="Calibri" w:eastAsia="Calibri" w:hAnsi="Calibri" w:cs="Times New Roman"/>
        </w:rPr>
        <w:t xml:space="preserve"> che la rendono più potente che mai</w:t>
      </w:r>
      <w:r w:rsidRPr="00A85CF0">
        <w:rPr>
          <w:rFonts w:ascii="Calibri" w:eastAsia="Calibri" w:hAnsi="Calibri" w:cs="Times New Roman"/>
        </w:rPr>
        <w:t xml:space="preserve">. </w:t>
      </w:r>
    </w:p>
    <w:p w14:paraId="4333D0A7" w14:textId="4DDE48AD" w:rsidR="00A85CF0" w:rsidRPr="00A85CF0" w:rsidRDefault="00A85CF0" w:rsidP="00A85CF0">
      <w:pPr>
        <w:spacing w:after="200" w:line="276" w:lineRule="auto"/>
        <w:rPr>
          <w:rFonts w:ascii="Calibri" w:eastAsia="Calibri" w:hAnsi="Calibri" w:cs="Times New Roman"/>
        </w:rPr>
      </w:pPr>
      <w:r w:rsidRPr="00A85CF0">
        <w:rPr>
          <w:rFonts w:ascii="Calibri" w:eastAsia="Calibri" w:hAnsi="Calibri" w:cs="Times New Roman"/>
        </w:rPr>
        <w:t xml:space="preserve">TOMRA Insight </w:t>
      </w:r>
      <w:r w:rsidR="003B280D">
        <w:rPr>
          <w:rFonts w:ascii="Calibri" w:eastAsia="Calibri" w:hAnsi="Calibri" w:cs="Times New Roman"/>
        </w:rPr>
        <w:t xml:space="preserve">è </w:t>
      </w:r>
      <w:r w:rsidRPr="00A85CF0">
        <w:rPr>
          <w:rFonts w:ascii="Calibri" w:eastAsia="Calibri" w:hAnsi="Calibri" w:cs="Times New Roman"/>
        </w:rPr>
        <w:t xml:space="preserve">un servizio </w:t>
      </w:r>
      <w:r w:rsidR="008728D7">
        <w:rPr>
          <w:rFonts w:ascii="Calibri" w:eastAsia="Calibri" w:hAnsi="Calibri" w:cs="Times New Roman"/>
        </w:rPr>
        <w:t>in</w:t>
      </w:r>
      <w:r w:rsidRPr="00A85CF0">
        <w:rPr>
          <w:rFonts w:ascii="Calibri" w:eastAsia="Calibri" w:hAnsi="Calibri" w:cs="Times New Roman"/>
        </w:rPr>
        <w:t xml:space="preserve"> abbonamento che trasforma le selezionatrici in dispositivi co</w:t>
      </w:r>
      <w:r w:rsidR="006D4DEE">
        <w:rPr>
          <w:rFonts w:ascii="Calibri" w:eastAsia="Calibri" w:hAnsi="Calibri" w:cs="Times New Roman"/>
        </w:rPr>
        <w:t xml:space="preserve">nnessi </w:t>
      </w:r>
      <w:r w:rsidRPr="00A85CF0">
        <w:rPr>
          <w:rFonts w:ascii="Calibri" w:eastAsia="Calibri" w:hAnsi="Calibri" w:cs="Times New Roman"/>
        </w:rPr>
        <w:t xml:space="preserve">che generano preziosi dati di processo. Questi dati sono raccolti in tempo quasi reale, memorizzati in modo sicuro nel cloud, e sono accessibili da qualsiasi luogo e da tutti gli impianti tramite un portale web disponibile </w:t>
      </w:r>
      <w:r w:rsidR="00810912">
        <w:rPr>
          <w:rFonts w:ascii="Calibri" w:eastAsia="Calibri" w:hAnsi="Calibri" w:cs="Times New Roman"/>
        </w:rPr>
        <w:t xml:space="preserve">su desktop e dispositivi </w:t>
      </w:r>
      <w:r w:rsidRPr="00A85CF0">
        <w:rPr>
          <w:rFonts w:ascii="Calibri" w:eastAsia="Calibri" w:hAnsi="Calibri" w:cs="Times New Roman"/>
        </w:rPr>
        <w:t xml:space="preserve">mobili.  </w:t>
      </w:r>
    </w:p>
    <w:p w14:paraId="35D876CD" w14:textId="764C25D7" w:rsidR="00A85CF0" w:rsidRPr="00A85CF0" w:rsidRDefault="00A85CF0" w:rsidP="00A85CF0">
      <w:pPr>
        <w:spacing w:after="200" w:line="276" w:lineRule="auto"/>
        <w:rPr>
          <w:rFonts w:ascii="Calibri" w:eastAsia="Calibri" w:hAnsi="Calibri" w:cs="Times New Roman"/>
        </w:rPr>
      </w:pPr>
      <w:r w:rsidRPr="00A85CF0">
        <w:rPr>
          <w:rFonts w:ascii="Calibri" w:eastAsia="Calibri" w:hAnsi="Calibri" w:cs="Times New Roman"/>
        </w:rPr>
        <w:t xml:space="preserve">Felix Flemming, Vice Presidente e responsabile del settore digitale di TOMRA Sorting, ha commentato: "Attraverso l'acquisizione e l'utilizzo di dati preziosi, TOMRA Insight sta trasformando la selezione da un processo operativo a uno strumento di gestione strategica. Questo strumento sta diventando sempre più potente poiché lo sviluppiamo continuamente in risposta alle esigenze e alle priorità dei clienti. Ogni tre settimane vengono rilasciate nuove funzionalità e caratteristiche </w:t>
      </w:r>
      <w:r w:rsidR="003B280D">
        <w:rPr>
          <w:rFonts w:ascii="Calibri" w:eastAsia="Calibri" w:hAnsi="Calibri" w:cs="Times New Roman"/>
        </w:rPr>
        <w:t>–</w:t>
      </w:r>
      <w:r w:rsidRPr="00A85CF0">
        <w:rPr>
          <w:rFonts w:ascii="Calibri" w:eastAsia="Calibri" w:hAnsi="Calibri" w:cs="Times New Roman"/>
        </w:rPr>
        <w:t xml:space="preserve"> una routine durante la quale TOMRA lavora a stretto contatto con i clienti per raggiungere obiettivi condivisi".  </w:t>
      </w:r>
    </w:p>
    <w:p w14:paraId="4C527209" w14:textId="61BEE09E" w:rsidR="00A85CF0" w:rsidRPr="00EB7968" w:rsidRDefault="00A85CF0" w:rsidP="00EB7968">
      <w:pPr>
        <w:rPr>
          <w:rFonts w:ascii="Times New Roman" w:eastAsia="Times New Roman" w:hAnsi="Times New Roman" w:cs="Times New Roman"/>
          <w:sz w:val="20"/>
          <w:szCs w:val="20"/>
          <w:lang w:val="it-IT" w:eastAsia="it-IT"/>
        </w:rPr>
      </w:pPr>
      <w:r w:rsidRPr="00A85CF0">
        <w:rPr>
          <w:rFonts w:ascii="Calibri" w:eastAsia="Calibri" w:hAnsi="Calibri" w:cs="Times New Roman"/>
        </w:rPr>
        <w:t>I dati acquisiti da TOMRA Insight forniscono preziose metrich</w:t>
      </w:r>
      <w:r w:rsidR="006D4DEE">
        <w:rPr>
          <w:rFonts w:ascii="Calibri" w:eastAsia="Calibri" w:hAnsi="Calibri" w:cs="Times New Roman"/>
        </w:rPr>
        <w:t xml:space="preserve">e </w:t>
      </w:r>
      <w:r w:rsidR="00FB24FE">
        <w:rPr>
          <w:rFonts w:ascii="Calibri" w:eastAsia="Calibri" w:hAnsi="Calibri" w:cs="Times New Roman"/>
        </w:rPr>
        <w:t xml:space="preserve">prestazionali </w:t>
      </w:r>
      <w:r w:rsidR="006D4DEE">
        <w:rPr>
          <w:rFonts w:ascii="Calibri" w:eastAsia="Calibri" w:hAnsi="Calibri" w:cs="Times New Roman"/>
        </w:rPr>
        <w:t>che aiutano gli impianti</w:t>
      </w:r>
      <w:r w:rsidRPr="00A85CF0">
        <w:rPr>
          <w:rFonts w:ascii="Calibri" w:eastAsia="Calibri" w:hAnsi="Calibri" w:cs="Times New Roman"/>
        </w:rPr>
        <w:t xml:space="preserve"> a ottimizzare le </w:t>
      </w:r>
      <w:r w:rsidR="00FB24FE">
        <w:rPr>
          <w:rFonts w:ascii="Calibri" w:eastAsia="Calibri" w:hAnsi="Calibri" w:cs="Times New Roman"/>
        </w:rPr>
        <w:t xml:space="preserve">performances </w:t>
      </w:r>
      <w:r w:rsidRPr="00A85CF0">
        <w:rPr>
          <w:rFonts w:ascii="Calibri" w:eastAsia="Calibri" w:hAnsi="Calibri" w:cs="Times New Roman"/>
        </w:rPr>
        <w:t xml:space="preserve">delle </w:t>
      </w:r>
      <w:r w:rsidRPr="00982DFC">
        <w:rPr>
          <w:rFonts w:ascii="Calibri" w:eastAsia="Calibri" w:hAnsi="Calibri" w:cs="Times New Roman"/>
        </w:rPr>
        <w:t>macchine. I costi operativi vengono ridotti semplificando gli ordini dei ricambi e</w:t>
      </w:r>
      <w:r w:rsidR="00810912" w:rsidRPr="00982DFC">
        <w:rPr>
          <w:rFonts w:ascii="Calibri" w:eastAsia="Calibri" w:hAnsi="Calibri" w:cs="Times New Roman"/>
        </w:rPr>
        <w:t xml:space="preserve"> </w:t>
      </w:r>
      <w:r w:rsidRPr="00982DFC">
        <w:rPr>
          <w:rFonts w:ascii="Calibri" w:eastAsia="Calibri" w:hAnsi="Calibri" w:cs="Times New Roman"/>
        </w:rPr>
        <w:t xml:space="preserve">l'accesso ai dati e alla documentazione. I tempi di </w:t>
      </w:r>
      <w:r w:rsidR="00810912" w:rsidRPr="00982DFC">
        <w:rPr>
          <w:rFonts w:ascii="Calibri" w:eastAsia="Calibri" w:hAnsi="Calibri" w:cs="Times New Roman"/>
        </w:rPr>
        <w:t>inattività</w:t>
      </w:r>
      <w:r w:rsidRPr="00982DFC">
        <w:rPr>
          <w:rFonts w:ascii="Calibri" w:eastAsia="Calibri" w:hAnsi="Calibri" w:cs="Times New Roman"/>
        </w:rPr>
        <w:t xml:space="preserve"> vengono ridotti monitorando lo stato di salute e le prestazioni della</w:t>
      </w:r>
      <w:r w:rsidRPr="00A85CF0">
        <w:rPr>
          <w:rFonts w:ascii="Calibri" w:eastAsia="Calibri" w:hAnsi="Calibri" w:cs="Times New Roman"/>
        </w:rPr>
        <w:t xml:space="preserve"> macchina in tempo quasi reale</w:t>
      </w:r>
      <w:r w:rsidR="00982DFC">
        <w:rPr>
          <w:rFonts w:ascii="Calibri" w:eastAsia="Calibri" w:hAnsi="Calibri" w:cs="Times New Roman"/>
        </w:rPr>
        <w:t>;</w:t>
      </w:r>
      <w:r w:rsidRPr="00A85CF0">
        <w:rPr>
          <w:rFonts w:ascii="Calibri" w:eastAsia="Calibri" w:hAnsi="Calibri" w:cs="Times New Roman"/>
        </w:rPr>
        <w:t xml:space="preserve"> le lacune nella produzione </w:t>
      </w:r>
      <w:r w:rsidR="00982DFC">
        <w:rPr>
          <w:rFonts w:ascii="Calibri" w:eastAsia="Calibri" w:hAnsi="Calibri" w:cs="Times New Roman"/>
        </w:rPr>
        <w:t xml:space="preserve">vengono identificate </w:t>
      </w:r>
      <w:r w:rsidRPr="00A85CF0">
        <w:rPr>
          <w:rFonts w:ascii="Calibri" w:eastAsia="Calibri" w:hAnsi="Calibri" w:cs="Times New Roman"/>
        </w:rPr>
        <w:t>e</w:t>
      </w:r>
      <w:r w:rsidR="00982DFC">
        <w:rPr>
          <w:rFonts w:ascii="Calibri" w:eastAsia="Calibri" w:hAnsi="Calibri" w:cs="Times New Roman"/>
        </w:rPr>
        <w:t xml:space="preserve"> se ne</w:t>
      </w:r>
      <w:r w:rsidRPr="00A85CF0">
        <w:rPr>
          <w:rFonts w:ascii="Calibri" w:eastAsia="Calibri" w:hAnsi="Calibri" w:cs="Times New Roman"/>
        </w:rPr>
        <w:t xml:space="preserve"> analizzano le potenziali cause, supportando </w:t>
      </w:r>
      <w:r w:rsidR="00982DFC">
        <w:rPr>
          <w:rFonts w:ascii="Calibri" w:eastAsia="Calibri" w:hAnsi="Calibri" w:cs="Times New Roman"/>
        </w:rPr>
        <w:t xml:space="preserve">così </w:t>
      </w:r>
      <w:r w:rsidRPr="00A85CF0">
        <w:rPr>
          <w:rFonts w:ascii="Calibri" w:eastAsia="Calibri" w:hAnsi="Calibri" w:cs="Times New Roman"/>
        </w:rPr>
        <w:t>il management nel passaggio a una manutenzione predittiva e basata sulle condizioni</w:t>
      </w:r>
      <w:r w:rsidR="006D4DEE">
        <w:rPr>
          <w:rFonts w:ascii="Calibri" w:eastAsia="Calibri" w:hAnsi="Calibri" w:cs="Times New Roman"/>
        </w:rPr>
        <w:t xml:space="preserve"> </w:t>
      </w:r>
      <w:r w:rsidR="00810912">
        <w:rPr>
          <w:rFonts w:ascii="Calibri" w:eastAsia="Calibri" w:hAnsi="Calibri" w:cs="Times New Roman"/>
        </w:rPr>
        <w:t>di utilizzo</w:t>
      </w:r>
      <w:r w:rsidRPr="00A85CF0">
        <w:rPr>
          <w:rFonts w:ascii="Calibri" w:eastAsia="Calibri" w:hAnsi="Calibri" w:cs="Times New Roman"/>
        </w:rPr>
        <w:t xml:space="preserve">, </w:t>
      </w:r>
      <w:r w:rsidR="00982DFC">
        <w:rPr>
          <w:rFonts w:ascii="Calibri" w:eastAsia="Calibri" w:hAnsi="Calibri" w:cs="Times New Roman"/>
        </w:rPr>
        <w:t>che</w:t>
      </w:r>
      <w:r w:rsidRPr="00A85CF0">
        <w:rPr>
          <w:rFonts w:ascii="Calibri" w:eastAsia="Calibri" w:hAnsi="Calibri" w:cs="Times New Roman"/>
        </w:rPr>
        <w:t xml:space="preserve"> prev</w:t>
      </w:r>
      <w:r w:rsidR="00982DFC">
        <w:rPr>
          <w:rFonts w:ascii="Calibri" w:eastAsia="Calibri" w:hAnsi="Calibri" w:cs="Times New Roman"/>
        </w:rPr>
        <w:t xml:space="preserve">iene </w:t>
      </w:r>
      <w:r w:rsidRPr="00A85CF0">
        <w:rPr>
          <w:rFonts w:ascii="Calibri" w:eastAsia="Calibri" w:hAnsi="Calibri" w:cs="Times New Roman"/>
        </w:rPr>
        <w:t xml:space="preserve">fermi macchina non programmati. </w:t>
      </w:r>
      <w:r w:rsidR="00EB7968" w:rsidRPr="00EB7968">
        <w:rPr>
          <w:rFonts w:ascii="Calibri" w:eastAsia="Times New Roman" w:hAnsi="Calibri" w:cs="Times New Roman"/>
          <w:color w:val="000000"/>
          <w:lang w:val="it-IT" w:eastAsia="it-IT"/>
        </w:rPr>
        <w:t>La portata è massimizzata grazie alla continua ottimizzazione delle macchine di selezione, risultato di una costante valutazione delle variabili di processo.</w:t>
      </w:r>
      <w:r w:rsidR="00EB7968">
        <w:rPr>
          <w:rFonts w:ascii="Times New Roman" w:eastAsia="Times New Roman" w:hAnsi="Times New Roman" w:cs="Times New Roman"/>
          <w:sz w:val="20"/>
          <w:szCs w:val="20"/>
          <w:lang w:val="it-IT" w:eastAsia="it-IT"/>
        </w:rPr>
        <w:t xml:space="preserve"> </w:t>
      </w:r>
      <w:r w:rsidR="00982DFC">
        <w:rPr>
          <w:rFonts w:ascii="Calibri" w:eastAsia="Calibri" w:hAnsi="Calibri" w:cs="Times New Roman"/>
        </w:rPr>
        <w:t xml:space="preserve">Inoltre, la disponibilità di dati precisi sulla composizione dei materiali consente di prendere decisioni migliori a livello di selezione ed ottenere </w:t>
      </w:r>
      <w:r w:rsidRPr="00A85CF0">
        <w:rPr>
          <w:rFonts w:ascii="Calibri" w:eastAsia="Calibri" w:hAnsi="Calibri" w:cs="Times New Roman"/>
        </w:rPr>
        <w:t xml:space="preserve">la qualità desiderata. </w:t>
      </w:r>
    </w:p>
    <w:p w14:paraId="11ED9BC3" w14:textId="3BBB7125" w:rsidR="00A85CF0" w:rsidRPr="006D4DEE" w:rsidRDefault="00A85CF0" w:rsidP="00A85CF0">
      <w:pPr>
        <w:spacing w:after="200" w:line="276" w:lineRule="auto"/>
        <w:rPr>
          <w:rFonts w:ascii="Calibri" w:eastAsia="Calibri" w:hAnsi="Calibri" w:cs="Times New Roman"/>
          <w:b/>
        </w:rPr>
      </w:pPr>
      <w:r w:rsidRPr="006D4DEE">
        <w:rPr>
          <w:rFonts w:ascii="Calibri" w:eastAsia="Calibri" w:hAnsi="Calibri" w:cs="Times New Roman"/>
          <w:b/>
        </w:rPr>
        <w:t xml:space="preserve">Gli impianti di riciclo </w:t>
      </w:r>
      <w:r w:rsidR="006D4DEE">
        <w:rPr>
          <w:rFonts w:ascii="Calibri" w:eastAsia="Calibri" w:hAnsi="Calibri" w:cs="Times New Roman"/>
          <w:b/>
        </w:rPr>
        <w:t xml:space="preserve">possono diventare sempre più efficienti </w:t>
      </w:r>
      <w:r w:rsidRPr="006D4DEE">
        <w:rPr>
          <w:rFonts w:ascii="Calibri" w:eastAsia="Calibri" w:hAnsi="Calibri" w:cs="Times New Roman"/>
          <w:b/>
        </w:rPr>
        <w:t xml:space="preserve"> </w:t>
      </w:r>
    </w:p>
    <w:p w14:paraId="637D4F2B" w14:textId="13B2631F" w:rsidR="00A85CF0" w:rsidRPr="00A85CF0" w:rsidRDefault="00A85CF0" w:rsidP="00A85CF0">
      <w:pPr>
        <w:spacing w:after="200" w:line="276" w:lineRule="auto"/>
        <w:rPr>
          <w:rFonts w:ascii="Calibri" w:eastAsia="Calibri" w:hAnsi="Calibri" w:cs="Times New Roman"/>
        </w:rPr>
      </w:pPr>
      <w:r w:rsidRPr="00A85CF0">
        <w:rPr>
          <w:rFonts w:ascii="Calibri" w:eastAsia="Calibri" w:hAnsi="Calibri" w:cs="Times New Roman"/>
        </w:rPr>
        <w:t xml:space="preserve">Per </w:t>
      </w:r>
      <w:r w:rsidR="006D4DEE">
        <w:rPr>
          <w:rFonts w:ascii="Calibri" w:eastAsia="Calibri" w:hAnsi="Calibri" w:cs="Times New Roman"/>
        </w:rPr>
        <w:t>gli impianti</w:t>
      </w:r>
      <w:r w:rsidRPr="00A85CF0">
        <w:rPr>
          <w:rFonts w:ascii="Calibri" w:eastAsia="Calibri" w:hAnsi="Calibri" w:cs="Times New Roman"/>
        </w:rPr>
        <w:t xml:space="preserve"> di riciclo, la piattaforma dati TOMRA Insight può essere collegata alle selezionatrici a colori, laser, nel vicino infrarosso e a quelle a raggi X di TOMRA. Ottenere dati dettagliati da queste macchine aiuta i riciclatori a migliorare l'efficienza operativa e la redditività. Dal lancio, avvenuto 18 mesi fa, TOMRA Insight è stato migliorato con l'aggiunta di funzionalità più user-friendly e capacità </w:t>
      </w:r>
      <w:r w:rsidR="006D4DEE">
        <w:rPr>
          <w:rFonts w:ascii="Calibri" w:eastAsia="Calibri" w:hAnsi="Calibri" w:cs="Times New Roman"/>
        </w:rPr>
        <w:t>più ampie.</w:t>
      </w:r>
      <w:r w:rsidRPr="00A85CF0">
        <w:rPr>
          <w:rFonts w:ascii="Calibri" w:eastAsia="Calibri" w:hAnsi="Calibri" w:cs="Times New Roman"/>
        </w:rPr>
        <w:t xml:space="preserve">  </w:t>
      </w:r>
    </w:p>
    <w:p w14:paraId="595321D3" w14:textId="69A8A7D4" w:rsidR="00A85CF0" w:rsidRPr="00A85CF0" w:rsidRDefault="006D4DEE" w:rsidP="00A85CF0">
      <w:pPr>
        <w:spacing w:after="200" w:line="276" w:lineRule="auto"/>
        <w:rPr>
          <w:rFonts w:ascii="Calibri" w:eastAsia="Calibri" w:hAnsi="Calibri" w:cs="Times New Roman"/>
        </w:rPr>
      </w:pPr>
      <w:r>
        <w:rPr>
          <w:rFonts w:ascii="Calibri" w:eastAsia="Calibri" w:hAnsi="Calibri" w:cs="Times New Roman"/>
        </w:rPr>
        <w:lastRenderedPageBreak/>
        <w:t>Gli impianti di riciclo</w:t>
      </w:r>
      <w:r w:rsidR="00A85CF0" w:rsidRPr="00A85CF0">
        <w:rPr>
          <w:rFonts w:ascii="Calibri" w:eastAsia="Calibri" w:hAnsi="Calibri" w:cs="Times New Roman"/>
        </w:rPr>
        <w:t xml:space="preserve"> possono consultare dati in tempo reale e storici prima di prendere decisioni </w:t>
      </w:r>
      <w:r w:rsidR="003B280D">
        <w:rPr>
          <w:rFonts w:ascii="Calibri" w:eastAsia="Calibri" w:hAnsi="Calibri" w:cs="Times New Roman"/>
        </w:rPr>
        <w:t>relative al</w:t>
      </w:r>
      <w:r w:rsidR="00A85CF0" w:rsidRPr="00A85CF0">
        <w:rPr>
          <w:rFonts w:ascii="Calibri" w:eastAsia="Calibri" w:hAnsi="Calibri" w:cs="Times New Roman"/>
        </w:rPr>
        <w:t xml:space="preserve"> loro processo di produzione. Attraverso il monitoraggio continuo della composizione del prodotto, gli operatori possono regolare le impostazioni della macchina in modo tempestivo e ottimale in risposta ai cambiamenti nella composizione del </w:t>
      </w:r>
      <w:r>
        <w:rPr>
          <w:rFonts w:ascii="Calibri" w:eastAsia="Calibri" w:hAnsi="Calibri" w:cs="Times New Roman"/>
        </w:rPr>
        <w:t xml:space="preserve">materiale </w:t>
      </w:r>
      <w:r w:rsidRPr="00A85CF0">
        <w:rPr>
          <w:rFonts w:ascii="Calibri" w:eastAsia="Calibri" w:hAnsi="Calibri" w:cs="Times New Roman"/>
        </w:rPr>
        <w:t>sulla linea</w:t>
      </w:r>
      <w:r w:rsidR="00A85CF0" w:rsidRPr="00A85CF0">
        <w:rPr>
          <w:rFonts w:ascii="Calibri" w:eastAsia="Calibri" w:hAnsi="Calibri" w:cs="Times New Roman"/>
        </w:rPr>
        <w:t>. Inoltre, i dati</w:t>
      </w:r>
      <w:r>
        <w:rPr>
          <w:rFonts w:ascii="Calibri" w:eastAsia="Calibri" w:hAnsi="Calibri" w:cs="Times New Roman"/>
        </w:rPr>
        <w:t xml:space="preserve"> (Deep Dive)</w:t>
      </w:r>
      <w:r w:rsidR="00A85CF0" w:rsidRPr="00A85CF0">
        <w:rPr>
          <w:rFonts w:ascii="Calibri" w:eastAsia="Calibri" w:hAnsi="Calibri" w:cs="Times New Roman"/>
        </w:rPr>
        <w:t xml:space="preserve"> consentono ai </w:t>
      </w:r>
      <w:r w:rsidR="003B280D">
        <w:rPr>
          <w:rFonts w:ascii="Calibri" w:eastAsia="Calibri" w:hAnsi="Calibri" w:cs="Times New Roman"/>
        </w:rPr>
        <w:t xml:space="preserve">responsabili dell’impianto </w:t>
      </w:r>
      <w:r w:rsidR="00A85CF0" w:rsidRPr="00A85CF0">
        <w:rPr>
          <w:rFonts w:ascii="Calibri" w:eastAsia="Calibri" w:hAnsi="Calibri" w:cs="Times New Roman"/>
        </w:rPr>
        <w:t>di prendere decisioni operative e commerciali basate su informazioni più complete. O</w:t>
      </w:r>
      <w:r>
        <w:rPr>
          <w:rFonts w:ascii="Calibri" w:eastAsia="Calibri" w:hAnsi="Calibri" w:cs="Times New Roman"/>
        </w:rPr>
        <w:t xml:space="preserve">ggi è infatti </w:t>
      </w:r>
      <w:r w:rsidR="00A85CF0" w:rsidRPr="00A85CF0">
        <w:rPr>
          <w:rFonts w:ascii="Calibri" w:eastAsia="Calibri" w:hAnsi="Calibri" w:cs="Times New Roman"/>
        </w:rPr>
        <w:t>possibile effettuare confronti accurati tra</w:t>
      </w:r>
      <w:r w:rsidR="003B280D">
        <w:rPr>
          <w:rFonts w:ascii="Calibri" w:eastAsia="Calibri" w:hAnsi="Calibri" w:cs="Times New Roman"/>
        </w:rPr>
        <w:t xml:space="preserve"> diversi</w:t>
      </w:r>
      <w:r w:rsidR="00A85CF0" w:rsidRPr="00A85CF0">
        <w:rPr>
          <w:rFonts w:ascii="Calibri" w:eastAsia="Calibri" w:hAnsi="Calibri" w:cs="Times New Roman"/>
        </w:rPr>
        <w:t xml:space="preserve"> impianti, turni e lotti di materiale. Poiché i dati sono memorizzati in modo sicuro nel cloud, è anche possibile monitorare a distanza gli impianti in tempo quasi reale</w:t>
      </w:r>
      <w:r w:rsidR="003B280D">
        <w:rPr>
          <w:rFonts w:ascii="Calibri" w:eastAsia="Calibri" w:hAnsi="Calibri" w:cs="Times New Roman"/>
        </w:rPr>
        <w:t>, cosa che</w:t>
      </w:r>
      <w:r>
        <w:rPr>
          <w:rFonts w:ascii="Calibri" w:eastAsia="Calibri" w:hAnsi="Calibri" w:cs="Times New Roman"/>
        </w:rPr>
        <w:t xml:space="preserve"> si rivela </w:t>
      </w:r>
      <w:r w:rsidR="00A85CF0" w:rsidRPr="00A85CF0">
        <w:rPr>
          <w:rFonts w:ascii="Calibri" w:eastAsia="Calibri" w:hAnsi="Calibri" w:cs="Times New Roman"/>
        </w:rPr>
        <w:t>particolarmente utile dopo l'imposizione delle regole di distanziamento fisico e delle restrizioni di viaggio legate al COVID-19.</w:t>
      </w:r>
    </w:p>
    <w:p w14:paraId="6545897F" w14:textId="77777777" w:rsidR="00A85CF0" w:rsidRPr="00A85CF0" w:rsidRDefault="00A85CF0" w:rsidP="00A85CF0">
      <w:pPr>
        <w:spacing w:after="200" w:line="276" w:lineRule="auto"/>
        <w:rPr>
          <w:rFonts w:ascii="Calibri" w:eastAsia="Calibri" w:hAnsi="Calibri" w:cs="Times New Roman"/>
        </w:rPr>
      </w:pPr>
      <w:r w:rsidRPr="00A85CF0">
        <w:rPr>
          <w:rFonts w:ascii="Calibri" w:eastAsia="Calibri" w:hAnsi="Calibri" w:cs="Times New Roman"/>
        </w:rPr>
        <w:t xml:space="preserve">Uno dei primi utilizzatori di TOMRA Insight è stato Wellman International, uno dei maggiori produttori e riciclatori di PET al mondo. L'impianto di lavorazione di Wellman nei Paesi Bassi, che ha una capacità annuale di lavorazione dei flake di PET di 42.000 tonnellate, ha collegato TOMRA Insight a sei selezionatrici: cinque macchine AUTOSORT, che preselezionano le bottiglie di PET, e una AUTOSORT FLAKE, che purifica i flake dopo il lavaggio con particolare attenzione alla selezione dei flake di PVC.  </w:t>
      </w:r>
    </w:p>
    <w:p w14:paraId="37B8B1EB" w14:textId="2FDA16B3" w:rsidR="00A85CF0" w:rsidRPr="00A85CF0" w:rsidRDefault="00A85CF0" w:rsidP="00A85CF0">
      <w:pPr>
        <w:spacing w:after="200" w:line="276" w:lineRule="auto"/>
        <w:rPr>
          <w:rFonts w:ascii="Calibri" w:eastAsia="Calibri" w:hAnsi="Calibri" w:cs="Times New Roman"/>
        </w:rPr>
      </w:pPr>
      <w:r w:rsidRPr="00A85CF0">
        <w:rPr>
          <w:rFonts w:ascii="Calibri" w:eastAsia="Calibri" w:hAnsi="Calibri" w:cs="Times New Roman"/>
        </w:rPr>
        <w:t xml:space="preserve">Jorrit Beetsma, tecnico di processo della Wellman International, ha commentato: "Oltre alla qualità dei dati, ci piace anche la facilità d'uso di TOMRA Insight. Prima, potevamo estrarre i dati solo andando fisicamente sullo schermo di una macchina, e non era sempre facile trasferire quei dati ad un computer. Ora </w:t>
      </w:r>
      <w:r w:rsidR="006D4DEE">
        <w:rPr>
          <w:rFonts w:ascii="Calibri" w:eastAsia="Calibri" w:hAnsi="Calibri" w:cs="Times New Roman"/>
        </w:rPr>
        <w:t>possiamo</w:t>
      </w:r>
      <w:r w:rsidRPr="00A85CF0">
        <w:rPr>
          <w:rFonts w:ascii="Calibri" w:eastAsia="Calibri" w:hAnsi="Calibri" w:cs="Times New Roman"/>
        </w:rPr>
        <w:t xml:space="preserve"> consultare i dati dal nostro ufficio. Un'altra grande differenza è che prima utilizzavamo i dati per </w:t>
      </w:r>
      <w:r w:rsidR="003B280D">
        <w:rPr>
          <w:rFonts w:ascii="Calibri" w:eastAsia="Calibri" w:hAnsi="Calibri" w:cs="Times New Roman"/>
        </w:rPr>
        <w:t>agevolare</w:t>
      </w:r>
      <w:r w:rsidRPr="00A85CF0">
        <w:rPr>
          <w:rFonts w:ascii="Calibri" w:eastAsia="Calibri" w:hAnsi="Calibri" w:cs="Times New Roman"/>
        </w:rPr>
        <w:t xml:space="preserve"> la manutenzione e l'assistenza, ma ora i dati </w:t>
      </w:r>
      <w:r w:rsidR="006D4DEE">
        <w:rPr>
          <w:rFonts w:ascii="Calibri" w:eastAsia="Calibri" w:hAnsi="Calibri" w:cs="Times New Roman"/>
        </w:rPr>
        <w:t xml:space="preserve">ci </w:t>
      </w:r>
      <w:r w:rsidRPr="00A85CF0">
        <w:rPr>
          <w:rFonts w:ascii="Calibri" w:eastAsia="Calibri" w:hAnsi="Calibri" w:cs="Times New Roman"/>
        </w:rPr>
        <w:t>aiutano anche ad analizzare i materiali in ingresso e a migliorare l'efficienza dell</w:t>
      </w:r>
      <w:r w:rsidR="006D4DEE">
        <w:rPr>
          <w:rFonts w:ascii="Calibri" w:eastAsia="Calibri" w:hAnsi="Calibri" w:cs="Times New Roman"/>
        </w:rPr>
        <w:t>a</w:t>
      </w:r>
      <w:r w:rsidRPr="00A85CF0">
        <w:rPr>
          <w:rFonts w:ascii="Calibri" w:eastAsia="Calibri" w:hAnsi="Calibri" w:cs="Times New Roman"/>
        </w:rPr>
        <w:t xml:space="preserve"> s</w:t>
      </w:r>
      <w:r w:rsidR="006D4DEE">
        <w:rPr>
          <w:rFonts w:ascii="Calibri" w:eastAsia="Calibri" w:hAnsi="Calibri" w:cs="Times New Roman"/>
        </w:rPr>
        <w:t>elezi</w:t>
      </w:r>
      <w:r w:rsidRPr="00A85CF0">
        <w:rPr>
          <w:rFonts w:ascii="Calibri" w:eastAsia="Calibri" w:hAnsi="Calibri" w:cs="Times New Roman"/>
        </w:rPr>
        <w:t>o</w:t>
      </w:r>
      <w:r w:rsidR="006D4DEE">
        <w:rPr>
          <w:rFonts w:ascii="Calibri" w:eastAsia="Calibri" w:hAnsi="Calibri" w:cs="Times New Roman"/>
        </w:rPr>
        <w:t>ne</w:t>
      </w:r>
      <w:r w:rsidRPr="00A85CF0">
        <w:rPr>
          <w:rFonts w:ascii="Calibri" w:eastAsia="Calibri" w:hAnsi="Calibri" w:cs="Times New Roman"/>
        </w:rPr>
        <w:t xml:space="preserve">. TOMRA </w:t>
      </w:r>
      <w:r w:rsidR="006D4DEE">
        <w:rPr>
          <w:rFonts w:ascii="Calibri" w:eastAsia="Calibri" w:hAnsi="Calibri" w:cs="Times New Roman"/>
        </w:rPr>
        <w:t xml:space="preserve">è l’unica </w:t>
      </w:r>
      <w:r w:rsidRPr="00A85CF0">
        <w:rPr>
          <w:rFonts w:ascii="Calibri" w:eastAsia="Calibri" w:hAnsi="Calibri" w:cs="Times New Roman"/>
        </w:rPr>
        <w:t>in grado di farlo".</w:t>
      </w:r>
    </w:p>
    <w:p w14:paraId="2291955B" w14:textId="187B1378" w:rsidR="00A85CF0" w:rsidRPr="00A85CF0" w:rsidRDefault="00A85CF0" w:rsidP="00A85CF0">
      <w:pPr>
        <w:spacing w:after="200" w:line="276" w:lineRule="auto"/>
        <w:rPr>
          <w:rFonts w:ascii="Calibri" w:eastAsia="Calibri" w:hAnsi="Calibri" w:cs="Times New Roman"/>
        </w:rPr>
      </w:pPr>
      <w:r w:rsidRPr="00A85CF0">
        <w:rPr>
          <w:rFonts w:ascii="Calibri" w:eastAsia="Calibri" w:hAnsi="Calibri" w:cs="Times New Roman"/>
        </w:rPr>
        <w:t xml:space="preserve">Johannes Jacoby, Product Manager Digital di TOMRA Sorting Recycling, ha detto: "Wellman ha </w:t>
      </w:r>
      <w:r w:rsidR="006D4DEE">
        <w:rPr>
          <w:rFonts w:ascii="Calibri" w:eastAsia="Calibri" w:hAnsi="Calibri" w:cs="Times New Roman"/>
        </w:rPr>
        <w:t>voluto</w:t>
      </w:r>
      <w:r w:rsidRPr="00A85CF0">
        <w:rPr>
          <w:rFonts w:ascii="Calibri" w:eastAsia="Calibri" w:hAnsi="Calibri" w:cs="Times New Roman"/>
        </w:rPr>
        <w:t xml:space="preserve"> TOMRA Insight per portare più trasparenza alle loro </w:t>
      </w:r>
      <w:r w:rsidR="006D4DEE">
        <w:rPr>
          <w:rFonts w:ascii="Calibri" w:eastAsia="Calibri" w:hAnsi="Calibri" w:cs="Times New Roman"/>
        </w:rPr>
        <w:t xml:space="preserve">operazioni </w:t>
      </w:r>
      <w:r w:rsidRPr="00A85CF0">
        <w:rPr>
          <w:rFonts w:ascii="Calibri" w:eastAsia="Calibri" w:hAnsi="Calibri" w:cs="Times New Roman"/>
        </w:rPr>
        <w:t>di s</w:t>
      </w:r>
      <w:r w:rsidR="006D4DEE">
        <w:rPr>
          <w:rFonts w:ascii="Calibri" w:eastAsia="Calibri" w:hAnsi="Calibri" w:cs="Times New Roman"/>
        </w:rPr>
        <w:t>elezi</w:t>
      </w:r>
      <w:r w:rsidRPr="00A85CF0">
        <w:rPr>
          <w:rFonts w:ascii="Calibri" w:eastAsia="Calibri" w:hAnsi="Calibri" w:cs="Times New Roman"/>
        </w:rPr>
        <w:t>o</w:t>
      </w:r>
      <w:r w:rsidR="006D4DEE">
        <w:rPr>
          <w:rFonts w:ascii="Calibri" w:eastAsia="Calibri" w:hAnsi="Calibri" w:cs="Times New Roman"/>
        </w:rPr>
        <w:t>ne</w:t>
      </w:r>
      <w:r w:rsidRPr="00A85CF0">
        <w:rPr>
          <w:rFonts w:ascii="Calibri" w:eastAsia="Calibri" w:hAnsi="Calibri" w:cs="Times New Roman"/>
        </w:rPr>
        <w:t xml:space="preserve">. Da un lato, volevano </w:t>
      </w:r>
      <w:r w:rsidR="006D4DEE">
        <w:rPr>
          <w:rFonts w:ascii="Calibri" w:eastAsia="Calibri" w:hAnsi="Calibri" w:cs="Times New Roman"/>
        </w:rPr>
        <w:t>capire meglio</w:t>
      </w:r>
      <w:r w:rsidRPr="00A85CF0">
        <w:rPr>
          <w:rFonts w:ascii="Calibri" w:eastAsia="Calibri" w:hAnsi="Calibri" w:cs="Times New Roman"/>
        </w:rPr>
        <w:t xml:space="preserve"> qu</w:t>
      </w:r>
      <w:r w:rsidR="006D4DEE">
        <w:rPr>
          <w:rFonts w:ascii="Calibri" w:eastAsia="Calibri" w:hAnsi="Calibri" w:cs="Times New Roman"/>
        </w:rPr>
        <w:t>ali eventi stavano causando i</w:t>
      </w:r>
      <w:r w:rsidRPr="00A85CF0">
        <w:rPr>
          <w:rFonts w:ascii="Calibri" w:eastAsia="Calibri" w:hAnsi="Calibri" w:cs="Times New Roman"/>
        </w:rPr>
        <w:t xml:space="preserve"> ferm</w:t>
      </w:r>
      <w:r w:rsidR="006D4DEE">
        <w:rPr>
          <w:rFonts w:ascii="Calibri" w:eastAsia="Calibri" w:hAnsi="Calibri" w:cs="Times New Roman"/>
        </w:rPr>
        <w:t>i</w:t>
      </w:r>
      <w:r w:rsidRPr="00A85CF0">
        <w:rPr>
          <w:rFonts w:ascii="Calibri" w:eastAsia="Calibri" w:hAnsi="Calibri" w:cs="Times New Roman"/>
        </w:rPr>
        <w:t xml:space="preserve"> macchina, per rid</w:t>
      </w:r>
      <w:r>
        <w:rPr>
          <w:rFonts w:ascii="Calibri" w:eastAsia="Calibri" w:hAnsi="Calibri" w:cs="Times New Roman"/>
        </w:rPr>
        <w:t xml:space="preserve">urre i tempi di </w:t>
      </w:r>
      <w:r w:rsidR="006D4DEE">
        <w:rPr>
          <w:rFonts w:ascii="Calibri" w:eastAsia="Calibri" w:hAnsi="Calibri" w:cs="Times New Roman"/>
        </w:rPr>
        <w:t>inattività</w:t>
      </w:r>
      <w:r>
        <w:rPr>
          <w:rFonts w:ascii="Calibri" w:eastAsia="Calibri" w:hAnsi="Calibri" w:cs="Times New Roman"/>
        </w:rPr>
        <w:t xml:space="preserve">. </w:t>
      </w:r>
      <w:r w:rsidRPr="00A85CF0">
        <w:rPr>
          <w:rFonts w:ascii="Calibri" w:eastAsia="Calibri" w:hAnsi="Calibri" w:cs="Times New Roman"/>
        </w:rPr>
        <w:t xml:space="preserve">Oltre a ciò, si aspettavano un'analisi più dettagliata della perdita di materiale durante il processo di recupero, per valutare con precisione la qualità dei materiali acquistati e per ottimizzare il processo di riciclo. TOMRA Insight ha contribuito in modo significativo a questi obiettivi". </w:t>
      </w:r>
    </w:p>
    <w:p w14:paraId="461B9821" w14:textId="758B86EB" w:rsidR="00A85CF0" w:rsidRPr="00A85CF0" w:rsidRDefault="00A85CF0" w:rsidP="00A85CF0">
      <w:pPr>
        <w:spacing w:after="200" w:line="276" w:lineRule="auto"/>
        <w:rPr>
          <w:rFonts w:ascii="Calibri" w:eastAsia="Calibri" w:hAnsi="Calibri" w:cs="Times New Roman"/>
        </w:rPr>
      </w:pPr>
      <w:r w:rsidRPr="00A85CF0">
        <w:rPr>
          <w:rFonts w:ascii="Calibri" w:eastAsia="Calibri" w:hAnsi="Calibri" w:cs="Times New Roman"/>
        </w:rPr>
        <w:t xml:space="preserve">Gli ingegneri di TOMRA aiutano i clienti ad analizzare i dati chiave ogni mese nell'ambito del servizio di abbonamento </w:t>
      </w:r>
      <w:r w:rsidR="006D4DEE">
        <w:rPr>
          <w:rFonts w:ascii="Calibri" w:eastAsia="Calibri" w:hAnsi="Calibri" w:cs="Times New Roman"/>
        </w:rPr>
        <w:t xml:space="preserve">a </w:t>
      </w:r>
      <w:r w:rsidRPr="00A85CF0">
        <w:rPr>
          <w:rFonts w:ascii="Calibri" w:eastAsia="Calibri" w:hAnsi="Calibri" w:cs="Times New Roman"/>
        </w:rPr>
        <w:t xml:space="preserve">TOMRA Insight. Inoltre, TOMRA lavora a stretto contatto con </w:t>
      </w:r>
      <w:r w:rsidR="006D4DEE">
        <w:rPr>
          <w:rFonts w:ascii="Calibri" w:eastAsia="Calibri" w:hAnsi="Calibri" w:cs="Times New Roman"/>
        </w:rPr>
        <w:t>gli impianti</w:t>
      </w:r>
      <w:r w:rsidRPr="00A85CF0">
        <w:rPr>
          <w:rFonts w:ascii="Calibri" w:eastAsia="Calibri" w:hAnsi="Calibri" w:cs="Times New Roman"/>
        </w:rPr>
        <w:t xml:space="preserve"> di riciclo per sviluppare continuamente la piattaforma di dati. </w:t>
      </w:r>
    </w:p>
    <w:p w14:paraId="2BA7FC30" w14:textId="6E9D58A1" w:rsidR="00A85CF0" w:rsidRPr="00EB7968" w:rsidRDefault="00C36577" w:rsidP="00EB7968">
      <w:pPr>
        <w:rPr>
          <w:rFonts w:ascii="Calibri" w:hAnsi="Calibri" w:cs="Times New Roman"/>
          <w:color w:val="000000"/>
          <w:lang w:val="it-IT" w:eastAsia="it-IT"/>
        </w:rPr>
      </w:pPr>
      <w:r>
        <w:rPr>
          <w:rFonts w:ascii="Calibri" w:eastAsia="Calibri" w:hAnsi="Calibri" w:cs="Times New Roman"/>
        </w:rPr>
        <w:t>Le nuove funzionalità di</w:t>
      </w:r>
      <w:r w:rsidR="00A85CF0" w:rsidRPr="00A85CF0">
        <w:rPr>
          <w:rFonts w:ascii="Calibri" w:eastAsia="Calibri" w:hAnsi="Calibri" w:cs="Times New Roman"/>
        </w:rPr>
        <w:t xml:space="preserve"> TOMRA Insight hanno dato accesso a statistiche aggiuntive come la composizione del prodotto, </w:t>
      </w:r>
      <w:r w:rsidR="006E3CF0">
        <w:rPr>
          <w:rFonts w:ascii="Calibri" w:eastAsia="Calibri" w:hAnsi="Calibri" w:cs="Times New Roman"/>
        </w:rPr>
        <w:t xml:space="preserve">la </w:t>
      </w:r>
      <w:r w:rsidR="00EB7968" w:rsidRPr="00EB7968">
        <w:rPr>
          <w:rFonts w:ascii="Calibri" w:hAnsi="Calibri" w:cs="Times New Roman"/>
          <w:color w:val="000000"/>
          <w:lang w:val="it-IT" w:eastAsia="it-IT"/>
        </w:rPr>
        <w:t>distribuzione del materiale sul nastro nel tempo</w:t>
      </w:r>
      <w:r w:rsidR="00EB7968">
        <w:rPr>
          <w:rFonts w:ascii="Calibri" w:hAnsi="Calibri" w:cs="Times New Roman"/>
          <w:color w:val="000000"/>
          <w:lang w:val="it-IT" w:eastAsia="it-IT"/>
        </w:rPr>
        <w:t xml:space="preserve"> </w:t>
      </w:r>
      <w:r w:rsidR="00A85CF0" w:rsidRPr="00A85CF0">
        <w:rPr>
          <w:rFonts w:ascii="Calibri" w:eastAsia="Calibri" w:hAnsi="Calibri" w:cs="Times New Roman"/>
        </w:rPr>
        <w:t xml:space="preserve">e la possibilità di collegare più macchine. </w:t>
      </w:r>
      <w:r>
        <w:rPr>
          <w:rFonts w:ascii="Calibri" w:eastAsia="Calibri" w:hAnsi="Calibri" w:cs="Times New Roman"/>
        </w:rPr>
        <w:t>Inoltre, ora è disponibile</w:t>
      </w:r>
      <w:r w:rsidR="00A85CF0" w:rsidRPr="00A85CF0">
        <w:rPr>
          <w:rFonts w:ascii="Calibri" w:eastAsia="Calibri" w:hAnsi="Calibri" w:cs="Times New Roman"/>
        </w:rPr>
        <w:t xml:space="preserve"> una nuova pagina dashboard con una panoramica delle macchine </w:t>
      </w:r>
      <w:r>
        <w:rPr>
          <w:rFonts w:ascii="Calibri" w:eastAsia="Calibri" w:hAnsi="Calibri" w:cs="Times New Roman"/>
        </w:rPr>
        <w:t>connesse</w:t>
      </w:r>
      <w:r w:rsidR="00A85CF0" w:rsidRPr="00A85CF0">
        <w:rPr>
          <w:rFonts w:ascii="Calibri" w:eastAsia="Calibri" w:hAnsi="Calibri" w:cs="Times New Roman"/>
        </w:rPr>
        <w:t xml:space="preserve"> del cliente, degli ordini d</w:t>
      </w:r>
      <w:r>
        <w:rPr>
          <w:rFonts w:ascii="Calibri" w:eastAsia="Calibri" w:hAnsi="Calibri" w:cs="Times New Roman"/>
        </w:rPr>
        <w:t>e</w:t>
      </w:r>
      <w:r w:rsidR="00A85CF0" w:rsidRPr="00A85CF0">
        <w:rPr>
          <w:rFonts w:ascii="Calibri" w:eastAsia="Calibri" w:hAnsi="Calibri" w:cs="Times New Roman"/>
        </w:rPr>
        <w:t xml:space="preserve">i ricambi e delle attività di </w:t>
      </w:r>
      <w:r>
        <w:rPr>
          <w:rFonts w:ascii="Calibri" w:eastAsia="Calibri" w:hAnsi="Calibri" w:cs="Times New Roman"/>
        </w:rPr>
        <w:t>manutenzione</w:t>
      </w:r>
      <w:r w:rsidR="00A85CF0" w:rsidRPr="00A85CF0">
        <w:rPr>
          <w:rFonts w:ascii="Calibri" w:eastAsia="Calibri" w:hAnsi="Calibri" w:cs="Times New Roman"/>
        </w:rPr>
        <w:t xml:space="preserve">; una tabella di eventi e allarmi che permette agli utenti di </w:t>
      </w:r>
      <w:r>
        <w:rPr>
          <w:rFonts w:ascii="Calibri" w:eastAsia="Calibri" w:hAnsi="Calibri" w:cs="Times New Roman"/>
        </w:rPr>
        <w:t>risalire</w:t>
      </w:r>
      <w:r w:rsidR="00A85CF0" w:rsidRPr="00A85CF0">
        <w:rPr>
          <w:rFonts w:ascii="Calibri" w:eastAsia="Calibri" w:hAnsi="Calibri" w:cs="Times New Roman"/>
        </w:rPr>
        <w:t xml:space="preserve"> più indietro nel tempo; </w:t>
      </w:r>
      <w:r w:rsidR="00C3666D">
        <w:rPr>
          <w:rFonts w:ascii="Calibri" w:eastAsia="Calibri" w:hAnsi="Calibri" w:cs="Times New Roman"/>
        </w:rPr>
        <w:t xml:space="preserve">tutti dati esportabili </w:t>
      </w:r>
      <w:r w:rsidR="00A85CF0" w:rsidRPr="00A85CF0">
        <w:rPr>
          <w:rFonts w:ascii="Calibri" w:eastAsia="Calibri" w:hAnsi="Calibri" w:cs="Times New Roman"/>
        </w:rPr>
        <w:t>in file Excel o PDF</w:t>
      </w:r>
      <w:r w:rsidR="00C3666D">
        <w:rPr>
          <w:rFonts w:ascii="Calibri" w:eastAsia="Calibri" w:hAnsi="Calibri" w:cs="Times New Roman"/>
        </w:rPr>
        <w:t xml:space="preserve">. La piattaforma dà inoltre </w:t>
      </w:r>
      <w:r w:rsidR="00A85CF0" w:rsidRPr="00A85CF0">
        <w:rPr>
          <w:rFonts w:ascii="Calibri" w:eastAsia="Calibri" w:hAnsi="Calibri" w:cs="Times New Roman"/>
        </w:rPr>
        <w:t xml:space="preserve">la possibilità di richiedere preventivi per i ricambi. </w:t>
      </w:r>
    </w:p>
    <w:p w14:paraId="66827AE0" w14:textId="6107D0A5" w:rsidR="00C36577" w:rsidRDefault="00A85CF0" w:rsidP="00C36577">
      <w:pPr>
        <w:spacing w:after="200" w:line="276" w:lineRule="auto"/>
        <w:rPr>
          <w:lang w:val="en-US"/>
        </w:rPr>
      </w:pPr>
      <w:r w:rsidRPr="00A85CF0">
        <w:rPr>
          <w:rFonts w:ascii="Calibri" w:eastAsia="Calibri" w:hAnsi="Calibri" w:cs="Times New Roman"/>
        </w:rPr>
        <w:t xml:space="preserve">Il numero di impianti di riciclo che utilizzano TOMRA Insight è triplicato nell'ultimo anno, e si prevede che altri si abboneranno al servizio non appena ne conosceranno i vantaggi. I riciclatori sono invitati a </w:t>
      </w:r>
      <w:r w:rsidR="00C36577">
        <w:rPr>
          <w:rFonts w:ascii="Calibri" w:eastAsia="Calibri" w:hAnsi="Calibri" w:cs="Times New Roman"/>
        </w:rPr>
        <w:t>provare</w:t>
      </w:r>
      <w:r w:rsidRPr="00A85CF0">
        <w:rPr>
          <w:rFonts w:ascii="Calibri" w:eastAsia="Calibri" w:hAnsi="Calibri" w:cs="Times New Roman"/>
        </w:rPr>
        <w:t xml:space="preserve"> TOMRA Insight contattando il proprio responsabile vendite o il team </w:t>
      </w:r>
      <w:r w:rsidR="00C36577">
        <w:rPr>
          <w:rFonts w:ascii="Calibri" w:eastAsia="Calibri" w:hAnsi="Calibri" w:cs="Times New Roman"/>
        </w:rPr>
        <w:t>TOMRA:</w:t>
      </w:r>
    </w:p>
    <w:p w14:paraId="358EDAD7" w14:textId="782E3FCA" w:rsidR="00A9725F" w:rsidRPr="0054355C" w:rsidRDefault="003132F5" w:rsidP="0078172A">
      <w:pPr>
        <w:spacing w:after="200" w:line="276" w:lineRule="auto"/>
        <w:rPr>
          <w:lang w:val="en-US"/>
        </w:rPr>
      </w:pPr>
      <w:r>
        <w:rPr>
          <w:lang w:val="en-US"/>
        </w:rPr>
        <w:lastRenderedPageBreak/>
        <w:t>http://</w:t>
      </w:r>
      <w:hyperlink r:id="rId12" w:history="1">
        <w:r w:rsidR="005A58B3" w:rsidRPr="005A58B3">
          <w:rPr>
            <w:rStyle w:val="Collegamentoipertestuale"/>
            <w:lang w:val="en-US"/>
          </w:rPr>
          <w:t>insight.tomra.com</w:t>
        </w:r>
      </w:hyperlink>
      <w:r w:rsidR="00A9725F">
        <w:rPr>
          <w:lang w:val="en-US"/>
        </w:rPr>
        <w:t xml:space="preserve">. </w:t>
      </w:r>
    </w:p>
    <w:bookmarkEnd w:id="0"/>
    <w:p w14:paraId="57CC778F" w14:textId="77777777" w:rsidR="00B53FC8" w:rsidRPr="009142EE" w:rsidRDefault="00B53FC8" w:rsidP="00B53FC8">
      <w:pPr>
        <w:spacing w:after="0" w:line="240" w:lineRule="auto"/>
        <w:rPr>
          <w:rFonts w:ascii="Verdana" w:eastAsia="Times New Roman" w:hAnsi="Verdana" w:cs="Times New Roman"/>
          <w:sz w:val="20"/>
          <w:szCs w:val="20"/>
          <w:lang w:val="it-IT" w:eastAsia="de-DE"/>
        </w:rPr>
      </w:pPr>
    </w:p>
    <w:p w14:paraId="249BCE17" w14:textId="77777777" w:rsidR="007019D5" w:rsidRPr="009142EE" w:rsidRDefault="007019D5" w:rsidP="007019D5">
      <w:pPr>
        <w:jc w:val="both"/>
        <w:rPr>
          <w:b/>
          <w:lang w:val="it-IT"/>
        </w:rPr>
      </w:pPr>
      <w:r w:rsidRPr="009142EE">
        <w:rPr>
          <w:b/>
          <w:lang w:val="it-IT"/>
        </w:rPr>
        <w:t>TOMRA Sorting Recycling</w:t>
      </w:r>
    </w:p>
    <w:p w14:paraId="083E1C47" w14:textId="77777777" w:rsidR="007019D5" w:rsidRPr="009142EE" w:rsidRDefault="007019D5" w:rsidP="007019D5">
      <w:pPr>
        <w:spacing w:line="240" w:lineRule="auto"/>
        <w:jc w:val="both"/>
        <w:rPr>
          <w:lang w:val="it-IT"/>
        </w:rPr>
      </w:pPr>
      <w:r w:rsidRPr="009142EE">
        <w:rPr>
          <w:color w:val="000000"/>
          <w:lang w:val="it-IT"/>
        </w:rPr>
        <w:t xml:space="preserve">TOMRA Sorting Recycling progetta e realizza tecnologie per la selezione basate su </w:t>
      </w:r>
      <w:r w:rsidRPr="009142EE">
        <w:rPr>
          <w:lang w:val="it-IT"/>
        </w:rPr>
        <w:t xml:space="preserve">sensori per il settore del riciclo e della gestione dei rifiuti. Oltre 6.000 sistemi sono installati in 100 Paesi del mondo. </w:t>
      </w:r>
    </w:p>
    <w:p w14:paraId="51CF940D" w14:textId="77777777" w:rsidR="007019D5" w:rsidRPr="009142EE" w:rsidRDefault="007019D5" w:rsidP="007019D5">
      <w:pPr>
        <w:spacing w:line="240" w:lineRule="auto"/>
        <w:jc w:val="both"/>
        <w:rPr>
          <w:color w:val="000000"/>
          <w:lang w:val="it-IT"/>
        </w:rPr>
      </w:pPr>
      <w:r w:rsidRPr="009142EE">
        <w:rPr>
          <w:lang w:val="it-IT"/>
        </w:rPr>
        <w:t xml:space="preserve">Responsabile dello sviluppo del </w:t>
      </w:r>
      <w:r w:rsidRPr="009142EE">
        <w:rPr>
          <w:color w:val="000000"/>
          <w:lang w:val="it-IT"/>
        </w:rPr>
        <w:t>primo sensore a infrarossi al mondo per applicazioni nel campo del riciclo di rifiuti, TOMRA Sorting Recycling è pioniera nel settore e grazie ai suoi sensori recupera frazioni di elevata purezza dal flusso di rifiuti che massimizzano la resa e i benefici dei clienti.</w:t>
      </w:r>
    </w:p>
    <w:p w14:paraId="236FA2C5" w14:textId="77777777" w:rsidR="007019D5" w:rsidRPr="009142EE" w:rsidRDefault="007019D5" w:rsidP="007019D5">
      <w:pPr>
        <w:spacing w:line="240" w:lineRule="auto"/>
        <w:jc w:val="both"/>
        <w:rPr>
          <w:color w:val="000000"/>
          <w:lang w:val="it-IT"/>
        </w:rPr>
      </w:pPr>
      <w:r w:rsidRPr="009142EE">
        <w:rPr>
          <w:rFonts w:eastAsia="SimSun" w:cs="font389"/>
          <w:kern w:val="1"/>
          <w:lang w:val="it-IT" w:eastAsia="ar-SA"/>
        </w:rPr>
        <w:t xml:space="preserve">TOMRA Sorting Recycling fa parte di TOMRA Sorting Solutions, che sviluppa sistemi a sensori per la selezione e il controllo di processo per le industrie alimentare, mineraria e per altre industrie. </w:t>
      </w:r>
      <w:r w:rsidRPr="009142EE">
        <w:rPr>
          <w:lang w:val="it-IT"/>
        </w:rPr>
        <w:t>TOMRA Sorting è proprietà della norvegese TOMRA Systems ASA, quotata alla Borsa di Oslo. Fondata nel 1972, TOMRA Systems ASA ha un fatturato di circa 885 milioni di euro e impiega oltre 4.500 persone.</w:t>
      </w:r>
    </w:p>
    <w:p w14:paraId="0CC43690" w14:textId="77777777" w:rsidR="007019D5" w:rsidRPr="009142EE" w:rsidRDefault="007019D5" w:rsidP="007019D5">
      <w:pPr>
        <w:spacing w:line="100" w:lineRule="atLeast"/>
        <w:jc w:val="both"/>
        <w:rPr>
          <w:lang w:val="it-IT"/>
        </w:rPr>
      </w:pPr>
      <w:r w:rsidRPr="009142EE">
        <w:rPr>
          <w:color w:val="000000"/>
          <w:lang w:val="it-IT"/>
        </w:rPr>
        <w:t xml:space="preserve">Per ulteriori informazioni su TOMRA Sorting Recycling: </w:t>
      </w:r>
      <w:hyperlink r:id="rId13" w:history="1">
        <w:r w:rsidRPr="009142EE">
          <w:rPr>
            <w:rStyle w:val="Collegamentoipertestuale"/>
            <w:lang w:val="it-IT"/>
          </w:rPr>
          <w:t>www.tomra.com/recycling</w:t>
        </w:r>
      </w:hyperlink>
      <w:r w:rsidRPr="009142EE">
        <w:rPr>
          <w:rStyle w:val="Collegamentoipertestuale"/>
          <w:lang w:val="it-IT"/>
        </w:rPr>
        <w:t xml:space="preserve"> oppure seguiteci su </w:t>
      </w:r>
      <w:hyperlink r:id="rId14" w:history="1">
        <w:r w:rsidRPr="009142EE">
          <w:rPr>
            <w:rStyle w:val="Collegamentoipertestuale"/>
            <w:rFonts w:cs="Arial"/>
            <w:lang w:val="it-IT" w:eastAsia="en-GB"/>
          </w:rPr>
          <w:t>LinkedIn</w:t>
        </w:r>
      </w:hyperlink>
      <w:r w:rsidRPr="009142EE">
        <w:rPr>
          <w:rFonts w:cs="Arial"/>
          <w:iCs/>
          <w:lang w:val="it-IT" w:eastAsia="en-GB"/>
        </w:rPr>
        <w:t xml:space="preserve">, </w:t>
      </w:r>
      <w:hyperlink r:id="rId15" w:history="1">
        <w:r w:rsidRPr="009142EE">
          <w:rPr>
            <w:rStyle w:val="Collegamentoipertestuale"/>
            <w:rFonts w:cs="Arial"/>
            <w:lang w:val="it-IT" w:eastAsia="en-GB"/>
          </w:rPr>
          <w:t>Twitter</w:t>
        </w:r>
      </w:hyperlink>
      <w:r w:rsidRPr="009142EE">
        <w:rPr>
          <w:rFonts w:cs="Arial"/>
          <w:iCs/>
          <w:lang w:val="it-IT" w:eastAsia="en-GB"/>
        </w:rPr>
        <w:t xml:space="preserve"> or </w:t>
      </w:r>
      <w:hyperlink r:id="rId16" w:history="1">
        <w:r w:rsidRPr="009142EE">
          <w:rPr>
            <w:rStyle w:val="Collegamentoipertestuale"/>
            <w:rFonts w:cs="Arial"/>
            <w:lang w:val="it-IT" w:eastAsia="en-GB"/>
          </w:rPr>
          <w:t>Facebook</w:t>
        </w:r>
      </w:hyperlink>
      <w:r w:rsidRPr="009142EE">
        <w:rPr>
          <w:rFonts w:cs="Arial"/>
          <w:iCs/>
          <w:lang w:val="it-IT" w:eastAsia="en-GB"/>
        </w:rPr>
        <w:t>.</w:t>
      </w:r>
    </w:p>
    <w:p w14:paraId="5E6DE15E" w14:textId="77777777" w:rsidR="007019D5" w:rsidRPr="009142EE" w:rsidRDefault="007019D5" w:rsidP="007019D5">
      <w:pPr>
        <w:spacing w:after="0" w:line="240" w:lineRule="auto"/>
        <w:rPr>
          <w:rFonts w:ascii="Calibri" w:hAnsi="Calibri"/>
          <w:i/>
          <w:iCs/>
          <w:sz w:val="20"/>
          <w:szCs w:val="20"/>
          <w:lang w:val="it-IT"/>
        </w:rPr>
      </w:pPr>
      <w:r w:rsidRPr="009142EE">
        <w:rPr>
          <w:rFonts w:ascii="Calibri" w:hAnsi="Calibri"/>
          <w:i/>
          <w:iCs/>
          <w:sz w:val="20"/>
          <w:szCs w:val="20"/>
          <w:lang w:val="it-IT"/>
        </w:rPr>
        <w:tab/>
      </w:r>
      <w:r w:rsidRPr="009142EE">
        <w:rPr>
          <w:rFonts w:ascii="Calibri" w:hAnsi="Calibri"/>
          <w:i/>
          <w:iCs/>
          <w:sz w:val="20"/>
          <w:szCs w:val="20"/>
          <w:lang w:val="it-IT"/>
        </w:rPr>
        <w:tab/>
      </w:r>
      <w:r w:rsidRPr="009142EE">
        <w:rPr>
          <w:rFonts w:ascii="Calibri" w:hAnsi="Calibri"/>
          <w:i/>
          <w:iCs/>
          <w:sz w:val="20"/>
          <w:szCs w:val="20"/>
          <w:lang w:val="it-IT"/>
        </w:rPr>
        <w:tab/>
      </w:r>
      <w:r w:rsidRPr="009142EE">
        <w:rPr>
          <w:rFonts w:ascii="Calibri" w:hAnsi="Calibri"/>
          <w:i/>
          <w:iCs/>
          <w:sz w:val="20"/>
          <w:szCs w:val="20"/>
          <w:lang w:val="it-IT"/>
        </w:rPr>
        <w:tab/>
      </w:r>
      <w:r w:rsidRPr="009142EE">
        <w:rPr>
          <w:rFonts w:ascii="Calibri" w:hAnsi="Calibri"/>
          <w:i/>
          <w:iCs/>
          <w:sz w:val="20"/>
          <w:szCs w:val="20"/>
          <w:lang w:val="it-IT"/>
        </w:rPr>
        <w:tab/>
      </w:r>
      <w:r w:rsidRPr="009142EE">
        <w:rPr>
          <w:rFonts w:ascii="Calibri" w:hAnsi="Calibri"/>
          <w:i/>
          <w:iCs/>
          <w:sz w:val="20"/>
          <w:szCs w:val="20"/>
          <w:lang w:val="it-IT"/>
        </w:rPr>
        <w:tab/>
      </w:r>
    </w:p>
    <w:p w14:paraId="386BAFB0" w14:textId="77777777" w:rsidR="007019D5" w:rsidRPr="009142EE" w:rsidRDefault="007019D5" w:rsidP="007019D5">
      <w:pPr>
        <w:spacing w:after="0" w:line="240" w:lineRule="auto"/>
        <w:rPr>
          <w:rFonts w:ascii="Calibri" w:hAnsi="Calibri"/>
          <w:i/>
          <w:iCs/>
          <w:sz w:val="20"/>
          <w:szCs w:val="20"/>
          <w:lang w:val="it-IT"/>
        </w:rPr>
      </w:pPr>
    </w:p>
    <w:p w14:paraId="163FB2EE" w14:textId="77777777" w:rsidR="007019D5" w:rsidRPr="009142EE" w:rsidRDefault="007019D5" w:rsidP="007019D5">
      <w:pPr>
        <w:spacing w:line="100" w:lineRule="atLeast"/>
        <w:rPr>
          <w:b/>
          <w:lang w:val="it-IT"/>
        </w:rPr>
      </w:pPr>
      <w:r w:rsidRPr="009142EE">
        <w:rPr>
          <w:b/>
          <w:lang w:val="it-IT"/>
        </w:rPr>
        <w:t xml:space="preserve">Contatti stampa </w:t>
      </w:r>
    </w:p>
    <w:p w14:paraId="24C00C96" w14:textId="77777777" w:rsidR="007019D5" w:rsidRPr="009142EE" w:rsidRDefault="007019D5" w:rsidP="007019D5">
      <w:pPr>
        <w:spacing w:line="240" w:lineRule="auto"/>
        <w:rPr>
          <w:lang w:val="it-IT"/>
        </w:rPr>
      </w:pPr>
      <w:r w:rsidRPr="009142EE">
        <w:rPr>
          <w:lang w:val="it-IT"/>
        </w:rPr>
        <w:t>Emesso da:</w:t>
      </w:r>
      <w:r w:rsidRPr="009142EE">
        <w:rPr>
          <w:lang w:val="it-IT"/>
        </w:rPr>
        <w:tab/>
      </w:r>
      <w:r w:rsidRPr="009142EE">
        <w:rPr>
          <w:lang w:val="it-IT"/>
        </w:rPr>
        <w:tab/>
      </w:r>
      <w:r w:rsidRPr="009142EE">
        <w:rPr>
          <w:lang w:val="it-IT"/>
        </w:rPr>
        <w:tab/>
      </w:r>
      <w:r w:rsidRPr="009142EE">
        <w:rPr>
          <w:lang w:val="it-IT"/>
        </w:rPr>
        <w:tab/>
      </w:r>
      <w:r w:rsidRPr="009142EE">
        <w:rPr>
          <w:lang w:val="it-IT"/>
        </w:rPr>
        <w:tab/>
      </w:r>
      <w:r w:rsidRPr="009142EE">
        <w:rPr>
          <w:lang w:val="it-IT"/>
        </w:rPr>
        <w:tab/>
        <w:t>A nome di:</w:t>
      </w:r>
    </w:p>
    <w:p w14:paraId="76AF8BD7" w14:textId="77777777" w:rsidR="007019D5" w:rsidRPr="001750D4" w:rsidRDefault="007019D5" w:rsidP="007019D5">
      <w:pPr>
        <w:spacing w:after="0" w:line="240" w:lineRule="auto"/>
        <w:rPr>
          <w:lang w:val="en-US"/>
        </w:rPr>
      </w:pPr>
      <w:r w:rsidRPr="001750D4">
        <w:rPr>
          <w:lang w:val="en-US"/>
        </w:rPr>
        <w:t>ALARCÓN &amp; HARRIS</w:t>
      </w:r>
      <w:r w:rsidRPr="001750D4">
        <w:rPr>
          <w:lang w:val="en-US"/>
        </w:rPr>
        <w:tab/>
      </w:r>
      <w:r w:rsidRPr="001750D4">
        <w:rPr>
          <w:lang w:val="en-US"/>
        </w:rPr>
        <w:tab/>
      </w:r>
      <w:r w:rsidRPr="001750D4">
        <w:rPr>
          <w:lang w:val="en-US"/>
        </w:rPr>
        <w:tab/>
      </w:r>
      <w:r w:rsidRPr="001750D4">
        <w:rPr>
          <w:lang w:val="en-US"/>
        </w:rPr>
        <w:tab/>
      </w:r>
      <w:r w:rsidRPr="001750D4">
        <w:rPr>
          <w:lang w:val="en-US"/>
        </w:rPr>
        <w:tab/>
        <w:t>TOMRA Sorting Recycling</w:t>
      </w:r>
    </w:p>
    <w:p w14:paraId="47949D88" w14:textId="77777777" w:rsidR="007019D5" w:rsidRPr="001750D4" w:rsidRDefault="007019D5" w:rsidP="007019D5">
      <w:pPr>
        <w:spacing w:after="0" w:line="240" w:lineRule="auto"/>
        <w:rPr>
          <w:lang w:val="en-US"/>
        </w:rPr>
      </w:pPr>
      <w:r w:rsidRPr="001750D4">
        <w:rPr>
          <w:lang w:val="en-US"/>
        </w:rPr>
        <w:t>Susanna Laino</w:t>
      </w:r>
      <w:r w:rsidRPr="001750D4">
        <w:rPr>
          <w:lang w:val="en-US"/>
        </w:rPr>
        <w:tab/>
      </w:r>
      <w:r w:rsidRPr="001750D4">
        <w:rPr>
          <w:lang w:val="en-US"/>
        </w:rPr>
        <w:tab/>
      </w:r>
      <w:r w:rsidRPr="001750D4">
        <w:rPr>
          <w:lang w:val="en-US"/>
        </w:rPr>
        <w:tab/>
      </w:r>
      <w:r w:rsidRPr="001750D4">
        <w:rPr>
          <w:lang w:val="en-US"/>
        </w:rPr>
        <w:tab/>
      </w:r>
      <w:r w:rsidRPr="001750D4">
        <w:rPr>
          <w:lang w:val="en-US"/>
        </w:rPr>
        <w:tab/>
      </w:r>
      <w:r w:rsidRPr="001750D4">
        <w:rPr>
          <w:lang w:val="en-US"/>
        </w:rPr>
        <w:tab/>
        <w:t>Michèle Wiemer </w:t>
      </w:r>
      <w:r w:rsidRPr="001750D4">
        <w:rPr>
          <w:lang w:val="en-US"/>
        </w:rPr>
        <w:tab/>
      </w:r>
    </w:p>
    <w:p w14:paraId="2B6C4FF0" w14:textId="77777777" w:rsidR="007019D5" w:rsidRPr="001750D4" w:rsidRDefault="007019D5" w:rsidP="007019D5">
      <w:pPr>
        <w:spacing w:after="0" w:line="240" w:lineRule="auto"/>
        <w:rPr>
          <w:lang w:val="en-US"/>
        </w:rPr>
      </w:pPr>
      <w:r w:rsidRPr="001750D4">
        <w:rPr>
          <w:lang w:val="en-US"/>
        </w:rPr>
        <w:t>Tel: +39 0722 331928</w:t>
      </w:r>
      <w:r w:rsidRPr="001750D4">
        <w:rPr>
          <w:lang w:val="en-US"/>
        </w:rPr>
        <w:tab/>
      </w:r>
      <w:r w:rsidRPr="001750D4">
        <w:rPr>
          <w:lang w:val="en-US"/>
        </w:rPr>
        <w:tab/>
      </w:r>
      <w:r w:rsidRPr="001750D4">
        <w:rPr>
          <w:lang w:val="en-US"/>
        </w:rPr>
        <w:tab/>
      </w:r>
      <w:r w:rsidRPr="001750D4">
        <w:rPr>
          <w:lang w:val="en-US"/>
        </w:rPr>
        <w:tab/>
      </w:r>
      <w:r w:rsidRPr="001750D4">
        <w:rPr>
          <w:lang w:val="en-US"/>
        </w:rPr>
        <w:tab/>
        <w:t>TOMRA Sorting GmbH </w:t>
      </w:r>
      <w:r w:rsidRPr="001750D4">
        <w:rPr>
          <w:lang w:val="en-US"/>
        </w:rPr>
        <w:tab/>
      </w:r>
      <w:r w:rsidRPr="001750D4">
        <w:rPr>
          <w:lang w:val="en-US"/>
        </w:rPr>
        <w:tab/>
      </w:r>
    </w:p>
    <w:p w14:paraId="75436261" w14:textId="77777777" w:rsidR="007019D5" w:rsidRPr="001750D4" w:rsidRDefault="007019D5" w:rsidP="007019D5">
      <w:pPr>
        <w:spacing w:after="0" w:line="240" w:lineRule="auto"/>
        <w:ind w:left="5040" w:hanging="5040"/>
        <w:rPr>
          <w:lang w:val="en-US"/>
        </w:rPr>
      </w:pPr>
      <w:r w:rsidRPr="001750D4">
        <w:rPr>
          <w:lang w:val="en-US"/>
        </w:rPr>
        <w:t>Mobile: +39 389 474 6376</w:t>
      </w:r>
      <w:r w:rsidRPr="001750D4">
        <w:rPr>
          <w:lang w:val="en-US"/>
        </w:rPr>
        <w:tab/>
        <w:t>Otto-Hahn-Str. 2-6, 56218 Mülheim-Kärlich Germany</w:t>
      </w:r>
    </w:p>
    <w:p w14:paraId="35222C48" w14:textId="77777777" w:rsidR="007019D5" w:rsidRPr="001750D4" w:rsidRDefault="007019D5" w:rsidP="007019D5">
      <w:pPr>
        <w:spacing w:after="0" w:line="240" w:lineRule="auto"/>
        <w:rPr>
          <w:lang w:val="fr-FR"/>
        </w:rPr>
      </w:pPr>
      <w:r w:rsidRPr="001750D4">
        <w:rPr>
          <w:lang w:val="en-US"/>
        </w:rPr>
        <w:tab/>
      </w:r>
      <w:r w:rsidRPr="001750D4">
        <w:rPr>
          <w:lang w:val="en-US"/>
        </w:rPr>
        <w:tab/>
      </w:r>
      <w:r w:rsidRPr="001750D4">
        <w:rPr>
          <w:lang w:val="en-US"/>
        </w:rPr>
        <w:tab/>
      </w:r>
      <w:r w:rsidRPr="001750D4">
        <w:rPr>
          <w:lang w:val="en-US"/>
        </w:rPr>
        <w:tab/>
      </w:r>
      <w:r w:rsidRPr="001750D4">
        <w:rPr>
          <w:lang w:val="en-US"/>
        </w:rPr>
        <w:tab/>
      </w:r>
      <w:r w:rsidRPr="001750D4">
        <w:rPr>
          <w:lang w:val="en-US"/>
        </w:rPr>
        <w:tab/>
      </w:r>
      <w:r w:rsidRPr="001750D4">
        <w:rPr>
          <w:lang w:val="en-US"/>
        </w:rPr>
        <w:tab/>
      </w:r>
      <w:r w:rsidRPr="001750D4">
        <w:rPr>
          <w:lang w:val="fr-FR"/>
        </w:rPr>
        <w:t>T: (+49) 2630 9150 453</w:t>
      </w:r>
    </w:p>
    <w:p w14:paraId="7B09A889" w14:textId="77777777" w:rsidR="007019D5" w:rsidRPr="001750D4" w:rsidRDefault="007019D5" w:rsidP="007019D5">
      <w:pPr>
        <w:spacing w:after="0" w:line="240" w:lineRule="auto"/>
        <w:rPr>
          <w:lang w:val="fr-FR"/>
        </w:rPr>
      </w:pPr>
      <w:r w:rsidRPr="001750D4">
        <w:rPr>
          <w:lang w:val="fr-FR"/>
        </w:rPr>
        <w:t xml:space="preserve">E-Mail: </w:t>
      </w:r>
      <w:hyperlink r:id="rId17" w:history="1">
        <w:r w:rsidRPr="001750D4">
          <w:rPr>
            <w:rStyle w:val="Collegamentoipertestuale"/>
            <w:lang w:val="fr-FR"/>
          </w:rPr>
          <w:t>susanna.laino@alarconyharris.com</w:t>
        </w:r>
      </w:hyperlink>
      <w:r w:rsidRPr="001750D4">
        <w:rPr>
          <w:lang w:val="fr-FR"/>
        </w:rPr>
        <w:tab/>
      </w:r>
      <w:r w:rsidRPr="001750D4">
        <w:rPr>
          <w:lang w:val="fr-FR"/>
        </w:rPr>
        <w:tab/>
        <w:t>E-mail: </w:t>
      </w:r>
      <w:hyperlink r:id="rId18" w:history="1">
        <w:r w:rsidRPr="001750D4">
          <w:rPr>
            <w:rStyle w:val="Collegamentoipertestuale"/>
            <w:lang w:val="fr-FR"/>
          </w:rPr>
          <w:t>michele.wiemer@tomra.com</w:t>
        </w:r>
      </w:hyperlink>
    </w:p>
    <w:p w14:paraId="3C937C91" w14:textId="77777777" w:rsidR="007019D5" w:rsidRPr="001750D4" w:rsidRDefault="007019D5" w:rsidP="007019D5">
      <w:pPr>
        <w:pStyle w:val="Nessunaspaziatura"/>
        <w:rPr>
          <w:rStyle w:val="Collegamentoipertestuale"/>
          <w:lang w:val="en-US"/>
        </w:rPr>
      </w:pPr>
      <w:r w:rsidRPr="001750D4">
        <w:rPr>
          <w:lang w:val="en-US"/>
        </w:rPr>
        <w:t>Web:</w:t>
      </w:r>
      <w:r w:rsidRPr="001750D4">
        <w:rPr>
          <w:color w:val="0000FF"/>
          <w:u w:val="single"/>
          <w:lang w:val="en-US"/>
        </w:rPr>
        <w:t xml:space="preserve"> </w:t>
      </w:r>
      <w:hyperlink r:id="rId19" w:history="1">
        <w:r w:rsidRPr="001750D4">
          <w:rPr>
            <w:rStyle w:val="Collegamentoipertestuale"/>
            <w:lang w:val="en-US"/>
          </w:rPr>
          <w:t>www.alarconyharris.com</w:t>
        </w:r>
      </w:hyperlink>
      <w:r w:rsidRPr="001750D4">
        <w:rPr>
          <w:lang w:val="en-US"/>
        </w:rPr>
        <w:tab/>
      </w:r>
      <w:r w:rsidRPr="001750D4">
        <w:rPr>
          <w:lang w:val="en-US"/>
        </w:rPr>
        <w:tab/>
      </w:r>
      <w:r w:rsidRPr="001750D4">
        <w:rPr>
          <w:lang w:val="en-US"/>
        </w:rPr>
        <w:tab/>
      </w:r>
      <w:r w:rsidRPr="001750D4">
        <w:rPr>
          <w:lang w:val="en-US"/>
        </w:rPr>
        <w:tab/>
        <w:t xml:space="preserve">Web: </w:t>
      </w:r>
      <w:hyperlink r:id="rId20" w:history="1">
        <w:r w:rsidRPr="001750D4">
          <w:rPr>
            <w:rStyle w:val="Collegamentoipertestuale"/>
            <w:lang w:val="en-US"/>
          </w:rPr>
          <w:t>www.TOMRA.com/recycling</w:t>
        </w:r>
      </w:hyperlink>
    </w:p>
    <w:p w14:paraId="011E96A1" w14:textId="77777777" w:rsidR="007019D5" w:rsidRPr="001750D4" w:rsidRDefault="007019D5" w:rsidP="007019D5">
      <w:pPr>
        <w:pStyle w:val="Nessunaspaziatura"/>
        <w:rPr>
          <w:rStyle w:val="Collegamentoipertestuale"/>
          <w:lang w:val="en-US"/>
        </w:rPr>
      </w:pPr>
    </w:p>
    <w:p w14:paraId="0D854AB3" w14:textId="77777777" w:rsidR="007019D5" w:rsidRPr="001750D4" w:rsidRDefault="007019D5" w:rsidP="007019D5">
      <w:pPr>
        <w:rPr>
          <w:b/>
          <w:bCs/>
          <w:color w:val="000000"/>
          <w:lang w:val="en-US"/>
        </w:rPr>
      </w:pPr>
    </w:p>
    <w:p w14:paraId="4D8F6EF3" w14:textId="77777777" w:rsidR="007019D5" w:rsidRPr="001750D4" w:rsidRDefault="007019D5" w:rsidP="007019D5">
      <w:pPr>
        <w:spacing w:line="240" w:lineRule="auto"/>
        <w:rPr>
          <w:b/>
          <w:lang w:val="en-US"/>
        </w:rPr>
      </w:pPr>
    </w:p>
    <w:p w14:paraId="12A02EEB" w14:textId="77777777" w:rsidR="007019D5" w:rsidRPr="001750D4" w:rsidRDefault="007019D5" w:rsidP="007019D5">
      <w:pPr>
        <w:pStyle w:val="Nessunaspaziatura"/>
        <w:spacing w:line="276" w:lineRule="auto"/>
        <w:rPr>
          <w:rStyle w:val="Collegamentoipertestuale"/>
          <w:lang w:val="en-US"/>
        </w:rPr>
      </w:pPr>
    </w:p>
    <w:p w14:paraId="0D09C36D" w14:textId="77777777" w:rsidR="00B53FC8" w:rsidRPr="0086670C" w:rsidRDefault="00B53FC8" w:rsidP="00F02B26">
      <w:pPr>
        <w:spacing w:after="0" w:line="240" w:lineRule="auto"/>
        <w:rPr>
          <w:rFonts w:ascii="Verdana" w:eastAsia="Times New Roman" w:hAnsi="Verdana" w:cs="Times New Roman"/>
          <w:sz w:val="20"/>
          <w:szCs w:val="20"/>
          <w:lang w:val="en-US" w:eastAsia="de-DE"/>
        </w:rPr>
      </w:pPr>
    </w:p>
    <w:sectPr w:rsidR="00B53FC8" w:rsidRPr="0086670C">
      <w:headerReference w:type="default" r:id="rId2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CC1C39" w16cid:durableId="231C62B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BB0A6" w14:textId="77777777" w:rsidR="00FB24FE" w:rsidRDefault="00FB24FE" w:rsidP="0086670C">
      <w:pPr>
        <w:spacing w:after="0" w:line="240" w:lineRule="auto"/>
      </w:pPr>
      <w:r>
        <w:separator/>
      </w:r>
    </w:p>
  </w:endnote>
  <w:endnote w:type="continuationSeparator" w:id="0">
    <w:p w14:paraId="354E3E27" w14:textId="77777777" w:rsidR="00FB24FE" w:rsidRDefault="00FB24FE" w:rsidP="0086670C">
      <w:pPr>
        <w:spacing w:after="0" w:line="240" w:lineRule="auto"/>
      </w:pPr>
      <w:r>
        <w:continuationSeparator/>
      </w:r>
    </w:p>
  </w:endnote>
  <w:endnote w:type="continuationNotice" w:id="1">
    <w:p w14:paraId="162B0567" w14:textId="77777777" w:rsidR="00FB24FE" w:rsidRDefault="00FB2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等线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F1F0C" w14:textId="77777777" w:rsidR="00FB24FE" w:rsidRDefault="00FB24FE" w:rsidP="0086670C">
      <w:pPr>
        <w:spacing w:after="0" w:line="240" w:lineRule="auto"/>
      </w:pPr>
      <w:r>
        <w:separator/>
      </w:r>
    </w:p>
  </w:footnote>
  <w:footnote w:type="continuationSeparator" w:id="0">
    <w:p w14:paraId="02722281" w14:textId="77777777" w:rsidR="00FB24FE" w:rsidRDefault="00FB24FE" w:rsidP="0086670C">
      <w:pPr>
        <w:spacing w:after="0" w:line="240" w:lineRule="auto"/>
      </w:pPr>
      <w:r>
        <w:continuationSeparator/>
      </w:r>
    </w:p>
  </w:footnote>
  <w:footnote w:type="continuationNotice" w:id="1">
    <w:p w14:paraId="40987854" w14:textId="77777777" w:rsidR="00FB24FE" w:rsidRDefault="00FB24F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11C39" w14:textId="20A8E1B6" w:rsidR="00FB24FE" w:rsidRDefault="00FB24FE" w:rsidP="009E3AB1">
    <w:pPr>
      <w:pStyle w:val="Intestazione"/>
    </w:pPr>
    <w:r>
      <w:rPr>
        <w:noProof/>
        <w:lang w:val="it-IT" w:eastAsia="it-IT"/>
      </w:rPr>
      <mc:AlternateContent>
        <mc:Choice Requires="wps">
          <w:drawing>
            <wp:anchor distT="0" distB="0" distL="114300" distR="114300" simplePos="0" relativeHeight="251658240" behindDoc="0" locked="0" layoutInCell="1" allowOverlap="1" wp14:anchorId="26C5A40F" wp14:editId="5B17F2A9">
              <wp:simplePos x="0" y="0"/>
              <wp:positionH relativeFrom="margin">
                <wp:posOffset>3867150</wp:posOffset>
              </wp:positionH>
              <wp:positionV relativeFrom="paragraph">
                <wp:posOffset>-42545</wp:posOffset>
              </wp:positionV>
              <wp:extent cx="2292350" cy="5740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74040"/>
                      </a:xfrm>
                      <a:prstGeom prst="rect">
                        <a:avLst/>
                      </a:prstGeom>
                      <a:solidFill>
                        <a:srgbClr val="FFFFFF"/>
                      </a:solidFill>
                      <a:ln w="9525">
                        <a:noFill/>
                        <a:miter lim="800000"/>
                        <a:headEnd/>
                        <a:tailEnd/>
                      </a:ln>
                    </wps:spPr>
                    <wps:txbx>
                      <w:txbxContent>
                        <w:p w14:paraId="0C98F041" w14:textId="77777777" w:rsidR="00FB24FE" w:rsidRPr="00371A38" w:rsidRDefault="00FB24FE" w:rsidP="009E3AB1">
                          <w:pPr>
                            <w:spacing w:line="360" w:lineRule="auto"/>
                            <w:ind w:left="-284"/>
                            <w:jc w:val="right"/>
                            <w:rPr>
                              <w:rFonts w:cs="Calibri"/>
                              <w:bCs/>
                              <w:i/>
                              <w:sz w:val="32"/>
                              <w:szCs w:val="32"/>
                            </w:rPr>
                          </w:pPr>
                          <w:r w:rsidRPr="00371A38">
                            <w:rPr>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07" o:spid="_x0000_s1026" type="#_x0000_t202" style="position:absolute;margin-left:304.5pt;margin-top:-3.3pt;width:180.5pt;height:45.2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" stroked="f">
              <v:textbox style="mso-fit-shape-to-text:t">
                <w:txbxContent>
                  <w:p w14:paraId="0C98F041" w14:textId="77777777" w:rsidR="00FB24FE" w:rsidRPr="00371A38" w:rsidRDefault="00FB24FE" w:rsidP="009E3AB1">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mc:Fallback>
      </mc:AlternateContent>
    </w:r>
    <w:r>
      <w:rPr>
        <w:noProof/>
        <w:lang w:val="it-IT" w:eastAsia="it-IT"/>
      </w:rPr>
      <w:drawing>
        <wp:anchor distT="0" distB="0" distL="114300" distR="114300" simplePos="0" relativeHeight="251658241" behindDoc="0" locked="0" layoutInCell="1" allowOverlap="1" wp14:anchorId="10D63CCC" wp14:editId="72035575">
          <wp:simplePos x="0" y="0"/>
          <wp:positionH relativeFrom="column">
            <wp:posOffset>937</wp:posOffset>
          </wp:positionH>
          <wp:positionV relativeFrom="paragraph">
            <wp:posOffset>-122555</wp:posOffset>
          </wp:positionV>
          <wp:extent cx="1836420" cy="482211"/>
          <wp:effectExtent l="0" t="0" r="0" b="0"/>
          <wp:wrapThrough wrapText="bothSides">
            <wp:wrapPolygon edited="0">
              <wp:start x="0" y="0"/>
              <wp:lineTo x="0" y="20490"/>
              <wp:lineTo x="21286" y="20490"/>
              <wp:lineTo x="212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482211"/>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2C9"/>
    <w:multiLevelType w:val="hybridMultilevel"/>
    <w:tmpl w:val="965E3D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A0005BF"/>
    <w:multiLevelType w:val="hybridMultilevel"/>
    <w:tmpl w:val="43DC9C8C"/>
    <w:lvl w:ilvl="0" w:tplc="040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B8E1006"/>
    <w:multiLevelType w:val="hybridMultilevel"/>
    <w:tmpl w:val="472A7DEC"/>
    <w:lvl w:ilvl="0" w:tplc="F8A224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4616F"/>
    <w:multiLevelType w:val="hybridMultilevel"/>
    <w:tmpl w:val="8258F058"/>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2NTawMDQxMTMxtbRU0lEKTi0uzszPAykwrAUA2qRchiwAAAA="/>
  </w:docVars>
  <w:rsids>
    <w:rsidRoot w:val="00A721C5"/>
    <w:rsid w:val="000031CB"/>
    <w:rsid w:val="00004503"/>
    <w:rsid w:val="000051B6"/>
    <w:rsid w:val="00005C8F"/>
    <w:rsid w:val="000113F9"/>
    <w:rsid w:val="00014BBD"/>
    <w:rsid w:val="00020314"/>
    <w:rsid w:val="0002162B"/>
    <w:rsid w:val="00027AC4"/>
    <w:rsid w:val="000339AE"/>
    <w:rsid w:val="000430CC"/>
    <w:rsid w:val="00046E7E"/>
    <w:rsid w:val="000521D2"/>
    <w:rsid w:val="0007085E"/>
    <w:rsid w:val="000722AA"/>
    <w:rsid w:val="0008044E"/>
    <w:rsid w:val="00081B29"/>
    <w:rsid w:val="00082E1B"/>
    <w:rsid w:val="00083BF7"/>
    <w:rsid w:val="00092367"/>
    <w:rsid w:val="000940D8"/>
    <w:rsid w:val="000957C5"/>
    <w:rsid w:val="00096AD1"/>
    <w:rsid w:val="000B0BE0"/>
    <w:rsid w:val="000B2031"/>
    <w:rsid w:val="000B2E35"/>
    <w:rsid w:val="000B46F5"/>
    <w:rsid w:val="000C442A"/>
    <w:rsid w:val="000C4F2A"/>
    <w:rsid w:val="000C5771"/>
    <w:rsid w:val="000D1B4E"/>
    <w:rsid w:val="000D3B64"/>
    <w:rsid w:val="000D3D25"/>
    <w:rsid w:val="000D6483"/>
    <w:rsid w:val="000E08CD"/>
    <w:rsid w:val="000E0F03"/>
    <w:rsid w:val="000E6B72"/>
    <w:rsid w:val="001170D1"/>
    <w:rsid w:val="0011785A"/>
    <w:rsid w:val="001340CB"/>
    <w:rsid w:val="001374CA"/>
    <w:rsid w:val="00141F93"/>
    <w:rsid w:val="00142C7A"/>
    <w:rsid w:val="00151E3B"/>
    <w:rsid w:val="00160594"/>
    <w:rsid w:val="001625CB"/>
    <w:rsid w:val="001638A6"/>
    <w:rsid w:val="0017047C"/>
    <w:rsid w:val="001726C3"/>
    <w:rsid w:val="0018255A"/>
    <w:rsid w:val="0018354C"/>
    <w:rsid w:val="00193776"/>
    <w:rsid w:val="001A38C8"/>
    <w:rsid w:val="001A624F"/>
    <w:rsid w:val="001A7739"/>
    <w:rsid w:val="001B0371"/>
    <w:rsid w:val="001B5E43"/>
    <w:rsid w:val="001B6703"/>
    <w:rsid w:val="001C10D1"/>
    <w:rsid w:val="001C193F"/>
    <w:rsid w:val="001D01D4"/>
    <w:rsid w:val="001F1858"/>
    <w:rsid w:val="001F2047"/>
    <w:rsid w:val="001F3837"/>
    <w:rsid w:val="00203ECB"/>
    <w:rsid w:val="00204098"/>
    <w:rsid w:val="00211B8C"/>
    <w:rsid w:val="00214C8F"/>
    <w:rsid w:val="002233C2"/>
    <w:rsid w:val="0023205E"/>
    <w:rsid w:val="0023440B"/>
    <w:rsid w:val="00241276"/>
    <w:rsid w:val="0024786D"/>
    <w:rsid w:val="00251712"/>
    <w:rsid w:val="002527E3"/>
    <w:rsid w:val="00256F2B"/>
    <w:rsid w:val="00260F13"/>
    <w:rsid w:val="002663BF"/>
    <w:rsid w:val="00266BB6"/>
    <w:rsid w:val="00270ABB"/>
    <w:rsid w:val="00282809"/>
    <w:rsid w:val="002832D7"/>
    <w:rsid w:val="00285323"/>
    <w:rsid w:val="00285AF4"/>
    <w:rsid w:val="002917C9"/>
    <w:rsid w:val="002A1A2A"/>
    <w:rsid w:val="002A3F21"/>
    <w:rsid w:val="002A42E3"/>
    <w:rsid w:val="002A63A4"/>
    <w:rsid w:val="002B26A5"/>
    <w:rsid w:val="002B471B"/>
    <w:rsid w:val="002B5D45"/>
    <w:rsid w:val="002B60F6"/>
    <w:rsid w:val="002C341A"/>
    <w:rsid w:val="002C6089"/>
    <w:rsid w:val="002D3F39"/>
    <w:rsid w:val="002D6573"/>
    <w:rsid w:val="002E1B0B"/>
    <w:rsid w:val="00304892"/>
    <w:rsid w:val="00307BC7"/>
    <w:rsid w:val="003132F5"/>
    <w:rsid w:val="0031555E"/>
    <w:rsid w:val="0032394E"/>
    <w:rsid w:val="00324C96"/>
    <w:rsid w:val="00335C29"/>
    <w:rsid w:val="0033737E"/>
    <w:rsid w:val="00337754"/>
    <w:rsid w:val="003444B2"/>
    <w:rsid w:val="003444EE"/>
    <w:rsid w:val="00346CFD"/>
    <w:rsid w:val="00347052"/>
    <w:rsid w:val="00364C2E"/>
    <w:rsid w:val="0037121B"/>
    <w:rsid w:val="003724E3"/>
    <w:rsid w:val="00374396"/>
    <w:rsid w:val="0037657B"/>
    <w:rsid w:val="003765CB"/>
    <w:rsid w:val="00377266"/>
    <w:rsid w:val="003818FE"/>
    <w:rsid w:val="00382418"/>
    <w:rsid w:val="00382C95"/>
    <w:rsid w:val="0038327A"/>
    <w:rsid w:val="003856A7"/>
    <w:rsid w:val="003879C3"/>
    <w:rsid w:val="00387FC4"/>
    <w:rsid w:val="00394BEA"/>
    <w:rsid w:val="00397CE8"/>
    <w:rsid w:val="003B280D"/>
    <w:rsid w:val="003C4E28"/>
    <w:rsid w:val="003C79C5"/>
    <w:rsid w:val="003C7CB6"/>
    <w:rsid w:val="003F4500"/>
    <w:rsid w:val="004038B6"/>
    <w:rsid w:val="00416FEF"/>
    <w:rsid w:val="00427021"/>
    <w:rsid w:val="004300A1"/>
    <w:rsid w:val="00432864"/>
    <w:rsid w:val="00433BCE"/>
    <w:rsid w:val="004456D2"/>
    <w:rsid w:val="004505D9"/>
    <w:rsid w:val="0045245F"/>
    <w:rsid w:val="00453095"/>
    <w:rsid w:val="004554F5"/>
    <w:rsid w:val="00466E98"/>
    <w:rsid w:val="004713EE"/>
    <w:rsid w:val="0047357B"/>
    <w:rsid w:val="00477C0C"/>
    <w:rsid w:val="00480103"/>
    <w:rsid w:val="004836C2"/>
    <w:rsid w:val="00484059"/>
    <w:rsid w:val="004872B8"/>
    <w:rsid w:val="004A375D"/>
    <w:rsid w:val="004A3CA9"/>
    <w:rsid w:val="004A43A9"/>
    <w:rsid w:val="004B338F"/>
    <w:rsid w:val="004B7B0C"/>
    <w:rsid w:val="004C11F3"/>
    <w:rsid w:val="004C621C"/>
    <w:rsid w:val="004D0257"/>
    <w:rsid w:val="004D16B2"/>
    <w:rsid w:val="004D509E"/>
    <w:rsid w:val="004E075E"/>
    <w:rsid w:val="004E1E52"/>
    <w:rsid w:val="004E7CEB"/>
    <w:rsid w:val="004F05AC"/>
    <w:rsid w:val="004F6D0F"/>
    <w:rsid w:val="0050671F"/>
    <w:rsid w:val="005128CB"/>
    <w:rsid w:val="00514B1E"/>
    <w:rsid w:val="0052635D"/>
    <w:rsid w:val="00531ACF"/>
    <w:rsid w:val="00533D83"/>
    <w:rsid w:val="00534365"/>
    <w:rsid w:val="0054019C"/>
    <w:rsid w:val="005504E6"/>
    <w:rsid w:val="00553656"/>
    <w:rsid w:val="00553B79"/>
    <w:rsid w:val="005548E5"/>
    <w:rsid w:val="005716DC"/>
    <w:rsid w:val="00571FEA"/>
    <w:rsid w:val="00572B59"/>
    <w:rsid w:val="0057764F"/>
    <w:rsid w:val="00581F13"/>
    <w:rsid w:val="005839AC"/>
    <w:rsid w:val="00586FCC"/>
    <w:rsid w:val="00591D24"/>
    <w:rsid w:val="00593302"/>
    <w:rsid w:val="00597495"/>
    <w:rsid w:val="005A2717"/>
    <w:rsid w:val="005A58B3"/>
    <w:rsid w:val="005B3BBC"/>
    <w:rsid w:val="005C006D"/>
    <w:rsid w:val="005C16B9"/>
    <w:rsid w:val="005C19F7"/>
    <w:rsid w:val="005C3CB7"/>
    <w:rsid w:val="005C62EE"/>
    <w:rsid w:val="005D04CF"/>
    <w:rsid w:val="005D2052"/>
    <w:rsid w:val="005D5069"/>
    <w:rsid w:val="005D5800"/>
    <w:rsid w:val="005D79E9"/>
    <w:rsid w:val="005E5794"/>
    <w:rsid w:val="005E67A3"/>
    <w:rsid w:val="005E6CD0"/>
    <w:rsid w:val="005F57A3"/>
    <w:rsid w:val="005F6AF0"/>
    <w:rsid w:val="00600290"/>
    <w:rsid w:val="00600823"/>
    <w:rsid w:val="006044EE"/>
    <w:rsid w:val="00607BA6"/>
    <w:rsid w:val="00621207"/>
    <w:rsid w:val="00624251"/>
    <w:rsid w:val="00630753"/>
    <w:rsid w:val="00631275"/>
    <w:rsid w:val="00637209"/>
    <w:rsid w:val="00637B45"/>
    <w:rsid w:val="00643D7D"/>
    <w:rsid w:val="006564E6"/>
    <w:rsid w:val="00656C8B"/>
    <w:rsid w:val="00676B17"/>
    <w:rsid w:val="00677D51"/>
    <w:rsid w:val="00681826"/>
    <w:rsid w:val="00691261"/>
    <w:rsid w:val="00692619"/>
    <w:rsid w:val="00696125"/>
    <w:rsid w:val="006A2442"/>
    <w:rsid w:val="006A412B"/>
    <w:rsid w:val="006A5EA6"/>
    <w:rsid w:val="006A7286"/>
    <w:rsid w:val="006B4E9E"/>
    <w:rsid w:val="006C0D14"/>
    <w:rsid w:val="006C4204"/>
    <w:rsid w:val="006C5F9D"/>
    <w:rsid w:val="006D3AA7"/>
    <w:rsid w:val="006D4DEE"/>
    <w:rsid w:val="006D6489"/>
    <w:rsid w:val="006E0232"/>
    <w:rsid w:val="006E06C0"/>
    <w:rsid w:val="006E1461"/>
    <w:rsid w:val="006E1B54"/>
    <w:rsid w:val="006E3CF0"/>
    <w:rsid w:val="006E5078"/>
    <w:rsid w:val="006E5D90"/>
    <w:rsid w:val="006E6122"/>
    <w:rsid w:val="006E7E78"/>
    <w:rsid w:val="006F1704"/>
    <w:rsid w:val="007019D5"/>
    <w:rsid w:val="0070297E"/>
    <w:rsid w:val="00703626"/>
    <w:rsid w:val="0070787E"/>
    <w:rsid w:val="007133E1"/>
    <w:rsid w:val="00723AFF"/>
    <w:rsid w:val="007242F2"/>
    <w:rsid w:val="0072619A"/>
    <w:rsid w:val="00731397"/>
    <w:rsid w:val="00740139"/>
    <w:rsid w:val="00747B61"/>
    <w:rsid w:val="00750AD5"/>
    <w:rsid w:val="00751A43"/>
    <w:rsid w:val="00752487"/>
    <w:rsid w:val="0075548E"/>
    <w:rsid w:val="00755C96"/>
    <w:rsid w:val="007646D0"/>
    <w:rsid w:val="00773DBD"/>
    <w:rsid w:val="0077698A"/>
    <w:rsid w:val="0078172A"/>
    <w:rsid w:val="007862A4"/>
    <w:rsid w:val="007A26F0"/>
    <w:rsid w:val="007B7D0D"/>
    <w:rsid w:val="007D0F1E"/>
    <w:rsid w:val="007E280C"/>
    <w:rsid w:val="007E635A"/>
    <w:rsid w:val="007F59DA"/>
    <w:rsid w:val="007F6B6E"/>
    <w:rsid w:val="0080210B"/>
    <w:rsid w:val="00810091"/>
    <w:rsid w:val="00810912"/>
    <w:rsid w:val="00814E93"/>
    <w:rsid w:val="00815C6D"/>
    <w:rsid w:val="00825F99"/>
    <w:rsid w:val="00830DCE"/>
    <w:rsid w:val="00835F8C"/>
    <w:rsid w:val="008458C7"/>
    <w:rsid w:val="00850551"/>
    <w:rsid w:val="00853974"/>
    <w:rsid w:val="00853A4E"/>
    <w:rsid w:val="00853BD0"/>
    <w:rsid w:val="008567E0"/>
    <w:rsid w:val="0086670C"/>
    <w:rsid w:val="00866896"/>
    <w:rsid w:val="0086790C"/>
    <w:rsid w:val="008721C5"/>
    <w:rsid w:val="008728D7"/>
    <w:rsid w:val="00877555"/>
    <w:rsid w:val="00881601"/>
    <w:rsid w:val="00881EA9"/>
    <w:rsid w:val="008853A1"/>
    <w:rsid w:val="008920BD"/>
    <w:rsid w:val="00893662"/>
    <w:rsid w:val="00893C4D"/>
    <w:rsid w:val="008B1032"/>
    <w:rsid w:val="008C5456"/>
    <w:rsid w:val="008D0CA6"/>
    <w:rsid w:val="008D153E"/>
    <w:rsid w:val="008D2101"/>
    <w:rsid w:val="008D2DB5"/>
    <w:rsid w:val="008D491F"/>
    <w:rsid w:val="008D6971"/>
    <w:rsid w:val="008E7BE7"/>
    <w:rsid w:val="008F2E58"/>
    <w:rsid w:val="008F5ACA"/>
    <w:rsid w:val="008F6359"/>
    <w:rsid w:val="009003F9"/>
    <w:rsid w:val="00902D81"/>
    <w:rsid w:val="00904783"/>
    <w:rsid w:val="00906928"/>
    <w:rsid w:val="00907CE6"/>
    <w:rsid w:val="00911698"/>
    <w:rsid w:val="00915E59"/>
    <w:rsid w:val="00916678"/>
    <w:rsid w:val="00920F7B"/>
    <w:rsid w:val="00921A8A"/>
    <w:rsid w:val="009349B6"/>
    <w:rsid w:val="00935228"/>
    <w:rsid w:val="009532AD"/>
    <w:rsid w:val="00953750"/>
    <w:rsid w:val="00964BF3"/>
    <w:rsid w:val="00966F6D"/>
    <w:rsid w:val="00971AB6"/>
    <w:rsid w:val="009721B4"/>
    <w:rsid w:val="009726B3"/>
    <w:rsid w:val="00982DFC"/>
    <w:rsid w:val="00985F58"/>
    <w:rsid w:val="0098660D"/>
    <w:rsid w:val="0098699C"/>
    <w:rsid w:val="009A06A5"/>
    <w:rsid w:val="009A6ECC"/>
    <w:rsid w:val="009A7C4C"/>
    <w:rsid w:val="009B4FF6"/>
    <w:rsid w:val="009C685D"/>
    <w:rsid w:val="009D691F"/>
    <w:rsid w:val="009E24FC"/>
    <w:rsid w:val="009E28D5"/>
    <w:rsid w:val="009E3AB1"/>
    <w:rsid w:val="009F0B4F"/>
    <w:rsid w:val="009F1137"/>
    <w:rsid w:val="009F16CC"/>
    <w:rsid w:val="009F1802"/>
    <w:rsid w:val="009F3F54"/>
    <w:rsid w:val="009F4580"/>
    <w:rsid w:val="009F61EC"/>
    <w:rsid w:val="00A017D3"/>
    <w:rsid w:val="00A01FD8"/>
    <w:rsid w:val="00A1124D"/>
    <w:rsid w:val="00A12493"/>
    <w:rsid w:val="00A157FA"/>
    <w:rsid w:val="00A36D28"/>
    <w:rsid w:val="00A471DF"/>
    <w:rsid w:val="00A47B52"/>
    <w:rsid w:val="00A503EE"/>
    <w:rsid w:val="00A51B69"/>
    <w:rsid w:val="00A5204E"/>
    <w:rsid w:val="00A5560C"/>
    <w:rsid w:val="00A55B2E"/>
    <w:rsid w:val="00A57F67"/>
    <w:rsid w:val="00A70104"/>
    <w:rsid w:val="00A721C5"/>
    <w:rsid w:val="00A80643"/>
    <w:rsid w:val="00A8073C"/>
    <w:rsid w:val="00A85CF0"/>
    <w:rsid w:val="00A9005A"/>
    <w:rsid w:val="00A92DD4"/>
    <w:rsid w:val="00A92E2E"/>
    <w:rsid w:val="00A9725F"/>
    <w:rsid w:val="00AA6139"/>
    <w:rsid w:val="00AC1BE4"/>
    <w:rsid w:val="00AC67A1"/>
    <w:rsid w:val="00AC721C"/>
    <w:rsid w:val="00AD1495"/>
    <w:rsid w:val="00AD3D8B"/>
    <w:rsid w:val="00AD7601"/>
    <w:rsid w:val="00AE0D27"/>
    <w:rsid w:val="00AE1368"/>
    <w:rsid w:val="00AE259C"/>
    <w:rsid w:val="00AE2ADB"/>
    <w:rsid w:val="00AF0B2F"/>
    <w:rsid w:val="00B00D67"/>
    <w:rsid w:val="00B059FA"/>
    <w:rsid w:val="00B11A0E"/>
    <w:rsid w:val="00B12C33"/>
    <w:rsid w:val="00B1466B"/>
    <w:rsid w:val="00B228F3"/>
    <w:rsid w:val="00B34F0D"/>
    <w:rsid w:val="00B407A1"/>
    <w:rsid w:val="00B4348B"/>
    <w:rsid w:val="00B43510"/>
    <w:rsid w:val="00B45AA1"/>
    <w:rsid w:val="00B46C46"/>
    <w:rsid w:val="00B53FC8"/>
    <w:rsid w:val="00B5415F"/>
    <w:rsid w:val="00B5435C"/>
    <w:rsid w:val="00B56156"/>
    <w:rsid w:val="00B57604"/>
    <w:rsid w:val="00B57BA2"/>
    <w:rsid w:val="00B61CBC"/>
    <w:rsid w:val="00B71933"/>
    <w:rsid w:val="00B72F4F"/>
    <w:rsid w:val="00B80206"/>
    <w:rsid w:val="00B84978"/>
    <w:rsid w:val="00B85B3F"/>
    <w:rsid w:val="00B9175B"/>
    <w:rsid w:val="00B939E0"/>
    <w:rsid w:val="00B95D01"/>
    <w:rsid w:val="00BA3031"/>
    <w:rsid w:val="00BA4519"/>
    <w:rsid w:val="00BA6843"/>
    <w:rsid w:val="00BB2053"/>
    <w:rsid w:val="00BB458E"/>
    <w:rsid w:val="00BB706D"/>
    <w:rsid w:val="00BC59DE"/>
    <w:rsid w:val="00BC7241"/>
    <w:rsid w:val="00BD20F5"/>
    <w:rsid w:val="00BD6D8D"/>
    <w:rsid w:val="00BE2ED0"/>
    <w:rsid w:val="00BE6727"/>
    <w:rsid w:val="00BF4BC0"/>
    <w:rsid w:val="00BF748C"/>
    <w:rsid w:val="00C03FA6"/>
    <w:rsid w:val="00C041B2"/>
    <w:rsid w:val="00C065B6"/>
    <w:rsid w:val="00C11E49"/>
    <w:rsid w:val="00C1583B"/>
    <w:rsid w:val="00C16C49"/>
    <w:rsid w:val="00C22983"/>
    <w:rsid w:val="00C2362C"/>
    <w:rsid w:val="00C30081"/>
    <w:rsid w:val="00C347E2"/>
    <w:rsid w:val="00C36577"/>
    <w:rsid w:val="00C3666D"/>
    <w:rsid w:val="00C3777F"/>
    <w:rsid w:val="00C43EB4"/>
    <w:rsid w:val="00C4419B"/>
    <w:rsid w:val="00C47494"/>
    <w:rsid w:val="00C541EB"/>
    <w:rsid w:val="00C765E0"/>
    <w:rsid w:val="00C8286B"/>
    <w:rsid w:val="00C82909"/>
    <w:rsid w:val="00C83353"/>
    <w:rsid w:val="00C87F9E"/>
    <w:rsid w:val="00C90605"/>
    <w:rsid w:val="00C9437A"/>
    <w:rsid w:val="00C97037"/>
    <w:rsid w:val="00CA1E51"/>
    <w:rsid w:val="00CB1FEC"/>
    <w:rsid w:val="00CB21A0"/>
    <w:rsid w:val="00CB3140"/>
    <w:rsid w:val="00CC01A1"/>
    <w:rsid w:val="00CC41C9"/>
    <w:rsid w:val="00CC6E51"/>
    <w:rsid w:val="00CC770E"/>
    <w:rsid w:val="00CD1AB2"/>
    <w:rsid w:val="00CD25C7"/>
    <w:rsid w:val="00CD662C"/>
    <w:rsid w:val="00CD7784"/>
    <w:rsid w:val="00CE6CED"/>
    <w:rsid w:val="00CE734E"/>
    <w:rsid w:val="00CF0F47"/>
    <w:rsid w:val="00CF4DC8"/>
    <w:rsid w:val="00D017B7"/>
    <w:rsid w:val="00D061B7"/>
    <w:rsid w:val="00D06714"/>
    <w:rsid w:val="00D13E97"/>
    <w:rsid w:val="00D16D06"/>
    <w:rsid w:val="00D22C42"/>
    <w:rsid w:val="00D24885"/>
    <w:rsid w:val="00D35490"/>
    <w:rsid w:val="00D35F39"/>
    <w:rsid w:val="00D515EE"/>
    <w:rsid w:val="00D52506"/>
    <w:rsid w:val="00D54315"/>
    <w:rsid w:val="00D55CCF"/>
    <w:rsid w:val="00D632B9"/>
    <w:rsid w:val="00D727B8"/>
    <w:rsid w:val="00D73068"/>
    <w:rsid w:val="00D8696C"/>
    <w:rsid w:val="00D87CB5"/>
    <w:rsid w:val="00D91CBC"/>
    <w:rsid w:val="00D94ABE"/>
    <w:rsid w:val="00D968FC"/>
    <w:rsid w:val="00D97982"/>
    <w:rsid w:val="00DA1075"/>
    <w:rsid w:val="00DA5E3C"/>
    <w:rsid w:val="00DA7D80"/>
    <w:rsid w:val="00DB2914"/>
    <w:rsid w:val="00DB4094"/>
    <w:rsid w:val="00DB4C3A"/>
    <w:rsid w:val="00DB4DAC"/>
    <w:rsid w:val="00DB6EAB"/>
    <w:rsid w:val="00DC1D48"/>
    <w:rsid w:val="00DC3D8C"/>
    <w:rsid w:val="00DC6C19"/>
    <w:rsid w:val="00DD5ECC"/>
    <w:rsid w:val="00DE0AD4"/>
    <w:rsid w:val="00DE1945"/>
    <w:rsid w:val="00DE212F"/>
    <w:rsid w:val="00DE286F"/>
    <w:rsid w:val="00DE587E"/>
    <w:rsid w:val="00DF08B5"/>
    <w:rsid w:val="00DF0B02"/>
    <w:rsid w:val="00DF2DC9"/>
    <w:rsid w:val="00DF3BCF"/>
    <w:rsid w:val="00E0366C"/>
    <w:rsid w:val="00E050BA"/>
    <w:rsid w:val="00E06ED9"/>
    <w:rsid w:val="00E134C4"/>
    <w:rsid w:val="00E1522C"/>
    <w:rsid w:val="00E1691E"/>
    <w:rsid w:val="00E31F63"/>
    <w:rsid w:val="00E354A7"/>
    <w:rsid w:val="00E53E98"/>
    <w:rsid w:val="00E53F64"/>
    <w:rsid w:val="00E558A3"/>
    <w:rsid w:val="00E63575"/>
    <w:rsid w:val="00E636E7"/>
    <w:rsid w:val="00E75F07"/>
    <w:rsid w:val="00E8300B"/>
    <w:rsid w:val="00E91DE3"/>
    <w:rsid w:val="00E950A0"/>
    <w:rsid w:val="00E96832"/>
    <w:rsid w:val="00EA21E9"/>
    <w:rsid w:val="00EA60BA"/>
    <w:rsid w:val="00EB370D"/>
    <w:rsid w:val="00EB7968"/>
    <w:rsid w:val="00ED5B2B"/>
    <w:rsid w:val="00ED78C0"/>
    <w:rsid w:val="00EE00A3"/>
    <w:rsid w:val="00EE13B1"/>
    <w:rsid w:val="00EE2F2B"/>
    <w:rsid w:val="00EE30E0"/>
    <w:rsid w:val="00EE55B2"/>
    <w:rsid w:val="00EF0635"/>
    <w:rsid w:val="00EF2FE7"/>
    <w:rsid w:val="00EF5889"/>
    <w:rsid w:val="00EF7DC0"/>
    <w:rsid w:val="00F01FFB"/>
    <w:rsid w:val="00F02B26"/>
    <w:rsid w:val="00F03B9D"/>
    <w:rsid w:val="00F07DCE"/>
    <w:rsid w:val="00F15493"/>
    <w:rsid w:val="00F32320"/>
    <w:rsid w:val="00F3335D"/>
    <w:rsid w:val="00F36DC6"/>
    <w:rsid w:val="00F42826"/>
    <w:rsid w:val="00F600FA"/>
    <w:rsid w:val="00F6083A"/>
    <w:rsid w:val="00F662CF"/>
    <w:rsid w:val="00F70E88"/>
    <w:rsid w:val="00F7374C"/>
    <w:rsid w:val="00F75079"/>
    <w:rsid w:val="00F758E6"/>
    <w:rsid w:val="00F76977"/>
    <w:rsid w:val="00F80009"/>
    <w:rsid w:val="00F83BD0"/>
    <w:rsid w:val="00F93860"/>
    <w:rsid w:val="00F96757"/>
    <w:rsid w:val="00FA1417"/>
    <w:rsid w:val="00FA7ECB"/>
    <w:rsid w:val="00FB24FE"/>
    <w:rsid w:val="00FB38C7"/>
    <w:rsid w:val="00FC29B3"/>
    <w:rsid w:val="00FD328C"/>
    <w:rsid w:val="00FE3DF2"/>
    <w:rsid w:val="00FF13D4"/>
    <w:rsid w:val="06182A5C"/>
    <w:rsid w:val="08E7F7EB"/>
    <w:rsid w:val="0BDD353B"/>
    <w:rsid w:val="1E0A362B"/>
    <w:rsid w:val="25F1DA60"/>
    <w:rsid w:val="2678AF6E"/>
    <w:rsid w:val="2E4029AE"/>
    <w:rsid w:val="424A56EF"/>
    <w:rsid w:val="4C812CB6"/>
    <w:rsid w:val="4CCA70EA"/>
    <w:rsid w:val="4DE87136"/>
    <w:rsid w:val="586A043D"/>
    <w:rsid w:val="5DCF1220"/>
    <w:rsid w:val="64D2CCD4"/>
    <w:rsid w:val="6F5668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70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66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66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8667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8667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86670C"/>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atterepredefinitoparagrafo"/>
    <w:link w:val="Titolo2"/>
    <w:uiPriority w:val="9"/>
    <w:rsid w:val="0086670C"/>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atterepredefinitoparagrafo"/>
    <w:link w:val="Titolo3"/>
    <w:uiPriority w:val="9"/>
    <w:rsid w:val="0086670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atterepredefinitoparagrafo"/>
    <w:link w:val="Titolo4"/>
    <w:uiPriority w:val="9"/>
    <w:rsid w:val="0086670C"/>
    <w:rPr>
      <w:rFonts w:asciiTheme="majorHAnsi" w:eastAsiaTheme="majorEastAsia" w:hAnsiTheme="majorHAnsi" w:cstheme="majorBidi"/>
      <w:i/>
      <w:iCs/>
      <w:color w:val="2F5496" w:themeColor="accent1" w:themeShade="BF"/>
    </w:rPr>
  </w:style>
  <w:style w:type="paragraph" w:styleId="Intestazione">
    <w:name w:val="header"/>
    <w:basedOn w:val="Normale"/>
    <w:link w:val="IntestazioneCarattere"/>
    <w:uiPriority w:val="99"/>
    <w:unhideWhenUsed/>
    <w:rsid w:val="0086670C"/>
    <w:pPr>
      <w:tabs>
        <w:tab w:val="center" w:pos="4513"/>
        <w:tab w:val="right" w:pos="9026"/>
      </w:tabs>
      <w:spacing w:after="0" w:line="240" w:lineRule="auto"/>
    </w:pPr>
  </w:style>
  <w:style w:type="character" w:customStyle="1" w:styleId="IntestazioneCarattere">
    <w:name w:val="Intestazione Carattere"/>
    <w:basedOn w:val="Caratterepredefinitoparagrafo"/>
    <w:link w:val="Intestazione"/>
    <w:uiPriority w:val="99"/>
    <w:rsid w:val="0086670C"/>
  </w:style>
  <w:style w:type="paragraph" w:styleId="Pidipagina">
    <w:name w:val="footer"/>
    <w:basedOn w:val="Normale"/>
    <w:link w:val="PidipaginaCarattere"/>
    <w:uiPriority w:val="99"/>
    <w:unhideWhenUsed/>
    <w:rsid w:val="0086670C"/>
    <w:pPr>
      <w:tabs>
        <w:tab w:val="center" w:pos="4513"/>
        <w:tab w:val="right" w:pos="9026"/>
      </w:tabs>
      <w:spacing w:after="0" w:line="240" w:lineRule="auto"/>
    </w:pPr>
  </w:style>
  <w:style w:type="character" w:customStyle="1" w:styleId="PidipaginaCarattere">
    <w:name w:val="Piè di pagina Carattere"/>
    <w:basedOn w:val="Caratterepredefinitoparagrafo"/>
    <w:link w:val="Pidipagina"/>
    <w:uiPriority w:val="99"/>
    <w:rsid w:val="0086670C"/>
  </w:style>
  <w:style w:type="character" w:styleId="Collegamentoipertestuale">
    <w:name w:val="Hyperlink"/>
    <w:uiPriority w:val="99"/>
    <w:unhideWhenUsed/>
    <w:rsid w:val="009E3AB1"/>
    <w:rPr>
      <w:color w:val="0000FF"/>
      <w:u w:val="single"/>
    </w:rPr>
  </w:style>
  <w:style w:type="paragraph" w:styleId="Nessunaspaziatura">
    <w:name w:val="No Spacing"/>
    <w:qFormat/>
    <w:rsid w:val="009E3AB1"/>
    <w:pPr>
      <w:spacing w:after="0" w:line="240" w:lineRule="auto"/>
    </w:pPr>
    <w:rPr>
      <w:rFonts w:ascii="Calibri" w:eastAsia="Calibri" w:hAnsi="Calibri" w:cs="Times New Roman"/>
    </w:rPr>
  </w:style>
  <w:style w:type="character" w:customStyle="1" w:styleId="apple-converted-space">
    <w:name w:val="apple-converted-space"/>
    <w:basedOn w:val="Caratterepredefinitoparagrafo"/>
    <w:rsid w:val="003818FE"/>
  </w:style>
  <w:style w:type="character" w:styleId="Rimandocommento">
    <w:name w:val="annotation reference"/>
    <w:basedOn w:val="Caratterepredefinitoparagrafo"/>
    <w:uiPriority w:val="99"/>
    <w:semiHidden/>
    <w:unhideWhenUsed/>
    <w:rsid w:val="00624251"/>
    <w:rPr>
      <w:sz w:val="16"/>
      <w:szCs w:val="16"/>
    </w:rPr>
  </w:style>
  <w:style w:type="paragraph" w:styleId="Testocommento">
    <w:name w:val="annotation text"/>
    <w:basedOn w:val="Normale"/>
    <w:link w:val="TestocommentoCarattere"/>
    <w:uiPriority w:val="99"/>
    <w:unhideWhenUsed/>
    <w:rsid w:val="00624251"/>
    <w:pPr>
      <w:spacing w:line="240" w:lineRule="auto"/>
    </w:pPr>
    <w:rPr>
      <w:sz w:val="20"/>
      <w:szCs w:val="20"/>
    </w:rPr>
  </w:style>
  <w:style w:type="character" w:customStyle="1" w:styleId="TestocommentoCarattere">
    <w:name w:val="Testo commento Carattere"/>
    <w:basedOn w:val="Caratterepredefinitoparagrafo"/>
    <w:link w:val="Testocommento"/>
    <w:uiPriority w:val="99"/>
    <w:rsid w:val="00624251"/>
    <w:rPr>
      <w:sz w:val="20"/>
      <w:szCs w:val="20"/>
    </w:rPr>
  </w:style>
  <w:style w:type="paragraph" w:styleId="Soggettocommento">
    <w:name w:val="annotation subject"/>
    <w:basedOn w:val="Testocommento"/>
    <w:next w:val="Testocommento"/>
    <w:link w:val="SoggettocommentoCarattere"/>
    <w:uiPriority w:val="99"/>
    <w:semiHidden/>
    <w:unhideWhenUsed/>
    <w:rsid w:val="00624251"/>
    <w:rPr>
      <w:b/>
      <w:bCs/>
    </w:rPr>
  </w:style>
  <w:style w:type="character" w:customStyle="1" w:styleId="SoggettocommentoCarattere">
    <w:name w:val="Soggetto commento Carattere"/>
    <w:basedOn w:val="TestocommentoCarattere"/>
    <w:link w:val="Soggettocommento"/>
    <w:uiPriority w:val="99"/>
    <w:semiHidden/>
    <w:rsid w:val="00624251"/>
    <w:rPr>
      <w:b/>
      <w:bCs/>
      <w:sz w:val="20"/>
      <w:szCs w:val="20"/>
    </w:rPr>
  </w:style>
  <w:style w:type="paragraph" w:styleId="Testofumetto">
    <w:name w:val="Balloon Text"/>
    <w:basedOn w:val="Normale"/>
    <w:link w:val="TestofumettoCarattere"/>
    <w:uiPriority w:val="99"/>
    <w:semiHidden/>
    <w:unhideWhenUsed/>
    <w:rsid w:val="00624251"/>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624251"/>
    <w:rPr>
      <w:rFonts w:ascii="Segoe UI" w:hAnsi="Segoe UI" w:cs="Segoe UI"/>
      <w:sz w:val="18"/>
      <w:szCs w:val="18"/>
    </w:rPr>
  </w:style>
  <w:style w:type="character" w:customStyle="1" w:styleId="UnresolvedMention1">
    <w:name w:val="Unresolved Mention1"/>
    <w:basedOn w:val="Caratterepredefinitoparagrafo"/>
    <w:uiPriority w:val="99"/>
    <w:unhideWhenUsed/>
    <w:rsid w:val="00DB6EAB"/>
    <w:rPr>
      <w:color w:val="605E5C"/>
      <w:shd w:val="clear" w:color="auto" w:fill="E1DFDD"/>
    </w:rPr>
  </w:style>
  <w:style w:type="character" w:customStyle="1" w:styleId="Mention1">
    <w:name w:val="Mention1"/>
    <w:basedOn w:val="Caratterepredefinitoparagrafo"/>
    <w:uiPriority w:val="99"/>
    <w:unhideWhenUsed/>
    <w:rsid w:val="00AE1368"/>
    <w:rPr>
      <w:color w:val="2B579A"/>
      <w:shd w:val="clear" w:color="auto" w:fill="E1DFDD"/>
    </w:rPr>
  </w:style>
  <w:style w:type="character" w:customStyle="1" w:styleId="UnresolvedMention">
    <w:name w:val="Unresolved Mention"/>
    <w:basedOn w:val="Caratterepredefinitoparagrafo"/>
    <w:uiPriority w:val="99"/>
    <w:unhideWhenUsed/>
    <w:rsid w:val="00553B79"/>
    <w:rPr>
      <w:color w:val="605E5C"/>
      <w:shd w:val="clear" w:color="auto" w:fill="E1DFDD"/>
    </w:rPr>
  </w:style>
  <w:style w:type="character" w:customStyle="1" w:styleId="Mention">
    <w:name w:val="Mention"/>
    <w:basedOn w:val="Caratterepredefinitoparagrafo"/>
    <w:uiPriority w:val="99"/>
    <w:unhideWhenUsed/>
    <w:rsid w:val="00553B79"/>
    <w:rPr>
      <w:color w:val="2B579A"/>
      <w:shd w:val="clear" w:color="auto" w:fill="E1DFDD"/>
    </w:rPr>
  </w:style>
  <w:style w:type="character" w:styleId="Collegamentovisitato">
    <w:name w:val="FollowedHyperlink"/>
    <w:basedOn w:val="Caratterepredefinitoparagrafo"/>
    <w:uiPriority w:val="99"/>
    <w:semiHidden/>
    <w:unhideWhenUsed/>
    <w:rsid w:val="005A58B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66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66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8667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8667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86670C"/>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atterepredefinitoparagrafo"/>
    <w:link w:val="Titolo2"/>
    <w:uiPriority w:val="9"/>
    <w:rsid w:val="0086670C"/>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atterepredefinitoparagrafo"/>
    <w:link w:val="Titolo3"/>
    <w:uiPriority w:val="9"/>
    <w:rsid w:val="0086670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atterepredefinitoparagrafo"/>
    <w:link w:val="Titolo4"/>
    <w:uiPriority w:val="9"/>
    <w:rsid w:val="0086670C"/>
    <w:rPr>
      <w:rFonts w:asciiTheme="majorHAnsi" w:eastAsiaTheme="majorEastAsia" w:hAnsiTheme="majorHAnsi" w:cstheme="majorBidi"/>
      <w:i/>
      <w:iCs/>
      <w:color w:val="2F5496" w:themeColor="accent1" w:themeShade="BF"/>
    </w:rPr>
  </w:style>
  <w:style w:type="paragraph" w:styleId="Intestazione">
    <w:name w:val="header"/>
    <w:basedOn w:val="Normale"/>
    <w:link w:val="IntestazioneCarattere"/>
    <w:uiPriority w:val="99"/>
    <w:unhideWhenUsed/>
    <w:rsid w:val="0086670C"/>
    <w:pPr>
      <w:tabs>
        <w:tab w:val="center" w:pos="4513"/>
        <w:tab w:val="right" w:pos="9026"/>
      </w:tabs>
      <w:spacing w:after="0" w:line="240" w:lineRule="auto"/>
    </w:pPr>
  </w:style>
  <w:style w:type="character" w:customStyle="1" w:styleId="IntestazioneCarattere">
    <w:name w:val="Intestazione Carattere"/>
    <w:basedOn w:val="Caratterepredefinitoparagrafo"/>
    <w:link w:val="Intestazione"/>
    <w:uiPriority w:val="99"/>
    <w:rsid w:val="0086670C"/>
  </w:style>
  <w:style w:type="paragraph" w:styleId="Pidipagina">
    <w:name w:val="footer"/>
    <w:basedOn w:val="Normale"/>
    <w:link w:val="PidipaginaCarattere"/>
    <w:uiPriority w:val="99"/>
    <w:unhideWhenUsed/>
    <w:rsid w:val="0086670C"/>
    <w:pPr>
      <w:tabs>
        <w:tab w:val="center" w:pos="4513"/>
        <w:tab w:val="right" w:pos="9026"/>
      </w:tabs>
      <w:spacing w:after="0" w:line="240" w:lineRule="auto"/>
    </w:pPr>
  </w:style>
  <w:style w:type="character" w:customStyle="1" w:styleId="PidipaginaCarattere">
    <w:name w:val="Piè di pagina Carattere"/>
    <w:basedOn w:val="Caratterepredefinitoparagrafo"/>
    <w:link w:val="Pidipagina"/>
    <w:uiPriority w:val="99"/>
    <w:rsid w:val="0086670C"/>
  </w:style>
  <w:style w:type="character" w:styleId="Collegamentoipertestuale">
    <w:name w:val="Hyperlink"/>
    <w:uiPriority w:val="99"/>
    <w:unhideWhenUsed/>
    <w:rsid w:val="009E3AB1"/>
    <w:rPr>
      <w:color w:val="0000FF"/>
      <w:u w:val="single"/>
    </w:rPr>
  </w:style>
  <w:style w:type="paragraph" w:styleId="Nessunaspaziatura">
    <w:name w:val="No Spacing"/>
    <w:qFormat/>
    <w:rsid w:val="009E3AB1"/>
    <w:pPr>
      <w:spacing w:after="0" w:line="240" w:lineRule="auto"/>
    </w:pPr>
    <w:rPr>
      <w:rFonts w:ascii="Calibri" w:eastAsia="Calibri" w:hAnsi="Calibri" w:cs="Times New Roman"/>
    </w:rPr>
  </w:style>
  <w:style w:type="character" w:customStyle="1" w:styleId="apple-converted-space">
    <w:name w:val="apple-converted-space"/>
    <w:basedOn w:val="Caratterepredefinitoparagrafo"/>
    <w:rsid w:val="003818FE"/>
  </w:style>
  <w:style w:type="character" w:styleId="Rimandocommento">
    <w:name w:val="annotation reference"/>
    <w:basedOn w:val="Caratterepredefinitoparagrafo"/>
    <w:uiPriority w:val="99"/>
    <w:semiHidden/>
    <w:unhideWhenUsed/>
    <w:rsid w:val="00624251"/>
    <w:rPr>
      <w:sz w:val="16"/>
      <w:szCs w:val="16"/>
    </w:rPr>
  </w:style>
  <w:style w:type="paragraph" w:styleId="Testocommento">
    <w:name w:val="annotation text"/>
    <w:basedOn w:val="Normale"/>
    <w:link w:val="TestocommentoCarattere"/>
    <w:uiPriority w:val="99"/>
    <w:unhideWhenUsed/>
    <w:rsid w:val="00624251"/>
    <w:pPr>
      <w:spacing w:line="240" w:lineRule="auto"/>
    </w:pPr>
    <w:rPr>
      <w:sz w:val="20"/>
      <w:szCs w:val="20"/>
    </w:rPr>
  </w:style>
  <w:style w:type="character" w:customStyle="1" w:styleId="TestocommentoCarattere">
    <w:name w:val="Testo commento Carattere"/>
    <w:basedOn w:val="Caratterepredefinitoparagrafo"/>
    <w:link w:val="Testocommento"/>
    <w:uiPriority w:val="99"/>
    <w:rsid w:val="00624251"/>
    <w:rPr>
      <w:sz w:val="20"/>
      <w:szCs w:val="20"/>
    </w:rPr>
  </w:style>
  <w:style w:type="paragraph" w:styleId="Soggettocommento">
    <w:name w:val="annotation subject"/>
    <w:basedOn w:val="Testocommento"/>
    <w:next w:val="Testocommento"/>
    <w:link w:val="SoggettocommentoCarattere"/>
    <w:uiPriority w:val="99"/>
    <w:semiHidden/>
    <w:unhideWhenUsed/>
    <w:rsid w:val="00624251"/>
    <w:rPr>
      <w:b/>
      <w:bCs/>
    </w:rPr>
  </w:style>
  <w:style w:type="character" w:customStyle="1" w:styleId="SoggettocommentoCarattere">
    <w:name w:val="Soggetto commento Carattere"/>
    <w:basedOn w:val="TestocommentoCarattere"/>
    <w:link w:val="Soggettocommento"/>
    <w:uiPriority w:val="99"/>
    <w:semiHidden/>
    <w:rsid w:val="00624251"/>
    <w:rPr>
      <w:b/>
      <w:bCs/>
      <w:sz w:val="20"/>
      <w:szCs w:val="20"/>
    </w:rPr>
  </w:style>
  <w:style w:type="paragraph" w:styleId="Testofumetto">
    <w:name w:val="Balloon Text"/>
    <w:basedOn w:val="Normale"/>
    <w:link w:val="TestofumettoCarattere"/>
    <w:uiPriority w:val="99"/>
    <w:semiHidden/>
    <w:unhideWhenUsed/>
    <w:rsid w:val="00624251"/>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624251"/>
    <w:rPr>
      <w:rFonts w:ascii="Segoe UI" w:hAnsi="Segoe UI" w:cs="Segoe UI"/>
      <w:sz w:val="18"/>
      <w:szCs w:val="18"/>
    </w:rPr>
  </w:style>
  <w:style w:type="character" w:customStyle="1" w:styleId="UnresolvedMention1">
    <w:name w:val="Unresolved Mention1"/>
    <w:basedOn w:val="Caratterepredefinitoparagrafo"/>
    <w:uiPriority w:val="99"/>
    <w:unhideWhenUsed/>
    <w:rsid w:val="00DB6EAB"/>
    <w:rPr>
      <w:color w:val="605E5C"/>
      <w:shd w:val="clear" w:color="auto" w:fill="E1DFDD"/>
    </w:rPr>
  </w:style>
  <w:style w:type="character" w:customStyle="1" w:styleId="Mention1">
    <w:name w:val="Mention1"/>
    <w:basedOn w:val="Caratterepredefinitoparagrafo"/>
    <w:uiPriority w:val="99"/>
    <w:unhideWhenUsed/>
    <w:rsid w:val="00AE1368"/>
    <w:rPr>
      <w:color w:val="2B579A"/>
      <w:shd w:val="clear" w:color="auto" w:fill="E1DFDD"/>
    </w:rPr>
  </w:style>
  <w:style w:type="character" w:customStyle="1" w:styleId="UnresolvedMention">
    <w:name w:val="Unresolved Mention"/>
    <w:basedOn w:val="Caratterepredefinitoparagrafo"/>
    <w:uiPriority w:val="99"/>
    <w:unhideWhenUsed/>
    <w:rsid w:val="00553B79"/>
    <w:rPr>
      <w:color w:val="605E5C"/>
      <w:shd w:val="clear" w:color="auto" w:fill="E1DFDD"/>
    </w:rPr>
  </w:style>
  <w:style w:type="character" w:customStyle="1" w:styleId="Mention">
    <w:name w:val="Mention"/>
    <w:basedOn w:val="Caratterepredefinitoparagrafo"/>
    <w:uiPriority w:val="99"/>
    <w:unhideWhenUsed/>
    <w:rsid w:val="00553B79"/>
    <w:rPr>
      <w:color w:val="2B579A"/>
      <w:shd w:val="clear" w:color="auto" w:fill="E1DFDD"/>
    </w:rPr>
  </w:style>
  <w:style w:type="character" w:styleId="Collegamentovisitato">
    <w:name w:val="FollowedHyperlink"/>
    <w:basedOn w:val="Caratterepredefinitoparagrafo"/>
    <w:uiPriority w:val="99"/>
    <w:semiHidden/>
    <w:unhideWhenUsed/>
    <w:rsid w:val="005A5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245">
      <w:bodyDiv w:val="1"/>
      <w:marLeft w:val="0"/>
      <w:marRight w:val="0"/>
      <w:marTop w:val="0"/>
      <w:marBottom w:val="0"/>
      <w:divBdr>
        <w:top w:val="none" w:sz="0" w:space="0" w:color="auto"/>
        <w:left w:val="none" w:sz="0" w:space="0" w:color="auto"/>
        <w:bottom w:val="none" w:sz="0" w:space="0" w:color="auto"/>
        <w:right w:val="none" w:sz="0" w:space="0" w:color="auto"/>
      </w:divBdr>
    </w:div>
    <w:div w:id="166527532">
      <w:bodyDiv w:val="1"/>
      <w:marLeft w:val="0"/>
      <w:marRight w:val="0"/>
      <w:marTop w:val="0"/>
      <w:marBottom w:val="0"/>
      <w:divBdr>
        <w:top w:val="none" w:sz="0" w:space="0" w:color="auto"/>
        <w:left w:val="none" w:sz="0" w:space="0" w:color="auto"/>
        <w:bottom w:val="none" w:sz="0" w:space="0" w:color="auto"/>
        <w:right w:val="none" w:sz="0" w:space="0" w:color="auto"/>
      </w:divBdr>
    </w:div>
    <w:div w:id="311059885">
      <w:bodyDiv w:val="1"/>
      <w:marLeft w:val="0"/>
      <w:marRight w:val="0"/>
      <w:marTop w:val="0"/>
      <w:marBottom w:val="0"/>
      <w:divBdr>
        <w:top w:val="none" w:sz="0" w:space="0" w:color="auto"/>
        <w:left w:val="none" w:sz="0" w:space="0" w:color="auto"/>
        <w:bottom w:val="none" w:sz="0" w:space="0" w:color="auto"/>
        <w:right w:val="none" w:sz="0" w:space="0" w:color="auto"/>
      </w:divBdr>
    </w:div>
    <w:div w:id="378894923">
      <w:bodyDiv w:val="1"/>
      <w:marLeft w:val="0"/>
      <w:marRight w:val="0"/>
      <w:marTop w:val="0"/>
      <w:marBottom w:val="0"/>
      <w:divBdr>
        <w:top w:val="none" w:sz="0" w:space="0" w:color="auto"/>
        <w:left w:val="none" w:sz="0" w:space="0" w:color="auto"/>
        <w:bottom w:val="none" w:sz="0" w:space="0" w:color="auto"/>
        <w:right w:val="none" w:sz="0" w:space="0" w:color="auto"/>
      </w:divBdr>
    </w:div>
    <w:div w:id="406192477">
      <w:bodyDiv w:val="1"/>
      <w:marLeft w:val="0"/>
      <w:marRight w:val="0"/>
      <w:marTop w:val="0"/>
      <w:marBottom w:val="0"/>
      <w:divBdr>
        <w:top w:val="none" w:sz="0" w:space="0" w:color="auto"/>
        <w:left w:val="none" w:sz="0" w:space="0" w:color="auto"/>
        <w:bottom w:val="none" w:sz="0" w:space="0" w:color="auto"/>
        <w:right w:val="none" w:sz="0" w:space="0" w:color="auto"/>
      </w:divBdr>
    </w:div>
    <w:div w:id="513148586">
      <w:bodyDiv w:val="1"/>
      <w:marLeft w:val="0"/>
      <w:marRight w:val="0"/>
      <w:marTop w:val="0"/>
      <w:marBottom w:val="0"/>
      <w:divBdr>
        <w:top w:val="none" w:sz="0" w:space="0" w:color="auto"/>
        <w:left w:val="none" w:sz="0" w:space="0" w:color="auto"/>
        <w:bottom w:val="none" w:sz="0" w:space="0" w:color="auto"/>
        <w:right w:val="none" w:sz="0" w:space="0" w:color="auto"/>
      </w:divBdr>
    </w:div>
    <w:div w:id="990136814">
      <w:bodyDiv w:val="1"/>
      <w:marLeft w:val="0"/>
      <w:marRight w:val="0"/>
      <w:marTop w:val="0"/>
      <w:marBottom w:val="0"/>
      <w:divBdr>
        <w:top w:val="none" w:sz="0" w:space="0" w:color="auto"/>
        <w:left w:val="none" w:sz="0" w:space="0" w:color="auto"/>
        <w:bottom w:val="none" w:sz="0" w:space="0" w:color="auto"/>
        <w:right w:val="none" w:sz="0" w:space="0" w:color="auto"/>
      </w:divBdr>
    </w:div>
    <w:div w:id="1121804842">
      <w:bodyDiv w:val="1"/>
      <w:marLeft w:val="0"/>
      <w:marRight w:val="0"/>
      <w:marTop w:val="0"/>
      <w:marBottom w:val="0"/>
      <w:divBdr>
        <w:top w:val="none" w:sz="0" w:space="0" w:color="auto"/>
        <w:left w:val="none" w:sz="0" w:space="0" w:color="auto"/>
        <w:bottom w:val="none" w:sz="0" w:space="0" w:color="auto"/>
        <w:right w:val="none" w:sz="0" w:space="0" w:color="auto"/>
      </w:divBdr>
    </w:div>
    <w:div w:id="1909881052">
      <w:bodyDiv w:val="1"/>
      <w:marLeft w:val="0"/>
      <w:marRight w:val="0"/>
      <w:marTop w:val="0"/>
      <w:marBottom w:val="0"/>
      <w:divBdr>
        <w:top w:val="none" w:sz="0" w:space="0" w:color="auto"/>
        <w:left w:val="none" w:sz="0" w:space="0" w:color="auto"/>
        <w:bottom w:val="none" w:sz="0" w:space="0" w:color="auto"/>
        <w:right w:val="none" w:sz="0" w:space="0" w:color="auto"/>
      </w:divBdr>
    </w:div>
    <w:div w:id="2094428074">
      <w:bodyDiv w:val="1"/>
      <w:marLeft w:val="0"/>
      <w:marRight w:val="0"/>
      <w:marTop w:val="0"/>
      <w:marBottom w:val="0"/>
      <w:divBdr>
        <w:top w:val="none" w:sz="0" w:space="0" w:color="auto"/>
        <w:left w:val="none" w:sz="0" w:space="0" w:color="auto"/>
        <w:bottom w:val="none" w:sz="0" w:space="0" w:color="auto"/>
        <w:right w:val="none" w:sz="0" w:space="0" w:color="auto"/>
      </w:divBdr>
    </w:div>
    <w:div w:id="21121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TOMRA.com/recycling"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insight.tomra.com" TargetMode="External"/><Relationship Id="rId13" Type="http://schemas.openxmlformats.org/officeDocument/2006/relationships/hyperlink" Target="http://www.tomra.com/recycling" TargetMode="External"/><Relationship Id="rId14" Type="http://schemas.openxmlformats.org/officeDocument/2006/relationships/hyperlink" Target="https://www.linkedin.com/company-beta/123801" TargetMode="External"/><Relationship Id="rId15" Type="http://schemas.openxmlformats.org/officeDocument/2006/relationships/hyperlink" Target="https://twitter.com/TOMRARecycling" TargetMode="External"/><Relationship Id="rId16" Type="http://schemas.openxmlformats.org/officeDocument/2006/relationships/hyperlink" Target="https://www.facebook.com/TOMRA-Sorting-Recycling-183257172165234/" TargetMode="External"/><Relationship Id="rId17" Type="http://schemas.openxmlformats.org/officeDocument/2006/relationships/hyperlink" Target="mailto:susanna.laino@alarconyharris.com" TargetMode="External"/><Relationship Id="rId18" Type="http://schemas.openxmlformats.org/officeDocument/2006/relationships/hyperlink" Target="mailto:michele.wiemer@tomra.com" TargetMode="External"/><Relationship Id="rId19" Type="http://schemas.openxmlformats.org/officeDocument/2006/relationships/hyperlink" Target="http://www.alarconyharri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85F9177A9E34BAC099F7AE1AC28FA" ma:contentTypeVersion="12" ma:contentTypeDescription="Create a new document." ma:contentTypeScope="" ma:versionID="d45bb247fea0ae21b040ce684168d47c">
  <xsd:schema xmlns:xsd="http://www.w3.org/2001/XMLSchema" xmlns:xs="http://www.w3.org/2001/XMLSchema" xmlns:p="http://schemas.microsoft.com/office/2006/metadata/properties" xmlns:ns2="22e90efb-8bb5-492a-b84c-0e461fd1f70c" xmlns:ns3="c05cfbc9-fc78-42f9-ba4a-c80f826f8fb6" targetNamespace="http://schemas.microsoft.com/office/2006/metadata/properties" ma:root="true" ma:fieldsID="1fe53544a440e0980b18285d3fa9cb17" ns2:_="" ns3:_="">
    <xsd:import namespace="22e90efb-8bb5-492a-b84c-0e461fd1f70c"/>
    <xsd:import namespace="c05cfbc9-fc78-42f9-ba4a-c80f826f8f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90efb-8bb5-492a-b84c-0e461fd1f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cfbc9-fc78-42f9-ba4a-c80f826f8f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B0C28-BEBD-4187-8577-E16267A05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90efb-8bb5-492a-b84c-0e461fd1f70c"/>
    <ds:schemaRef ds:uri="c05cfbc9-fc78-42f9-ba4a-c80f826f8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2CC84-7016-47EB-ADD4-B2F576AE1100}">
  <ds:schemaRefs>
    <ds:schemaRef ds:uri="http://purl.org/dc/dcmitype/"/>
    <ds:schemaRef ds:uri="http://purl.org/dc/terms/"/>
    <ds:schemaRef ds:uri="http://schemas.microsoft.com/office/2006/documentManagement/types"/>
    <ds:schemaRef ds:uri="c05cfbc9-fc78-42f9-ba4a-c80f826f8fb6"/>
    <ds:schemaRef ds:uri="22e90efb-8bb5-492a-b84c-0e461fd1f70c"/>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E507FC6-D0B4-4D48-B24E-0696DB358D19}">
  <ds:schemaRefs>
    <ds:schemaRef ds:uri="http://schemas.microsoft.com/sharepoint/v3/contenttype/forms"/>
  </ds:schemaRefs>
</ds:datastoreItem>
</file>

<file path=customXml/itemProps4.xml><?xml version="1.0" encoding="utf-8"?>
<ds:datastoreItem xmlns:ds="http://schemas.openxmlformats.org/officeDocument/2006/customXml" ds:itemID="{825D386E-CABA-B545-AFE9-E574169C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1336</Words>
  <Characters>7620</Characters>
  <Application>Microsoft Macintosh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Davison</dc:creator>
  <cp:keywords/>
  <dc:description/>
  <cp:lastModifiedBy>Susanna Laino</cp:lastModifiedBy>
  <cp:revision>20</cp:revision>
  <cp:lastPrinted>2020-10-05T09:01:00Z</cp:lastPrinted>
  <dcterms:created xsi:type="dcterms:W3CDTF">2020-10-05T09:41:00Z</dcterms:created>
  <dcterms:modified xsi:type="dcterms:W3CDTF">2020-11-10T09:47:00Z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0x01010082785F9177A9E34BAC099F7AE1AC28FA</vt:lpwstr>
  </property>
</Properties>
</file>