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FBC9" w14:textId="4838A36C" w:rsidR="00252ABC" w:rsidRDefault="00252ABC" w:rsidP="00BC7C44">
      <w:pPr>
        <w:jc w:val="both"/>
        <w:rPr>
          <w:rFonts w:eastAsia="Calibri" w:cs="Times New Roman"/>
          <w:b/>
          <w:lang w:val="pt-PT"/>
        </w:rPr>
      </w:pPr>
      <w:bookmarkStart w:id="0" w:name="_Hlk7167345"/>
      <w:r w:rsidRPr="00252ABC">
        <w:rPr>
          <w:rFonts w:eastAsia="Calibri" w:cs="Times New Roman"/>
          <w:b/>
          <w:lang w:val="pt-PT"/>
        </w:rPr>
        <w:t xml:space="preserve">TOMRA INSIGHT, A PODEROSA PLATAFORMA DE DADOS PARA AUMENTAR A EFICIÊNCIA DE CLASSIFICAÇÃO, ESTÁ AGORA DISPONÍVEL PARA APLICAÇÕES DE </w:t>
      </w:r>
      <w:proofErr w:type="gramStart"/>
      <w:r w:rsidRPr="00252ABC">
        <w:rPr>
          <w:rFonts w:eastAsia="Calibri" w:cs="Times New Roman"/>
          <w:b/>
          <w:lang w:val="pt-PT"/>
        </w:rPr>
        <w:t>MINERAÇÃO</w:t>
      </w:r>
      <w:proofErr w:type="gramEnd"/>
    </w:p>
    <w:p w14:paraId="3FE25115" w14:textId="634B40BF" w:rsidR="00252ABC" w:rsidRDefault="00252ABC" w:rsidP="00BC7C44">
      <w:pPr>
        <w:jc w:val="both"/>
        <w:rPr>
          <w:rFonts w:eastAsia="Calibri" w:cs="Times New Roman"/>
          <w:i/>
          <w:lang w:val="pt-PT"/>
        </w:rPr>
      </w:pPr>
      <w:r w:rsidRPr="00252ABC">
        <w:rPr>
          <w:rFonts w:eastAsia="Calibri" w:cs="Times New Roman"/>
          <w:i/>
          <w:lang w:val="pt-PT"/>
        </w:rPr>
        <w:t xml:space="preserve">A plataforma de dados baseada em nuvem abre novas oportunidades para monitorar e </w:t>
      </w:r>
      <w:proofErr w:type="gramStart"/>
      <w:r w:rsidRPr="00252ABC">
        <w:rPr>
          <w:rFonts w:eastAsia="Calibri" w:cs="Times New Roman"/>
          <w:i/>
          <w:lang w:val="pt-PT"/>
        </w:rPr>
        <w:t>otimizar</w:t>
      </w:r>
      <w:proofErr w:type="gramEnd"/>
      <w:r w:rsidRPr="00252ABC">
        <w:rPr>
          <w:rFonts w:eastAsia="Calibri" w:cs="Times New Roman"/>
          <w:i/>
          <w:lang w:val="pt-PT"/>
        </w:rPr>
        <w:t xml:space="preserve"> os processos de classificação</w:t>
      </w:r>
    </w:p>
    <w:p w14:paraId="13CD3936" w14:textId="77777777" w:rsidR="00252ABC" w:rsidRPr="00252ABC" w:rsidRDefault="00252ABC" w:rsidP="00252ABC">
      <w:pPr>
        <w:jc w:val="both"/>
        <w:rPr>
          <w:rFonts w:eastAsia="Calibri" w:cs="Times New Roman"/>
          <w:lang w:val="pt-PT"/>
        </w:rPr>
      </w:pPr>
      <w:r w:rsidRPr="00252ABC">
        <w:rPr>
          <w:rFonts w:eastAsia="Calibri" w:cs="Times New Roman"/>
          <w:lang w:val="pt-PT"/>
        </w:rPr>
        <w:t xml:space="preserve">TOMRA Insight, a plataforma de dados baseada em nuvem que permite aos usuários de máquinas de classificação melhorar a eficiência operacional, está sendo </w:t>
      </w:r>
      <w:proofErr w:type="gramStart"/>
      <w:r w:rsidRPr="00252ABC">
        <w:rPr>
          <w:rFonts w:eastAsia="Calibri" w:cs="Times New Roman"/>
          <w:lang w:val="pt-PT"/>
        </w:rPr>
        <w:t>implementada</w:t>
      </w:r>
      <w:proofErr w:type="gramEnd"/>
      <w:r w:rsidRPr="00252ABC">
        <w:rPr>
          <w:rFonts w:eastAsia="Calibri" w:cs="Times New Roman"/>
          <w:lang w:val="pt-PT"/>
        </w:rPr>
        <w:t xml:space="preserve"> em mais setores.</w:t>
      </w:r>
    </w:p>
    <w:p w14:paraId="43189A78" w14:textId="77777777" w:rsidR="00252ABC" w:rsidRPr="00252ABC" w:rsidRDefault="00252ABC" w:rsidP="00252ABC">
      <w:pPr>
        <w:jc w:val="both"/>
        <w:rPr>
          <w:rFonts w:eastAsia="Calibri" w:cs="Times New Roman"/>
          <w:lang w:val="pt-PT"/>
        </w:rPr>
      </w:pPr>
      <w:r w:rsidRPr="00252ABC">
        <w:rPr>
          <w:rFonts w:eastAsia="Calibri" w:cs="Times New Roman"/>
          <w:lang w:val="pt-PT"/>
        </w:rPr>
        <w:t xml:space="preserve">Após seu lançamento bem-sucedido no ano passado pela TOMRA Sorting Recycling, o TOMRA Insight agora também está sendo </w:t>
      </w:r>
      <w:proofErr w:type="gramStart"/>
      <w:r w:rsidRPr="00252ABC">
        <w:rPr>
          <w:rFonts w:eastAsia="Calibri" w:cs="Times New Roman"/>
          <w:lang w:val="pt-PT"/>
        </w:rPr>
        <w:t>disponibilizado para os clientes da TOMRA Mining e TOMRA Food, e para todas essas três indústrias</w:t>
      </w:r>
      <w:proofErr w:type="gramEnd"/>
      <w:r w:rsidRPr="00252ABC">
        <w:rPr>
          <w:rFonts w:eastAsia="Calibri" w:cs="Times New Roman"/>
          <w:lang w:val="pt-PT"/>
        </w:rPr>
        <w:t>, a plataforma é aprimorada por novos recursos e funcionalidades. Isso torna o TOMRA Insight ainda mais capaz agora do que era quando foi lançado com sucesso para recicladores em março de 2019.</w:t>
      </w:r>
    </w:p>
    <w:p w14:paraId="21EABCDF" w14:textId="77777777" w:rsidR="00252ABC" w:rsidRPr="00252ABC" w:rsidRDefault="00252ABC" w:rsidP="00252ABC">
      <w:pPr>
        <w:jc w:val="both"/>
        <w:rPr>
          <w:rFonts w:eastAsia="Calibri" w:cs="Times New Roman"/>
          <w:lang w:val="pt-PT"/>
        </w:rPr>
      </w:pPr>
      <w:r w:rsidRPr="00252ABC">
        <w:rPr>
          <w:rFonts w:eastAsia="Calibri" w:cs="Times New Roman"/>
          <w:lang w:val="pt-PT"/>
        </w:rPr>
        <w:t>TOMRA Insight é um serviço baseado em assinatura que transforma máquinas de classificação em dispositivos conectados que geram dados de processo valiosos. Esses dados são coletados quase em tempo real, armazenados com segurança na nuvem e podem ser acessados ​​de qualquer lugar e entre fábricas por meio de um portal da web disponível para desktops e dispositivos móveis.</w:t>
      </w:r>
    </w:p>
    <w:p w14:paraId="455C713B" w14:textId="4020FED8" w:rsidR="00252ABC" w:rsidRPr="00252ABC" w:rsidRDefault="00252ABC" w:rsidP="00252ABC">
      <w:pPr>
        <w:jc w:val="both"/>
        <w:rPr>
          <w:rFonts w:eastAsia="Calibri" w:cs="Times New Roman"/>
          <w:lang w:val="pt-PT"/>
        </w:rPr>
      </w:pPr>
      <w:r w:rsidRPr="00252ABC">
        <w:rPr>
          <w:rFonts w:eastAsia="Calibri" w:cs="Times New Roman"/>
          <w:lang w:val="pt-PT"/>
        </w:rPr>
        <w:t xml:space="preserve">Felix Flemming, vice-presidente e chefe digital da TOMRA Sorting, </w:t>
      </w:r>
      <w:proofErr w:type="gramStart"/>
      <w:r w:rsidRPr="00252ABC">
        <w:rPr>
          <w:rFonts w:eastAsia="Calibri" w:cs="Times New Roman"/>
          <w:lang w:val="pt-PT"/>
        </w:rPr>
        <w:t>comentou</w:t>
      </w:r>
      <w:proofErr w:type="gramEnd"/>
      <w:r w:rsidRPr="00252ABC">
        <w:rPr>
          <w:rFonts w:eastAsia="Calibri" w:cs="Times New Roman"/>
          <w:lang w:val="pt-PT"/>
        </w:rPr>
        <w:t>: “Ao capturar e usar dados valiosos, a TOMRA Insight está transformando a classificação de um processo operacional em uma ferramenta de gerenciamento estratégico. Esta ferramenta está se tornando cada vez mais poderosa à medida que a desenvolvemos continuamente em resposta às necessidades e prioridades dos clientes. Novas funcionalidades e recursos são lançados a cada três semanas - uma rotina durante a qual a TOMRA trabalha em estreita colaboração com os clientes na busca de objetivos compartilhados</w:t>
      </w:r>
      <w:r>
        <w:rPr>
          <w:rFonts w:eastAsia="Calibri" w:cs="Times New Roman"/>
          <w:lang w:val="pt-PT"/>
        </w:rPr>
        <w:t>”.</w:t>
      </w:r>
    </w:p>
    <w:p w14:paraId="58FFC6A3" w14:textId="1A370D8A" w:rsidR="00252ABC" w:rsidRDefault="00252ABC" w:rsidP="00252ABC">
      <w:pPr>
        <w:jc w:val="both"/>
        <w:rPr>
          <w:rFonts w:eastAsia="Calibri" w:cs="Times New Roman"/>
          <w:lang w:val="pt-PT"/>
        </w:rPr>
      </w:pPr>
      <w:r w:rsidRPr="00252ABC">
        <w:rPr>
          <w:rFonts w:eastAsia="Calibri" w:cs="Times New Roman"/>
          <w:lang w:val="pt-PT"/>
        </w:rPr>
        <w:t xml:space="preserve">Os dados capturados pelo TOMRA Insight fornecem métricas de desempenho valiosas que ajudam as empresas a </w:t>
      </w:r>
      <w:proofErr w:type="gramStart"/>
      <w:r w:rsidRPr="00252ABC">
        <w:rPr>
          <w:rFonts w:eastAsia="Calibri" w:cs="Times New Roman"/>
          <w:lang w:val="pt-PT"/>
        </w:rPr>
        <w:t>otimizar</w:t>
      </w:r>
      <w:proofErr w:type="gramEnd"/>
      <w:r w:rsidRPr="00252ABC">
        <w:rPr>
          <w:rFonts w:eastAsia="Calibri" w:cs="Times New Roman"/>
          <w:lang w:val="pt-PT"/>
        </w:rPr>
        <w:t xml:space="preserve"> o desempenho da máquina. Os custos operacionais são reduzidos ao simplificar o pedido de peças </w:t>
      </w:r>
      <w:r w:rsidR="008F12CF">
        <w:rPr>
          <w:rFonts w:eastAsia="Calibri" w:cs="Times New Roman"/>
          <w:lang w:val="pt-PT"/>
        </w:rPr>
        <w:t xml:space="preserve">sobressalentes </w:t>
      </w:r>
      <w:r w:rsidRPr="00252ABC">
        <w:rPr>
          <w:rFonts w:eastAsia="Calibri" w:cs="Times New Roman"/>
          <w:lang w:val="pt-PT"/>
        </w:rPr>
        <w:t xml:space="preserve">e ao acesso flexível a dados e documentação. O tempo de inatividade é reduzido monitorando a integridade e o desempenho da máquina quase em tempo real, identificando lacunas na produção e analisando as possíveis causas-raiz, apoiando a gestão na transição para a manutenção </w:t>
      </w:r>
      <w:r w:rsidR="008F12CF">
        <w:rPr>
          <w:rFonts w:eastAsia="Calibri" w:cs="Times New Roman"/>
          <w:lang w:val="pt-PT"/>
        </w:rPr>
        <w:t xml:space="preserve">preventiva </w:t>
      </w:r>
      <w:r w:rsidRPr="00252ABC">
        <w:rPr>
          <w:rFonts w:eastAsia="Calibri" w:cs="Times New Roman"/>
          <w:lang w:val="pt-PT"/>
        </w:rPr>
        <w:t xml:space="preserve">e baseada na condição e evitando paradas não programadas da máquina. O rendimento é maximizado avaliando as variações e </w:t>
      </w:r>
      <w:proofErr w:type="gramStart"/>
      <w:r w:rsidRPr="00252ABC">
        <w:rPr>
          <w:rFonts w:eastAsia="Calibri" w:cs="Times New Roman"/>
          <w:lang w:val="pt-PT"/>
        </w:rPr>
        <w:t>otimizando</w:t>
      </w:r>
      <w:proofErr w:type="gramEnd"/>
      <w:r w:rsidRPr="00252ABC">
        <w:rPr>
          <w:rFonts w:eastAsia="Calibri" w:cs="Times New Roman"/>
          <w:lang w:val="pt-PT"/>
        </w:rPr>
        <w:t xml:space="preserve"> o equipamento de classificação </w:t>
      </w:r>
      <w:r w:rsidR="008F12CF">
        <w:rPr>
          <w:rFonts w:eastAsia="Calibri" w:cs="Times New Roman"/>
          <w:lang w:val="pt-PT"/>
        </w:rPr>
        <w:t>adequadamente</w:t>
      </w:r>
      <w:r w:rsidRPr="00252ABC">
        <w:rPr>
          <w:rFonts w:eastAsia="Calibri" w:cs="Times New Roman"/>
          <w:lang w:val="pt-PT"/>
        </w:rPr>
        <w:t>. E a classificação para a qualidade desejada é aprimorada por ter dados de composição de material precisos, o que permite que as decisões sejam baseadas em informações mais detalhadas.</w:t>
      </w:r>
    </w:p>
    <w:p w14:paraId="7865505B" w14:textId="1D04A2FC" w:rsidR="00252ABC" w:rsidRDefault="00252ABC" w:rsidP="00252ABC">
      <w:pPr>
        <w:jc w:val="both"/>
        <w:rPr>
          <w:rFonts w:eastAsia="Calibri" w:cs="Times New Roman"/>
          <w:b/>
          <w:lang w:val="pt-PT"/>
        </w:rPr>
      </w:pPr>
      <w:r w:rsidRPr="00252ABC">
        <w:rPr>
          <w:rFonts w:eastAsia="Calibri" w:cs="Times New Roman"/>
          <w:b/>
          <w:lang w:val="pt-PT"/>
        </w:rPr>
        <w:t>Os processadores minerais podem fazer melhorias valiosas de eficiência</w:t>
      </w:r>
    </w:p>
    <w:p w14:paraId="55853D08" w14:textId="4948CD4F" w:rsidR="00252ABC" w:rsidRPr="00252ABC" w:rsidRDefault="00252ABC" w:rsidP="00252ABC">
      <w:pPr>
        <w:jc w:val="both"/>
        <w:rPr>
          <w:rFonts w:eastAsia="Calibri" w:cs="Times New Roman"/>
          <w:lang w:val="pt-PT"/>
        </w:rPr>
      </w:pPr>
      <w:r w:rsidRPr="00252ABC">
        <w:rPr>
          <w:rFonts w:eastAsia="Calibri" w:cs="Times New Roman"/>
          <w:lang w:val="pt-PT"/>
        </w:rPr>
        <w:t xml:space="preserve">Para as indústrias de mineração e processamento mineral, a capacidade </w:t>
      </w:r>
      <w:r w:rsidR="007928DA">
        <w:rPr>
          <w:rFonts w:eastAsia="Calibri" w:cs="Times New Roman"/>
          <w:lang w:val="pt-PT"/>
        </w:rPr>
        <w:t>da</w:t>
      </w:r>
      <w:r w:rsidRPr="00252ABC">
        <w:rPr>
          <w:rFonts w:eastAsia="Calibri" w:cs="Times New Roman"/>
          <w:lang w:val="pt-PT"/>
        </w:rPr>
        <w:t xml:space="preserve"> TOMRA Insight de coletar dados detalhados das máquinas de classificação da TOMRA significa que informações anteriormente ocultas podem levar a melhorias na eficiência e lucratividade.</w:t>
      </w:r>
    </w:p>
    <w:p w14:paraId="738347A6" w14:textId="570109E7" w:rsidR="00252ABC" w:rsidRPr="00252ABC" w:rsidRDefault="00252ABC" w:rsidP="00252ABC">
      <w:pPr>
        <w:jc w:val="both"/>
        <w:rPr>
          <w:rFonts w:eastAsia="Calibri" w:cs="Times New Roman"/>
          <w:lang w:val="pt-PT"/>
        </w:rPr>
      </w:pPr>
      <w:r w:rsidRPr="00252ABC">
        <w:rPr>
          <w:rFonts w:eastAsia="Calibri" w:cs="Times New Roman"/>
          <w:lang w:val="pt-PT"/>
        </w:rPr>
        <w:lastRenderedPageBreak/>
        <w:t>Os dados capturados pel</w:t>
      </w:r>
      <w:r w:rsidR="007928DA">
        <w:rPr>
          <w:rFonts w:eastAsia="Calibri" w:cs="Times New Roman"/>
          <w:lang w:val="pt-PT"/>
        </w:rPr>
        <w:t>a</w:t>
      </w:r>
      <w:r w:rsidRPr="00252ABC">
        <w:rPr>
          <w:rFonts w:eastAsia="Calibri" w:cs="Times New Roman"/>
          <w:lang w:val="pt-PT"/>
        </w:rPr>
        <w:t xml:space="preserve"> TOMRA Insight são analisados </w:t>
      </w:r>
      <w:r w:rsidR="008F12CF">
        <w:rPr>
          <w:rFonts w:eastAsia="Calibri" w:cs="Times New Roman"/>
          <w:lang w:val="pt-PT"/>
        </w:rPr>
        <w:t xml:space="preserve">com autorização </w:t>
      </w:r>
      <w:r w:rsidRPr="00252ABC">
        <w:rPr>
          <w:rFonts w:eastAsia="Calibri" w:cs="Times New Roman"/>
          <w:lang w:val="pt-PT"/>
        </w:rPr>
        <w:t>dos clientes pelos engenheiros de mineração da TOMRA e as principais descobertas são compartilhadas em relatórios confidenciais fornecidos aos clientes mensalmente. Este arranjo tem a vantagem de combinar a análise estatística objetiva com as habilidades interpretativas de uma equipe de serviço familiarizada com os desafios exclusivos do cliente.</w:t>
      </w:r>
    </w:p>
    <w:p w14:paraId="0E60B327" w14:textId="5E8C0024" w:rsidR="00252ABC" w:rsidRPr="00252ABC" w:rsidRDefault="00252ABC" w:rsidP="00252ABC">
      <w:pPr>
        <w:jc w:val="both"/>
        <w:rPr>
          <w:rFonts w:eastAsia="Calibri" w:cs="Times New Roman"/>
          <w:lang w:val="pt-PT"/>
        </w:rPr>
      </w:pPr>
      <w:r w:rsidRPr="00252ABC">
        <w:rPr>
          <w:rFonts w:eastAsia="Calibri" w:cs="Times New Roman"/>
          <w:lang w:val="pt-PT"/>
        </w:rPr>
        <w:t>A coleta de dados d</w:t>
      </w:r>
      <w:r w:rsidR="007928DA">
        <w:rPr>
          <w:rFonts w:eastAsia="Calibri" w:cs="Times New Roman"/>
          <w:lang w:val="pt-PT"/>
        </w:rPr>
        <w:t>a</w:t>
      </w:r>
      <w:r w:rsidRPr="00252ABC">
        <w:rPr>
          <w:rFonts w:eastAsia="Calibri" w:cs="Times New Roman"/>
          <w:lang w:val="pt-PT"/>
        </w:rPr>
        <w:t xml:space="preserve"> TOMRA Insight ajuda os processadores de minerais quase em tempo real e em retrospe</w:t>
      </w:r>
      <w:r w:rsidR="007928DA">
        <w:rPr>
          <w:rFonts w:eastAsia="Calibri" w:cs="Times New Roman"/>
          <w:lang w:val="pt-PT"/>
        </w:rPr>
        <w:t>tiva</w:t>
      </w:r>
      <w:r w:rsidRPr="00252ABC">
        <w:rPr>
          <w:rFonts w:eastAsia="Calibri" w:cs="Times New Roman"/>
          <w:lang w:val="pt-PT"/>
        </w:rPr>
        <w:t>. Os operadores de máquinas têm autonomia para agir imediatamente em resposta às mudanças na composição do material na linha e os gerentes têm autonomia para tomar decisões operacionais e de negócios com base em informações mais completas. As comparações entre vários locais ou linhas agora podem ser feitas com mais precisão e as operações de processamento de difícil acesso podem ser monitoradas remotamente de locais mais convenientes. Esta funcionalidade é especialmente útil agora que o COVID-19 trouxe restrições de viagens generalizadas.</w:t>
      </w:r>
    </w:p>
    <w:p w14:paraId="2EC59EC9" w14:textId="45D6DCFD" w:rsidR="00252ABC" w:rsidRPr="00252ABC" w:rsidRDefault="00252ABC" w:rsidP="00252ABC">
      <w:pPr>
        <w:jc w:val="both"/>
        <w:rPr>
          <w:rFonts w:eastAsia="Calibri" w:cs="Times New Roman"/>
          <w:lang w:val="pt-PT"/>
        </w:rPr>
      </w:pPr>
      <w:r w:rsidRPr="00252ABC">
        <w:rPr>
          <w:rFonts w:eastAsia="Calibri" w:cs="Times New Roman"/>
          <w:lang w:val="pt-PT"/>
        </w:rPr>
        <w:t>Um dos primeiros usuários de pré-lançamento do TOMRA Insight é a Black Chrome Mine na África do Sul, um dos dois projetos de mineração que formam a base dos planos do Sail Group para a produção sustentável de cr</w:t>
      </w:r>
      <w:r w:rsidR="007928DA">
        <w:rPr>
          <w:rFonts w:eastAsia="Calibri" w:cs="Times New Roman"/>
          <w:lang w:val="pt-PT"/>
        </w:rPr>
        <w:t>omo</w:t>
      </w:r>
      <w:r w:rsidRPr="00252ABC">
        <w:rPr>
          <w:rFonts w:eastAsia="Calibri" w:cs="Times New Roman"/>
          <w:lang w:val="pt-PT"/>
        </w:rPr>
        <w:t xml:space="preserve"> </w:t>
      </w:r>
      <w:proofErr w:type="gramStart"/>
      <w:r w:rsidRPr="00252ABC">
        <w:rPr>
          <w:rFonts w:eastAsia="Calibri" w:cs="Times New Roman"/>
          <w:lang w:val="pt-PT"/>
        </w:rPr>
        <w:t>a longo prazo</w:t>
      </w:r>
      <w:proofErr w:type="gramEnd"/>
      <w:r w:rsidRPr="00252ABC">
        <w:rPr>
          <w:rFonts w:eastAsia="Calibri" w:cs="Times New Roman"/>
          <w:lang w:val="pt-PT"/>
        </w:rPr>
        <w:t xml:space="preserve">. Desde que o TOMRA Insight foi conectado a máquinas de classificação aqui no início de 2020, a plataforma de dados provou sua eficácia de forma convincente. Entre os ganhos obtidos até o momento (alguns necessariamente confidenciais) estão melhorias no monitoramento e </w:t>
      </w:r>
      <w:proofErr w:type="gramStart"/>
      <w:r w:rsidRPr="00252ABC">
        <w:rPr>
          <w:rFonts w:eastAsia="Calibri" w:cs="Times New Roman"/>
          <w:lang w:val="pt-PT"/>
        </w:rPr>
        <w:t>agilização</w:t>
      </w:r>
      <w:proofErr w:type="gramEnd"/>
      <w:r w:rsidRPr="00252ABC">
        <w:rPr>
          <w:rFonts w:eastAsia="Calibri" w:cs="Times New Roman"/>
          <w:lang w:val="pt-PT"/>
        </w:rPr>
        <w:t xml:space="preserve"> de processos, maior eficiência na alimentação da linha e tempos de operação das máquinas e redução do tempo de inatividade.</w:t>
      </w:r>
    </w:p>
    <w:p w14:paraId="6E6940A9" w14:textId="72455373" w:rsidR="00252ABC" w:rsidRPr="00252ABC" w:rsidRDefault="00252ABC" w:rsidP="00252ABC">
      <w:pPr>
        <w:jc w:val="both"/>
        <w:rPr>
          <w:rFonts w:eastAsia="Calibri" w:cs="Times New Roman"/>
          <w:lang w:val="pt-PT"/>
        </w:rPr>
      </w:pPr>
      <w:r w:rsidRPr="00252ABC">
        <w:rPr>
          <w:rFonts w:eastAsia="Calibri" w:cs="Times New Roman"/>
          <w:lang w:val="pt-PT"/>
        </w:rPr>
        <w:t xml:space="preserve">Albert </w:t>
      </w:r>
      <w:proofErr w:type="gramStart"/>
      <w:r w:rsidRPr="00252ABC">
        <w:rPr>
          <w:rFonts w:eastAsia="Calibri" w:cs="Times New Roman"/>
          <w:lang w:val="pt-PT"/>
        </w:rPr>
        <w:t>du</w:t>
      </w:r>
      <w:proofErr w:type="gramEnd"/>
      <w:r w:rsidRPr="00252ABC">
        <w:rPr>
          <w:rFonts w:eastAsia="Calibri" w:cs="Times New Roman"/>
          <w:lang w:val="pt-PT"/>
        </w:rPr>
        <w:t xml:space="preserve"> Preez, vice-presidente sênior e chefe da TOMRA Mining, comentou: “Ao acessar informações, a TOMRA Insight está revelando novas oportunidades. Os processadores de minerais agora podem passar da tomada de decisões com base na experiência e observações locais para decisões baseadas na experiência e em fatos concretos. Isso significa que o TOMRA Insight pode ajudar a reduzir resíduos de rocha e os custos de processamento posterior, permitindo que os processadores ganhem mais dólares por tonelada</w:t>
      </w:r>
      <w:r>
        <w:rPr>
          <w:rFonts w:eastAsia="Calibri" w:cs="Times New Roman"/>
          <w:lang w:val="pt-PT"/>
        </w:rPr>
        <w:t>”.</w:t>
      </w:r>
    </w:p>
    <w:p w14:paraId="56E283B6" w14:textId="5DE5D40F" w:rsidR="00252ABC" w:rsidRPr="00252ABC" w:rsidRDefault="00252ABC" w:rsidP="00252ABC">
      <w:pPr>
        <w:jc w:val="both"/>
        <w:rPr>
          <w:rFonts w:eastAsia="Calibri" w:cs="Times New Roman"/>
          <w:lang w:val="pt-PT"/>
        </w:rPr>
      </w:pPr>
      <w:r w:rsidRPr="00252ABC">
        <w:rPr>
          <w:rFonts w:eastAsia="Calibri" w:cs="Times New Roman"/>
          <w:lang w:val="pt-PT"/>
        </w:rPr>
        <w:t xml:space="preserve">Para aproveitar esses benefícios já impressionantes, a TOMRA </w:t>
      </w:r>
      <w:r w:rsidR="007928DA">
        <w:rPr>
          <w:rFonts w:eastAsia="Calibri" w:cs="Times New Roman"/>
          <w:lang w:val="pt-PT"/>
        </w:rPr>
        <w:t xml:space="preserve">Sorting </w:t>
      </w:r>
      <w:r w:rsidRPr="00252ABC">
        <w:rPr>
          <w:rFonts w:eastAsia="Calibri" w:cs="Times New Roman"/>
          <w:lang w:val="pt-PT"/>
        </w:rPr>
        <w:t xml:space="preserve">Mining está trabalhando em estreita colaboração com os clientes para desenvolver continuamente o TOMRA Insight. O futuro trará a adição de mais recursos e funcionalidades, que os clientes receberão automaticamente como parte de seu </w:t>
      </w:r>
      <w:r w:rsidR="00E15B80">
        <w:rPr>
          <w:rFonts w:eastAsia="Calibri" w:cs="Times New Roman"/>
          <w:lang w:val="pt-PT"/>
        </w:rPr>
        <w:t xml:space="preserve">Contrato </w:t>
      </w:r>
      <w:r w:rsidRPr="00252ABC">
        <w:rPr>
          <w:rFonts w:eastAsia="Calibri" w:cs="Times New Roman"/>
          <w:lang w:val="pt-PT"/>
        </w:rPr>
        <w:t>de Serviço.</w:t>
      </w:r>
    </w:p>
    <w:p w14:paraId="55ED6241" w14:textId="550527ED" w:rsidR="00252ABC" w:rsidRDefault="00252ABC" w:rsidP="00252ABC">
      <w:pPr>
        <w:jc w:val="both"/>
        <w:rPr>
          <w:rFonts w:eastAsia="Calibri" w:cs="Times New Roman"/>
          <w:lang w:val="pt-PT"/>
        </w:rPr>
      </w:pPr>
      <w:r w:rsidRPr="00252ABC">
        <w:rPr>
          <w:rFonts w:eastAsia="Calibri" w:cs="Times New Roman"/>
          <w:lang w:val="pt-PT"/>
        </w:rPr>
        <w:t xml:space="preserve">Os clientes que não possuem um </w:t>
      </w:r>
      <w:r w:rsidR="00633379">
        <w:rPr>
          <w:rFonts w:eastAsia="Calibri" w:cs="Times New Roman"/>
          <w:lang w:val="pt-PT"/>
        </w:rPr>
        <w:t xml:space="preserve">Contrato </w:t>
      </w:r>
      <w:r w:rsidRPr="00252ABC">
        <w:rPr>
          <w:rFonts w:eastAsia="Calibri" w:cs="Times New Roman"/>
          <w:lang w:val="pt-PT"/>
        </w:rPr>
        <w:t xml:space="preserve">de Serviço podem acessar o TOMRA Insight por meio de assinatura paga. As empresas são convidadas a solicitar uma avaliação sem riscos do TOMRA Insight entrando em contato com seu gerente regional de vendas ou a equipe diretamente em </w:t>
      </w:r>
      <w:r w:rsidR="00A679DF">
        <w:fldChar w:fldCharType="begin"/>
      </w:r>
      <w:r w:rsidR="00A679DF" w:rsidRPr="00883173">
        <w:rPr>
          <w:lang w:val="es-ES"/>
        </w:rPr>
        <w:instrText xml:space="preserve"> HYPERLINK "http://insight.tomra.com" </w:instrText>
      </w:r>
      <w:r w:rsidR="00A679DF">
        <w:fldChar w:fldCharType="separate"/>
      </w:r>
      <w:r w:rsidRPr="002A127B">
        <w:rPr>
          <w:rStyle w:val="Hipervnculo"/>
          <w:rFonts w:eastAsia="Calibri" w:cs="Times New Roman"/>
          <w:lang w:val="pt-PT"/>
        </w:rPr>
        <w:t>http://insight.tomra.com</w:t>
      </w:r>
      <w:r w:rsidR="00A679DF">
        <w:rPr>
          <w:rStyle w:val="Hipervnculo"/>
          <w:rFonts w:eastAsia="Calibri" w:cs="Times New Roman"/>
          <w:lang w:val="pt-PT"/>
        </w:rPr>
        <w:fldChar w:fldCharType="end"/>
      </w:r>
    </w:p>
    <w:p w14:paraId="394595F3" w14:textId="79D6682B" w:rsidR="0086002A" w:rsidRPr="003920A5" w:rsidRDefault="006C6370" w:rsidP="00240C43">
      <w:pPr>
        <w:rPr>
          <w:color w:val="000000"/>
          <w:lang w:val="pt-BR"/>
        </w:rPr>
      </w:pPr>
      <w:r w:rsidRPr="00982830">
        <w:rPr>
          <w:rFonts w:cs="Arial"/>
          <w:b/>
          <w:color w:val="000000" w:themeColor="text1"/>
          <w:lang w:val="pt-PT"/>
        </w:rPr>
        <w:t>Sobre</w:t>
      </w:r>
      <w:r w:rsidR="0086002A" w:rsidRPr="00982830">
        <w:rPr>
          <w:rFonts w:cs="Arial"/>
          <w:b/>
          <w:color w:val="000000" w:themeColor="text1"/>
          <w:lang w:val="pt-PT"/>
        </w:rPr>
        <w:t xml:space="preserve"> </w:t>
      </w:r>
      <w:r w:rsidRPr="00982830">
        <w:rPr>
          <w:rFonts w:cs="Arial"/>
          <w:b/>
          <w:color w:val="000000" w:themeColor="text1"/>
          <w:lang w:val="pt-PT"/>
        </w:rPr>
        <w:t xml:space="preserve">a </w:t>
      </w:r>
      <w:r w:rsidR="0086002A" w:rsidRPr="00982830">
        <w:rPr>
          <w:rFonts w:cs="Arial"/>
          <w:b/>
          <w:color w:val="000000" w:themeColor="text1"/>
          <w:lang w:val="pt-PT"/>
        </w:rPr>
        <w:t>TOMRA Sorting Mining</w:t>
      </w:r>
    </w:p>
    <w:bookmarkEnd w:id="0"/>
    <w:p w14:paraId="306B1DEC" w14:textId="77777777" w:rsidR="006C6370" w:rsidRPr="00982830" w:rsidRDefault="0086002A" w:rsidP="006C6370">
      <w:pPr>
        <w:pStyle w:val="Sinespaciad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 xml:space="preserve">TOMRA Sorting Mining </w:t>
      </w:r>
      <w:r w:rsidR="006C6370" w:rsidRPr="00982830">
        <w:rPr>
          <w:rFonts w:asciiTheme="minorHAnsi" w:hAnsiTheme="minorHAnsi" w:cs="Arial"/>
          <w:color w:val="000000" w:themeColor="text1"/>
          <w:lang w:val="pt-PT"/>
        </w:rPr>
        <w:t>projeta e fabrica tecnologias de classificação baseadas em sensores para as indústrias globais de processamento mineral e mineração.</w:t>
      </w:r>
    </w:p>
    <w:p w14:paraId="5387065D" w14:textId="1867BE8E" w:rsidR="0086002A" w:rsidRPr="00982830" w:rsidRDefault="006C6370" w:rsidP="006C6370">
      <w:pPr>
        <w:pStyle w:val="Sinespaciad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 xml:space="preserve">Como líder mundial no mercado de classificação de minério com base em sensores, a TOMRA é responsável pelo desenvolvimento e engenharia de tecnologia de ponta para resistir a </w:t>
      </w:r>
      <w:proofErr w:type="gramStart"/>
      <w:r w:rsidRPr="00982830">
        <w:rPr>
          <w:rFonts w:asciiTheme="minorHAnsi" w:hAnsiTheme="minorHAnsi" w:cs="Arial"/>
          <w:color w:val="000000" w:themeColor="text1"/>
          <w:lang w:val="pt-PT"/>
        </w:rPr>
        <w:t>ambientes</w:t>
      </w:r>
      <w:proofErr w:type="gramEnd"/>
      <w:r w:rsidRPr="00982830">
        <w:rPr>
          <w:rFonts w:asciiTheme="minorHAnsi" w:hAnsiTheme="minorHAnsi" w:cs="Arial"/>
          <w:color w:val="000000" w:themeColor="text1"/>
          <w:lang w:val="pt-PT"/>
        </w:rPr>
        <w:t xml:space="preserve"> </w:t>
      </w:r>
      <w:proofErr w:type="gramStart"/>
      <w:r w:rsidRPr="00982830">
        <w:rPr>
          <w:rFonts w:asciiTheme="minorHAnsi" w:hAnsiTheme="minorHAnsi" w:cs="Arial"/>
          <w:color w:val="000000" w:themeColor="text1"/>
          <w:lang w:val="pt-PT"/>
        </w:rPr>
        <w:lastRenderedPageBreak/>
        <w:t>severos</w:t>
      </w:r>
      <w:proofErr w:type="gramEnd"/>
      <w:r w:rsidRPr="00982830">
        <w:rPr>
          <w:rFonts w:asciiTheme="minorHAnsi" w:hAnsiTheme="minorHAnsi" w:cs="Arial"/>
          <w:color w:val="000000" w:themeColor="text1"/>
          <w:lang w:val="pt-PT"/>
        </w:rPr>
        <w:t xml:space="preserve"> de mineração. A TOMRA mantém seu foco rigoroso em qualidade e pensamento voltado para o futuro com tecnologia </w:t>
      </w:r>
      <w:proofErr w:type="gramStart"/>
      <w:r w:rsidRPr="00982830">
        <w:rPr>
          <w:rFonts w:asciiTheme="minorHAnsi" w:hAnsiTheme="minorHAnsi" w:cs="Arial"/>
          <w:color w:val="000000" w:themeColor="text1"/>
          <w:lang w:val="pt-PT"/>
        </w:rPr>
        <w:t>sob medida</w:t>
      </w:r>
      <w:proofErr w:type="gramEnd"/>
      <w:r w:rsidRPr="00982830">
        <w:rPr>
          <w:rFonts w:asciiTheme="minorHAnsi" w:hAnsiTheme="minorHAnsi" w:cs="Arial"/>
          <w:color w:val="000000" w:themeColor="text1"/>
          <w:lang w:val="pt-PT"/>
        </w:rPr>
        <w:t xml:space="preserve"> para mineração.</w:t>
      </w:r>
    </w:p>
    <w:p w14:paraId="7A66D134" w14:textId="77777777" w:rsidR="00883173" w:rsidRPr="00982830" w:rsidRDefault="00883173" w:rsidP="00883173">
      <w:pPr>
        <w:pStyle w:val="Sinespaciado"/>
        <w:spacing w:after="160" w:line="259" w:lineRule="auto"/>
        <w:jc w:val="both"/>
        <w:rPr>
          <w:rFonts w:asciiTheme="minorHAnsi" w:hAnsiTheme="minorHAnsi" w:cs="Arial"/>
          <w:color w:val="000000" w:themeColor="text1"/>
          <w:lang w:val="pt-PT"/>
        </w:rPr>
      </w:pPr>
      <w:proofErr w:type="gramStart"/>
      <w:r w:rsidRPr="00982830">
        <w:rPr>
          <w:rFonts w:asciiTheme="minorHAnsi" w:hAnsiTheme="minorHAnsi" w:cs="Arial"/>
          <w:color w:val="000000" w:themeColor="text1"/>
          <w:lang w:val="pt-PT"/>
        </w:rPr>
        <w:t>para</w:t>
      </w:r>
      <w:proofErr w:type="gramEnd"/>
      <w:r w:rsidRPr="00982830">
        <w:rPr>
          <w:rFonts w:asciiTheme="minorHAnsi" w:hAnsiTheme="minorHAnsi" w:cs="Arial"/>
          <w:color w:val="000000" w:themeColor="text1"/>
          <w:lang w:val="pt-PT"/>
        </w:rPr>
        <w:t xml:space="preserve"> o futuro com tecnologia sob medida para mineração.</w:t>
      </w:r>
    </w:p>
    <w:p w14:paraId="5574B1CC" w14:textId="77777777" w:rsidR="00883173" w:rsidRPr="00982830" w:rsidRDefault="00883173" w:rsidP="00883173">
      <w:pPr>
        <w:pStyle w:val="Sinespaciado"/>
        <w:spacing w:after="160" w:line="259" w:lineRule="auto"/>
        <w:rPr>
          <w:rFonts w:asciiTheme="minorHAnsi" w:hAnsiTheme="minorHAnsi" w:cs="Arial"/>
          <w:b/>
          <w:color w:val="000000" w:themeColor="text1"/>
          <w:lang w:val="pt-PT"/>
        </w:rPr>
      </w:pPr>
      <w:r w:rsidRPr="00982830">
        <w:rPr>
          <w:rFonts w:asciiTheme="minorHAnsi" w:hAnsiTheme="minorHAnsi" w:cs="Arial"/>
          <w:b/>
          <w:color w:val="000000" w:themeColor="text1"/>
          <w:lang w:val="pt-PT"/>
        </w:rPr>
        <w:t>Sobre a TOMRA</w:t>
      </w:r>
    </w:p>
    <w:p w14:paraId="78D5CD53" w14:textId="77777777" w:rsidR="00883173" w:rsidRPr="00982830" w:rsidRDefault="00883173" w:rsidP="00883173">
      <w:pPr>
        <w:spacing w:after="160" w:line="259" w:lineRule="auto"/>
        <w:jc w:val="both"/>
        <w:rPr>
          <w:color w:val="000000" w:themeColor="text1"/>
          <w:lang w:val="pt-PT"/>
        </w:rPr>
      </w:pPr>
      <w:r w:rsidRPr="00982830">
        <w:rPr>
          <w:color w:val="000000" w:themeColor="text1"/>
          <w:lang w:val="pt-PT"/>
        </w:rPr>
        <w:t xml:space="preserve">A TOMRA foi fundada com uma inovação em 1972 que começou com o projeto, fabricação e venda de máquinas de venda reversa (RVMs) para coleta automatizada de embalagens de bebidas usadas. Hoje, a TOMRA fornece soluções lideradas por tecnologia que permitem a economia circular com sistemas avançados de coleta e classificação que </w:t>
      </w:r>
      <w:proofErr w:type="gramStart"/>
      <w:r w:rsidRPr="00982830">
        <w:rPr>
          <w:color w:val="000000" w:themeColor="text1"/>
          <w:lang w:val="pt-PT"/>
        </w:rPr>
        <w:t>otimizam</w:t>
      </w:r>
      <w:proofErr w:type="gramEnd"/>
      <w:r w:rsidRPr="00982830">
        <w:rPr>
          <w:color w:val="000000" w:themeColor="text1"/>
          <w:lang w:val="pt-PT"/>
        </w:rPr>
        <w:t xml:space="preserve"> a recuperação de recursos e minimizam o desperdício nas indústrias de alimentos, reciclagem e mineração.</w:t>
      </w:r>
    </w:p>
    <w:p w14:paraId="3D32F0C6" w14:textId="77777777" w:rsidR="00883173" w:rsidRPr="00982830" w:rsidRDefault="00883173" w:rsidP="00883173">
      <w:pPr>
        <w:spacing w:after="160" w:line="259" w:lineRule="auto"/>
        <w:jc w:val="both"/>
        <w:rPr>
          <w:rFonts w:eastAsiaTheme="minorHAnsi"/>
          <w:color w:val="000000" w:themeColor="text1"/>
          <w:lang w:val="pt-PT"/>
        </w:rPr>
      </w:pPr>
      <w:r w:rsidRPr="00982830">
        <w:rPr>
          <w:color w:val="000000" w:themeColor="text1"/>
          <w:lang w:val="pt-PT"/>
        </w:rPr>
        <w:t xml:space="preserve">A TOMRA </w:t>
      </w:r>
      <w:proofErr w:type="gramStart"/>
      <w:r w:rsidRPr="00982830">
        <w:rPr>
          <w:color w:val="000000" w:themeColor="text1"/>
          <w:lang w:val="pt-PT"/>
        </w:rPr>
        <w:t>tem ~</w:t>
      </w:r>
      <w:proofErr w:type="gramEnd"/>
      <w:r w:rsidRPr="00982830">
        <w:rPr>
          <w:color w:val="000000" w:themeColor="text1"/>
          <w:lang w:val="pt-PT"/>
        </w:rPr>
        <w:t xml:space="preserve"> 100.000 instalações em mais de 80 mercados em todo o mundo e teve uma receita total de ~ </w:t>
      </w:r>
      <w:r>
        <w:rPr>
          <w:color w:val="000000" w:themeColor="text1"/>
          <w:lang w:val="pt-PT"/>
        </w:rPr>
        <w:t>9</w:t>
      </w:r>
      <w:r w:rsidRPr="00982830">
        <w:rPr>
          <w:color w:val="000000" w:themeColor="text1"/>
          <w:lang w:val="pt-PT"/>
        </w:rPr>
        <w:t>.</w:t>
      </w:r>
      <w:r>
        <w:rPr>
          <w:color w:val="000000" w:themeColor="text1"/>
          <w:lang w:val="pt-PT"/>
        </w:rPr>
        <w:t>3</w:t>
      </w:r>
      <w:r w:rsidRPr="00982830">
        <w:rPr>
          <w:color w:val="000000" w:themeColor="text1"/>
          <w:lang w:val="pt-PT"/>
        </w:rPr>
        <w:t xml:space="preserve"> bilhões NOK em 201</w:t>
      </w:r>
      <w:r>
        <w:rPr>
          <w:color w:val="000000" w:themeColor="text1"/>
          <w:lang w:val="pt-PT"/>
        </w:rPr>
        <w:t>9</w:t>
      </w:r>
      <w:r w:rsidRPr="00982830">
        <w:rPr>
          <w:color w:val="000000" w:themeColor="text1"/>
          <w:lang w:val="pt-PT"/>
        </w:rPr>
        <w:t xml:space="preserve">. O Grupo </w:t>
      </w:r>
      <w:proofErr w:type="gramStart"/>
      <w:r w:rsidRPr="00982830">
        <w:rPr>
          <w:color w:val="000000" w:themeColor="text1"/>
          <w:lang w:val="pt-PT"/>
        </w:rPr>
        <w:t>emprega ~</w:t>
      </w:r>
      <w:proofErr w:type="gramEnd"/>
      <w:r w:rsidRPr="00982830">
        <w:rPr>
          <w:color w:val="000000" w:themeColor="text1"/>
          <w:lang w:val="pt-PT"/>
        </w:rPr>
        <w:t xml:space="preserve"> 4.</w:t>
      </w:r>
      <w:r>
        <w:rPr>
          <w:color w:val="000000" w:themeColor="text1"/>
          <w:lang w:val="pt-PT"/>
        </w:rPr>
        <w:t>5</w:t>
      </w:r>
      <w:r w:rsidRPr="00982830">
        <w:rPr>
          <w:color w:val="000000" w:themeColor="text1"/>
          <w:lang w:val="pt-PT"/>
        </w:rPr>
        <w:t xml:space="preserve">00 globalmente e é listado publicamente na Bolsa de Valores de Oslo (OSE: TOM). Para mais informações sobre a TOMRA, consulte: </w:t>
      </w:r>
      <w:r>
        <w:fldChar w:fldCharType="begin"/>
      </w:r>
      <w:r w:rsidRPr="00BC4368">
        <w:rPr>
          <w:lang w:val="pt-PT"/>
        </w:rPr>
        <w:instrText xml:space="preserve"> HYPERLINK "http://www.tomra.com" </w:instrText>
      </w:r>
      <w:r>
        <w:fldChar w:fldCharType="separate"/>
      </w:r>
      <w:r w:rsidRPr="00243735">
        <w:rPr>
          <w:rStyle w:val="Hipervnculo"/>
          <w:lang w:val="pt-PT"/>
        </w:rPr>
        <w:t>www.tomra.com</w:t>
      </w:r>
      <w:r>
        <w:rPr>
          <w:rStyle w:val="Hipervnculo"/>
          <w:lang w:val="pt-PT"/>
        </w:rPr>
        <w:fldChar w:fldCharType="end"/>
      </w:r>
    </w:p>
    <w:p w14:paraId="664BAD13" w14:textId="77777777" w:rsidR="00883173" w:rsidRDefault="00883173" w:rsidP="00883173">
      <w:pPr>
        <w:pStyle w:val="Sinespaciado"/>
        <w:spacing w:after="160" w:line="259" w:lineRule="auto"/>
        <w:rPr>
          <w:rFonts w:asciiTheme="minorHAnsi" w:hAnsiTheme="minorHAnsi" w:cs="Arial"/>
          <w:iCs/>
          <w:lang w:val="pt-PT" w:eastAsia="en-GB"/>
        </w:rPr>
      </w:pPr>
      <w:r w:rsidRPr="00376170">
        <w:rPr>
          <w:rFonts w:asciiTheme="minorHAnsi" w:hAnsiTheme="minorHAnsi" w:cs="Arial"/>
          <w:lang w:val="pt-PT"/>
        </w:rPr>
        <w:t>Para</w:t>
      </w:r>
      <w:proofErr w:type="gramStart"/>
      <w:r w:rsidRPr="00376170">
        <w:rPr>
          <w:rFonts w:asciiTheme="minorHAnsi" w:hAnsiTheme="minorHAnsi" w:cs="Arial"/>
          <w:lang w:val="pt-PT"/>
        </w:rPr>
        <w:t xml:space="preserve">  </w:t>
      </w:r>
      <w:proofErr w:type="gramEnd"/>
      <w:r w:rsidRPr="00376170">
        <w:rPr>
          <w:rFonts w:asciiTheme="minorHAnsi" w:hAnsiTheme="minorHAnsi" w:cs="Arial"/>
          <w:lang w:val="pt-PT"/>
        </w:rPr>
        <w:t xml:space="preserve">mais informação sobre a TOMRA Sorting Mining visite: </w:t>
      </w:r>
      <w:hyperlink r:id="rId9" w:history="1">
        <w:r w:rsidRPr="00376170">
          <w:rPr>
            <w:rStyle w:val="Hipervnculo"/>
            <w:rFonts w:asciiTheme="minorHAnsi" w:hAnsiTheme="minorHAnsi" w:cs="Arial"/>
            <w:lang w:val="pt-PT"/>
          </w:rPr>
          <w:t>www.tomra.com/mining</w:t>
        </w:r>
      </w:hyperlink>
      <w:r w:rsidRPr="00376170">
        <w:rPr>
          <w:rStyle w:val="Hipervnculo"/>
          <w:rFonts w:asciiTheme="minorHAnsi" w:hAnsiTheme="minorHAnsi" w:cs="Arial"/>
          <w:lang w:val="pt-PT"/>
        </w:rPr>
        <w:t xml:space="preserve"> </w:t>
      </w:r>
      <w:r w:rsidRPr="00376170">
        <w:rPr>
          <w:rFonts w:asciiTheme="minorHAnsi" w:hAnsiTheme="minorHAnsi" w:cs="Arial"/>
          <w:iCs/>
          <w:lang w:val="pt-PT" w:eastAsia="en-GB"/>
        </w:rPr>
        <w:t xml:space="preserve">ou nos siga </w:t>
      </w:r>
      <w:r>
        <w:rPr>
          <w:rFonts w:asciiTheme="minorHAnsi" w:hAnsiTheme="minorHAnsi" w:cs="Arial"/>
          <w:iCs/>
          <w:lang w:val="pt-PT" w:eastAsia="en-GB"/>
        </w:rPr>
        <w:t xml:space="preserve">no </w:t>
      </w:r>
      <w:hyperlink r:id="rId10" w:history="1">
        <w:r w:rsidRPr="00376170">
          <w:rPr>
            <w:rStyle w:val="Hipervnculo"/>
            <w:rFonts w:asciiTheme="minorHAnsi" w:hAnsiTheme="minorHAnsi" w:cs="Arial"/>
            <w:lang w:val="pt-PT" w:eastAsia="en-GB"/>
          </w:rPr>
          <w:t>LinkedIn</w:t>
        </w:r>
      </w:hyperlink>
      <w:r w:rsidRPr="00376170">
        <w:rPr>
          <w:rFonts w:asciiTheme="minorHAnsi" w:hAnsiTheme="minorHAnsi" w:cs="Arial"/>
          <w:iCs/>
          <w:lang w:val="pt-PT" w:eastAsia="en-GB"/>
        </w:rPr>
        <w:t xml:space="preserve">, </w:t>
      </w:r>
      <w:hyperlink r:id="rId11" w:history="1">
        <w:r w:rsidRPr="00376170">
          <w:rPr>
            <w:rStyle w:val="Hipervnculo"/>
            <w:rFonts w:asciiTheme="minorHAnsi" w:hAnsiTheme="minorHAnsi" w:cs="Arial"/>
            <w:lang w:val="pt-PT" w:eastAsia="en-GB"/>
          </w:rPr>
          <w:t>Twitter</w:t>
        </w:r>
      </w:hyperlink>
      <w:r w:rsidRPr="00376170">
        <w:rPr>
          <w:rFonts w:asciiTheme="minorHAnsi" w:hAnsiTheme="minorHAnsi" w:cs="Arial"/>
          <w:iCs/>
          <w:lang w:val="pt-PT" w:eastAsia="en-GB"/>
        </w:rPr>
        <w:t xml:space="preserve"> or </w:t>
      </w:r>
      <w:hyperlink r:id="rId12" w:history="1">
        <w:r w:rsidRPr="00376170">
          <w:rPr>
            <w:rStyle w:val="Hipervnculo"/>
            <w:rFonts w:asciiTheme="minorHAnsi" w:hAnsiTheme="minorHAnsi" w:cs="Arial"/>
            <w:lang w:val="pt-PT" w:eastAsia="en-GB"/>
          </w:rPr>
          <w:t>Facebook</w:t>
        </w:r>
      </w:hyperlink>
      <w:r w:rsidRPr="00376170">
        <w:rPr>
          <w:rFonts w:asciiTheme="minorHAnsi" w:hAnsiTheme="minorHAnsi" w:cs="Arial"/>
          <w:iCs/>
          <w:lang w:val="pt-PT" w:eastAsia="en-GB"/>
        </w:rPr>
        <w:t>.</w:t>
      </w:r>
    </w:p>
    <w:p w14:paraId="01F3E500" w14:textId="77777777" w:rsidR="003920A5" w:rsidRPr="00E61F31" w:rsidRDefault="003920A5" w:rsidP="003920A5">
      <w:pPr>
        <w:spacing w:after="0" w:line="259" w:lineRule="auto"/>
        <w:rPr>
          <w:rFonts w:cs="Arial"/>
          <w:b/>
          <w:color w:val="000000" w:themeColor="text1"/>
          <w:sz w:val="24"/>
          <w:szCs w:val="24"/>
          <w:lang w:val="es-ES"/>
        </w:rPr>
      </w:pPr>
      <w:bookmarkStart w:id="1" w:name="_GoBack"/>
      <w:bookmarkEnd w:id="1"/>
      <w:r w:rsidRPr="00E61F31">
        <w:rPr>
          <w:rFonts w:cs="Arial"/>
          <w:b/>
          <w:color w:val="000000" w:themeColor="text1"/>
          <w:sz w:val="24"/>
          <w:szCs w:val="24"/>
          <w:lang w:val="es-ES"/>
        </w:rPr>
        <w:t xml:space="preserve">Media </w:t>
      </w:r>
      <w:proofErr w:type="spellStart"/>
      <w:r w:rsidRPr="00E61F31">
        <w:rPr>
          <w:rFonts w:cs="Arial"/>
          <w:b/>
          <w:color w:val="000000" w:themeColor="text1"/>
          <w:sz w:val="24"/>
          <w:szCs w:val="24"/>
          <w:lang w:val="es-ES"/>
        </w:rPr>
        <w:t>Contacts</w:t>
      </w:r>
      <w:proofErr w:type="spellEnd"/>
      <w:r w:rsidRPr="00E61F31">
        <w:rPr>
          <w:rFonts w:cs="Arial"/>
          <w:b/>
          <w:color w:val="000000" w:themeColor="text1"/>
          <w:sz w:val="24"/>
          <w:szCs w:val="24"/>
          <w:lang w:val="es-ES"/>
        </w:rPr>
        <w:t>:</w:t>
      </w:r>
    </w:p>
    <w:p w14:paraId="04A4EAC6" w14:textId="77777777" w:rsidR="003920A5" w:rsidRPr="00E61F31" w:rsidRDefault="003920A5" w:rsidP="003920A5">
      <w:pPr>
        <w:pStyle w:val="Sinespaciad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s-ES"/>
        </w:rPr>
        <w:t>Nuria Martí</w:t>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t>Nina Gustmann</w:t>
      </w:r>
    </w:p>
    <w:p w14:paraId="45CF6322"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lang w:val="en-US"/>
        </w:rPr>
        <w:t>Director</w:t>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t>Global Marketing Manager</w:t>
      </w:r>
    </w:p>
    <w:p w14:paraId="401AD879"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Alarcon &amp; Harris PR</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TOMRA Sorting Mining</w:t>
      </w:r>
    </w:p>
    <w:p w14:paraId="60EF6F4C" w14:textId="77777777" w:rsidR="003920A5" w:rsidRPr="00987E91" w:rsidRDefault="003920A5" w:rsidP="003920A5">
      <w:pPr>
        <w:pStyle w:val="Sinespaciad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Phone: +34 91 415 30 20</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Phone: +</w:t>
      </w:r>
      <w:r>
        <w:rPr>
          <w:rFonts w:asciiTheme="minorHAnsi" w:hAnsiTheme="minorHAnsi" w:cs="Arial"/>
          <w:color w:val="000000" w:themeColor="text1"/>
          <w:sz w:val="24"/>
          <w:szCs w:val="24"/>
        </w:rPr>
        <w:t>49 1747017803</w:t>
      </w:r>
      <w:r w:rsidRPr="00987E91">
        <w:rPr>
          <w:rFonts w:asciiTheme="minorHAnsi" w:hAnsiTheme="minorHAnsi" w:cs="Arial"/>
          <w:color w:val="000000" w:themeColor="text1"/>
          <w:sz w:val="24"/>
          <w:szCs w:val="24"/>
        </w:rPr>
        <w:t xml:space="preserve"> </w:t>
      </w:r>
    </w:p>
    <w:p w14:paraId="5C8DB28A" w14:textId="77777777" w:rsidR="003920A5" w:rsidRPr="00883173" w:rsidRDefault="003920A5" w:rsidP="003920A5">
      <w:pPr>
        <w:pStyle w:val="Sinespaciado"/>
        <w:rPr>
          <w:rFonts w:asciiTheme="minorHAnsi" w:hAnsiTheme="minorHAnsi" w:cs="Arial"/>
          <w:color w:val="000000" w:themeColor="text1"/>
          <w:sz w:val="24"/>
          <w:szCs w:val="24"/>
        </w:rPr>
      </w:pPr>
      <w:r w:rsidRPr="00883173">
        <w:rPr>
          <w:rFonts w:asciiTheme="minorHAnsi" w:hAnsiTheme="minorHAnsi" w:cs="Arial"/>
          <w:color w:val="000000" w:themeColor="text1"/>
          <w:sz w:val="24"/>
          <w:szCs w:val="24"/>
        </w:rPr>
        <w:t xml:space="preserve">Email: </w:t>
      </w:r>
      <w:hyperlink r:id="rId13" w:history="1">
        <w:r w:rsidRPr="00883173">
          <w:rPr>
            <w:rStyle w:val="Hipervnculo"/>
            <w:rFonts w:asciiTheme="minorHAnsi" w:hAnsiTheme="minorHAnsi" w:cs="Arial"/>
            <w:color w:val="000000" w:themeColor="text1"/>
            <w:sz w:val="24"/>
            <w:szCs w:val="24"/>
          </w:rPr>
          <w:t>nmarti@alarconyharris.com</w:t>
        </w:r>
      </w:hyperlink>
      <w:r w:rsidRPr="00883173">
        <w:rPr>
          <w:rFonts w:asciiTheme="minorHAnsi" w:hAnsiTheme="minorHAnsi" w:cs="Arial"/>
          <w:color w:val="000000" w:themeColor="text1"/>
          <w:sz w:val="24"/>
          <w:szCs w:val="24"/>
        </w:rPr>
        <w:tab/>
      </w:r>
      <w:r w:rsidRPr="00883173">
        <w:rPr>
          <w:rFonts w:asciiTheme="minorHAnsi" w:hAnsiTheme="minorHAnsi" w:cs="Arial"/>
          <w:color w:val="000000" w:themeColor="text1"/>
          <w:sz w:val="24"/>
          <w:szCs w:val="24"/>
        </w:rPr>
        <w:tab/>
      </w:r>
      <w:r w:rsidRPr="00883173">
        <w:rPr>
          <w:rFonts w:asciiTheme="minorHAnsi" w:hAnsiTheme="minorHAnsi" w:cs="Arial"/>
          <w:color w:val="000000" w:themeColor="text1"/>
          <w:sz w:val="24"/>
          <w:szCs w:val="24"/>
        </w:rPr>
        <w:tab/>
        <w:t xml:space="preserve">Email: </w:t>
      </w:r>
      <w:hyperlink r:id="rId14" w:history="1">
        <w:r w:rsidRPr="00883173">
          <w:rPr>
            <w:rStyle w:val="Hipervnculo"/>
            <w:rFonts w:asciiTheme="minorHAnsi" w:hAnsiTheme="minorHAnsi" w:cs="Arial"/>
            <w:sz w:val="24"/>
            <w:szCs w:val="24"/>
          </w:rPr>
          <w:t>Nina.Gustmann@tomra.com</w:t>
        </w:r>
      </w:hyperlink>
      <w:r w:rsidRPr="00883173">
        <w:rPr>
          <w:rFonts w:asciiTheme="minorHAnsi" w:hAnsiTheme="minorHAnsi" w:cs="Arial"/>
          <w:color w:val="000000" w:themeColor="text1"/>
          <w:sz w:val="24"/>
          <w:szCs w:val="24"/>
        </w:rPr>
        <w:tab/>
      </w:r>
    </w:p>
    <w:p w14:paraId="4307429B" w14:textId="77777777" w:rsidR="003920A5" w:rsidRPr="00E61F31" w:rsidRDefault="003920A5" w:rsidP="003920A5">
      <w:pPr>
        <w:pStyle w:val="Sinespaciado"/>
        <w:rPr>
          <w:rFonts w:asciiTheme="minorHAnsi" w:hAnsiTheme="minorHAnsi" w:cs="Arial"/>
          <w:color w:val="000000" w:themeColor="text1"/>
          <w:sz w:val="24"/>
          <w:szCs w:val="24"/>
          <w:lang w:val="en-US"/>
        </w:rPr>
      </w:pPr>
      <w:r w:rsidRPr="00E61F31">
        <w:rPr>
          <w:rFonts w:asciiTheme="minorHAnsi" w:hAnsiTheme="minorHAnsi" w:cs="Arial"/>
          <w:color w:val="000000" w:themeColor="text1"/>
          <w:sz w:val="24"/>
          <w:szCs w:val="24"/>
          <w:lang w:val="en-US"/>
        </w:rPr>
        <w:t xml:space="preserve">Web: </w:t>
      </w:r>
      <w:hyperlink r:id="rId15" w:history="1">
        <w:r w:rsidRPr="00E61F31">
          <w:rPr>
            <w:rStyle w:val="Hipervnculo"/>
            <w:rFonts w:asciiTheme="minorHAnsi" w:hAnsiTheme="minorHAnsi" w:cs="Arial"/>
            <w:color w:val="000000" w:themeColor="text1"/>
            <w:sz w:val="24"/>
            <w:szCs w:val="24"/>
            <w:lang w:val="en-US"/>
          </w:rPr>
          <w:t>www.alarconyharris.com</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proofErr w:type="gramStart"/>
      <w:r w:rsidRPr="00E61F31">
        <w:rPr>
          <w:rFonts w:asciiTheme="minorHAnsi" w:hAnsiTheme="minorHAnsi" w:cs="Arial"/>
          <w:color w:val="000000" w:themeColor="text1"/>
          <w:sz w:val="24"/>
          <w:szCs w:val="24"/>
          <w:lang w:val="en-US"/>
        </w:rPr>
        <w:t>Web :</w:t>
      </w:r>
      <w:proofErr w:type="gramEnd"/>
      <w:r w:rsidRPr="00E61F31">
        <w:rPr>
          <w:rFonts w:asciiTheme="minorHAnsi" w:hAnsiTheme="minorHAnsi" w:cs="Arial"/>
          <w:color w:val="000000" w:themeColor="text1"/>
          <w:sz w:val="24"/>
          <w:szCs w:val="24"/>
          <w:lang w:val="en-US"/>
        </w:rPr>
        <w:t xml:space="preserve"> </w:t>
      </w:r>
      <w:hyperlink r:id="rId16" w:history="1">
        <w:r w:rsidRPr="00E61F31">
          <w:rPr>
            <w:rStyle w:val="Hipervnculo"/>
            <w:rFonts w:asciiTheme="minorHAnsi" w:hAnsiTheme="minorHAnsi" w:cs="Arial"/>
            <w:color w:val="000000" w:themeColor="text1"/>
            <w:lang w:val="en-US"/>
          </w:rPr>
          <w:t>www.tomra.com/mining</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p>
    <w:p w14:paraId="0893126C" w14:textId="77777777" w:rsidR="003920A5" w:rsidRPr="00E61F31" w:rsidRDefault="003920A5" w:rsidP="003920A5">
      <w:pPr>
        <w:pStyle w:val="Sinespaciado"/>
        <w:rPr>
          <w:rFonts w:asciiTheme="minorHAnsi" w:hAnsiTheme="minorHAnsi" w:cs="Arial"/>
          <w:color w:val="000000" w:themeColor="text1"/>
          <w:sz w:val="24"/>
          <w:szCs w:val="24"/>
          <w:lang w:val="en-US"/>
        </w:rPr>
      </w:pPr>
    </w:p>
    <w:p w14:paraId="0D36721C" w14:textId="47194890" w:rsidR="003920A5" w:rsidRPr="009B26F7" w:rsidRDefault="003920A5" w:rsidP="003920A5">
      <w:pPr>
        <w:pStyle w:val="Sinespaciad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005661ED" w:rsidRPr="00240C43">
        <w:rPr>
          <w:rFonts w:asciiTheme="minorHAnsi" w:hAnsiTheme="minorHAnsi" w:cs="Arial"/>
          <w:color w:val="000000" w:themeColor="text1"/>
          <w:sz w:val="24"/>
          <w:szCs w:val="24"/>
          <w:lang w:val="es-ES"/>
        </w:rPr>
        <w:t xml:space="preserve">Diego </w:t>
      </w:r>
      <w:proofErr w:type="spellStart"/>
      <w:r w:rsidR="005661ED" w:rsidRPr="00240C43">
        <w:rPr>
          <w:rFonts w:asciiTheme="minorHAnsi" w:hAnsiTheme="minorHAnsi" w:cs="Arial"/>
          <w:color w:val="000000" w:themeColor="text1"/>
          <w:sz w:val="24"/>
          <w:szCs w:val="24"/>
          <w:lang w:val="es-ES"/>
        </w:rPr>
        <w:t>Mielke</w:t>
      </w:r>
      <w:proofErr w:type="spellEnd"/>
    </w:p>
    <w:p w14:paraId="116A0DE7" w14:textId="279BC673" w:rsidR="003920A5" w:rsidRPr="009B26F7" w:rsidRDefault="003920A5" w:rsidP="003920A5">
      <w:pPr>
        <w:pStyle w:val="Sinespaciado"/>
        <w:rPr>
          <w:rFonts w:asciiTheme="minorHAnsi" w:hAnsiTheme="minorHAnsi" w:cs="Arial"/>
          <w:color w:val="000000" w:themeColor="text1"/>
          <w:sz w:val="24"/>
          <w:szCs w:val="24"/>
          <w:lang w:val="es-ES"/>
        </w:rPr>
      </w:pP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proofErr w:type="spellStart"/>
      <w:r w:rsidRPr="009B26F7">
        <w:rPr>
          <w:rFonts w:asciiTheme="minorHAnsi" w:hAnsiTheme="minorHAnsi" w:cs="Arial"/>
          <w:color w:val="000000" w:themeColor="text1"/>
          <w:sz w:val="24"/>
          <w:szCs w:val="24"/>
          <w:lang w:val="es-ES"/>
        </w:rPr>
        <w:t>Brazilian</w:t>
      </w:r>
      <w:proofErr w:type="spellEnd"/>
      <w:r w:rsidRPr="009B26F7">
        <w:rPr>
          <w:rFonts w:asciiTheme="minorHAnsi" w:hAnsiTheme="minorHAnsi" w:cs="Arial"/>
          <w:color w:val="000000" w:themeColor="text1"/>
          <w:sz w:val="24"/>
          <w:szCs w:val="24"/>
          <w:lang w:val="es-ES"/>
        </w:rPr>
        <w:t xml:space="preserve"> </w:t>
      </w:r>
      <w:proofErr w:type="spellStart"/>
      <w:r w:rsidRPr="009B26F7">
        <w:rPr>
          <w:rFonts w:asciiTheme="minorHAnsi" w:hAnsiTheme="minorHAnsi" w:cs="Arial"/>
          <w:color w:val="000000" w:themeColor="text1"/>
          <w:sz w:val="24"/>
          <w:szCs w:val="24"/>
          <w:lang w:val="es-ES"/>
        </w:rPr>
        <w:t>Agent</w:t>
      </w:r>
      <w:proofErr w:type="spellEnd"/>
      <w:r w:rsidRPr="009B26F7">
        <w:rPr>
          <w:rFonts w:asciiTheme="minorHAnsi" w:hAnsiTheme="minorHAnsi" w:cs="Arial"/>
          <w:color w:val="000000" w:themeColor="text1"/>
          <w:sz w:val="24"/>
          <w:szCs w:val="24"/>
          <w:lang w:val="es-ES"/>
        </w:rPr>
        <w:t xml:space="preserve"> </w:t>
      </w:r>
    </w:p>
    <w:p w14:paraId="2CA419D5" w14:textId="30019208" w:rsidR="003920A5" w:rsidRPr="00F5789F" w:rsidRDefault="003920A5" w:rsidP="003920A5">
      <w:pPr>
        <w:rPr>
          <w:rFonts w:ascii="Calibri" w:hAnsi="Calibri" w:cs="Calibri"/>
          <w:color w:val="000000"/>
          <w:lang w:val="es-ES"/>
        </w:rPr>
      </w:pP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proofErr w:type="gramStart"/>
      <w:r w:rsidR="005661ED">
        <w:rPr>
          <w:rFonts w:cs="Arial"/>
          <w:color w:val="000000" w:themeColor="text1"/>
          <w:sz w:val="24"/>
          <w:szCs w:val="24"/>
          <w:lang w:val="es-ES"/>
        </w:rPr>
        <w:t>diegomielke</w:t>
      </w:r>
      <w:proofErr w:type="gramEnd"/>
      <w:hyperlink r:id="rId17" w:history="1">
        <w:r w:rsidR="005661ED" w:rsidRPr="00C116C9">
          <w:rPr>
            <w:rStyle w:val="Hipervnculo"/>
            <w:rFonts w:ascii="Calibri" w:hAnsi="Calibri" w:cs="Calibri"/>
            <w:lang w:val="es-ES"/>
          </w:rPr>
          <w:t>@minetecbrasil.com.br</w:t>
        </w:r>
      </w:hyperlink>
    </w:p>
    <w:p w14:paraId="1D75B8DD" w14:textId="77777777" w:rsidR="003920A5" w:rsidRPr="00F5789F" w:rsidRDefault="003920A5" w:rsidP="00744CCD">
      <w:pPr>
        <w:pStyle w:val="Sinespaciado"/>
        <w:spacing w:after="160" w:line="259" w:lineRule="auto"/>
        <w:rPr>
          <w:rFonts w:cs="Arial"/>
          <w:color w:val="0000FF"/>
          <w:u w:val="single"/>
          <w:lang w:val="es-ES"/>
        </w:rPr>
      </w:pPr>
    </w:p>
    <w:sectPr w:rsidR="003920A5" w:rsidRPr="00F5789F"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6334" w14:textId="77777777" w:rsidR="00A679DF" w:rsidRDefault="00A679DF" w:rsidP="00E20A09">
      <w:pPr>
        <w:spacing w:after="0" w:line="240" w:lineRule="auto"/>
      </w:pPr>
      <w:r>
        <w:separator/>
      </w:r>
    </w:p>
  </w:endnote>
  <w:endnote w:type="continuationSeparator" w:id="0">
    <w:p w14:paraId="70DBE9A3" w14:textId="77777777" w:rsidR="00A679DF" w:rsidRDefault="00A679DF"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0986920" w14:textId="08B2943F"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1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173">
              <w:rPr>
                <w:b/>
                <w:bCs/>
                <w:noProof/>
              </w:rPr>
              <w:t>3</w:t>
            </w:r>
            <w:r>
              <w:rPr>
                <w:b/>
                <w:bCs/>
                <w:sz w:val="24"/>
                <w:szCs w:val="24"/>
              </w:rPr>
              <w:fldChar w:fldCharType="end"/>
            </w:r>
          </w:p>
        </w:sdtContent>
      </w:sdt>
    </w:sdtContent>
  </w:sdt>
  <w:p w14:paraId="2205DA20" w14:textId="77777777" w:rsidR="002B777C" w:rsidRDefault="002B77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67F60" w14:textId="77777777" w:rsidR="00A679DF" w:rsidRDefault="00A679DF" w:rsidP="00E20A09">
      <w:pPr>
        <w:spacing w:after="0" w:line="240" w:lineRule="auto"/>
      </w:pPr>
      <w:r>
        <w:separator/>
      </w:r>
    </w:p>
  </w:footnote>
  <w:footnote w:type="continuationSeparator" w:id="0">
    <w:p w14:paraId="49B3364A" w14:textId="77777777" w:rsidR="00A679DF" w:rsidRDefault="00A679DF"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E01E" w14:textId="77777777" w:rsidR="00C52AF1" w:rsidRDefault="00C52AF1">
    <w:pPr>
      <w:pStyle w:val="Encabezado"/>
    </w:pPr>
    <w:r>
      <w:rPr>
        <w:noProof/>
        <w:lang w:val="es-ES" w:eastAsia="es-ES"/>
      </w:rPr>
      <w:drawing>
        <wp:inline distT="0" distB="0" distL="0" distR="0" wp14:anchorId="2BD9A24E" wp14:editId="57344E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04F099B9"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1D460041" w14:textId="77777777" w:rsidR="00A465BE" w:rsidRDefault="00A465BE" w:rsidP="00C52AF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5215"/>
    <w:rsid w:val="00017A08"/>
    <w:rsid w:val="00022A89"/>
    <w:rsid w:val="000249EE"/>
    <w:rsid w:val="0003409A"/>
    <w:rsid w:val="0003428B"/>
    <w:rsid w:val="0003478F"/>
    <w:rsid w:val="00034E1A"/>
    <w:rsid w:val="00040C3B"/>
    <w:rsid w:val="00041302"/>
    <w:rsid w:val="00041883"/>
    <w:rsid w:val="000454A3"/>
    <w:rsid w:val="00050A13"/>
    <w:rsid w:val="00052661"/>
    <w:rsid w:val="0005408F"/>
    <w:rsid w:val="00062FF0"/>
    <w:rsid w:val="00063703"/>
    <w:rsid w:val="000641FA"/>
    <w:rsid w:val="00066912"/>
    <w:rsid w:val="00066AC0"/>
    <w:rsid w:val="0007144F"/>
    <w:rsid w:val="0007273B"/>
    <w:rsid w:val="0007307B"/>
    <w:rsid w:val="000825A1"/>
    <w:rsid w:val="000845EB"/>
    <w:rsid w:val="00086B74"/>
    <w:rsid w:val="00086D82"/>
    <w:rsid w:val="00086D96"/>
    <w:rsid w:val="0009269F"/>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38D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0941"/>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975AF"/>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E0B12"/>
    <w:rsid w:val="001F0472"/>
    <w:rsid w:val="001F2A78"/>
    <w:rsid w:val="002051F0"/>
    <w:rsid w:val="00205C98"/>
    <w:rsid w:val="00207807"/>
    <w:rsid w:val="002150BD"/>
    <w:rsid w:val="0021780C"/>
    <w:rsid w:val="002205D2"/>
    <w:rsid w:val="002250FF"/>
    <w:rsid w:val="002260C6"/>
    <w:rsid w:val="0023068A"/>
    <w:rsid w:val="00232DE2"/>
    <w:rsid w:val="00235855"/>
    <w:rsid w:val="00240C43"/>
    <w:rsid w:val="00243E27"/>
    <w:rsid w:val="00245210"/>
    <w:rsid w:val="0024588C"/>
    <w:rsid w:val="00245AE9"/>
    <w:rsid w:val="00245FA3"/>
    <w:rsid w:val="00247FFB"/>
    <w:rsid w:val="00252969"/>
    <w:rsid w:val="00252ABC"/>
    <w:rsid w:val="0025445B"/>
    <w:rsid w:val="00256663"/>
    <w:rsid w:val="0025707A"/>
    <w:rsid w:val="002573F1"/>
    <w:rsid w:val="0026280E"/>
    <w:rsid w:val="002664A5"/>
    <w:rsid w:val="00266753"/>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DCF"/>
    <w:rsid w:val="002E3BD8"/>
    <w:rsid w:val="002F14A9"/>
    <w:rsid w:val="002F4475"/>
    <w:rsid w:val="002F4975"/>
    <w:rsid w:val="002F536A"/>
    <w:rsid w:val="00300955"/>
    <w:rsid w:val="00303A35"/>
    <w:rsid w:val="0030497D"/>
    <w:rsid w:val="0031698B"/>
    <w:rsid w:val="003233D2"/>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76170"/>
    <w:rsid w:val="00382E16"/>
    <w:rsid w:val="003847F5"/>
    <w:rsid w:val="00390C6D"/>
    <w:rsid w:val="003920A5"/>
    <w:rsid w:val="0039515F"/>
    <w:rsid w:val="0039526E"/>
    <w:rsid w:val="00397EF9"/>
    <w:rsid w:val="003A0069"/>
    <w:rsid w:val="003A3BDC"/>
    <w:rsid w:val="003B1348"/>
    <w:rsid w:val="003B1ADE"/>
    <w:rsid w:val="003B2287"/>
    <w:rsid w:val="003B4F12"/>
    <w:rsid w:val="003B54F3"/>
    <w:rsid w:val="003B6924"/>
    <w:rsid w:val="003B7E27"/>
    <w:rsid w:val="003C3558"/>
    <w:rsid w:val="003C464A"/>
    <w:rsid w:val="003C4ADB"/>
    <w:rsid w:val="003C70F8"/>
    <w:rsid w:val="003C7B05"/>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15E73"/>
    <w:rsid w:val="00422BD7"/>
    <w:rsid w:val="0042358E"/>
    <w:rsid w:val="00426DFF"/>
    <w:rsid w:val="004272F1"/>
    <w:rsid w:val="00430E83"/>
    <w:rsid w:val="004317BE"/>
    <w:rsid w:val="00433315"/>
    <w:rsid w:val="004361A2"/>
    <w:rsid w:val="00436E6E"/>
    <w:rsid w:val="004372AF"/>
    <w:rsid w:val="0043783D"/>
    <w:rsid w:val="00441A06"/>
    <w:rsid w:val="004456F4"/>
    <w:rsid w:val="00447A93"/>
    <w:rsid w:val="00447BE3"/>
    <w:rsid w:val="004509E2"/>
    <w:rsid w:val="004519C2"/>
    <w:rsid w:val="0045466B"/>
    <w:rsid w:val="00461580"/>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431F"/>
    <w:rsid w:val="004A5815"/>
    <w:rsid w:val="004B230C"/>
    <w:rsid w:val="004B31B2"/>
    <w:rsid w:val="004B3CF9"/>
    <w:rsid w:val="004B3D3E"/>
    <w:rsid w:val="004B46AE"/>
    <w:rsid w:val="004B538E"/>
    <w:rsid w:val="004C2B26"/>
    <w:rsid w:val="004C6344"/>
    <w:rsid w:val="004C6894"/>
    <w:rsid w:val="004C7CC2"/>
    <w:rsid w:val="004C7D01"/>
    <w:rsid w:val="004D021C"/>
    <w:rsid w:val="004D6844"/>
    <w:rsid w:val="004D686A"/>
    <w:rsid w:val="004D7AF3"/>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6484"/>
    <w:rsid w:val="00507854"/>
    <w:rsid w:val="00517916"/>
    <w:rsid w:val="00521746"/>
    <w:rsid w:val="00524237"/>
    <w:rsid w:val="005243AB"/>
    <w:rsid w:val="00526F17"/>
    <w:rsid w:val="005270CE"/>
    <w:rsid w:val="00532144"/>
    <w:rsid w:val="00542203"/>
    <w:rsid w:val="00545224"/>
    <w:rsid w:val="00545650"/>
    <w:rsid w:val="00546D7E"/>
    <w:rsid w:val="00547CAD"/>
    <w:rsid w:val="00551946"/>
    <w:rsid w:val="005530B9"/>
    <w:rsid w:val="00553A0D"/>
    <w:rsid w:val="00557B7E"/>
    <w:rsid w:val="00560918"/>
    <w:rsid w:val="0056103F"/>
    <w:rsid w:val="00561283"/>
    <w:rsid w:val="00561E08"/>
    <w:rsid w:val="00564CA0"/>
    <w:rsid w:val="005661ED"/>
    <w:rsid w:val="00570360"/>
    <w:rsid w:val="005705C0"/>
    <w:rsid w:val="00573A92"/>
    <w:rsid w:val="00573B4F"/>
    <w:rsid w:val="00573B5C"/>
    <w:rsid w:val="00574031"/>
    <w:rsid w:val="00575EA2"/>
    <w:rsid w:val="00575EEB"/>
    <w:rsid w:val="0057700A"/>
    <w:rsid w:val="0058376E"/>
    <w:rsid w:val="00590AF5"/>
    <w:rsid w:val="00591B47"/>
    <w:rsid w:val="005A32E4"/>
    <w:rsid w:val="005B1197"/>
    <w:rsid w:val="005B2378"/>
    <w:rsid w:val="005C01FE"/>
    <w:rsid w:val="005C2179"/>
    <w:rsid w:val="005C29C5"/>
    <w:rsid w:val="005C2B90"/>
    <w:rsid w:val="005C3F9C"/>
    <w:rsid w:val="005C7AD9"/>
    <w:rsid w:val="005D3FD1"/>
    <w:rsid w:val="005D4D8E"/>
    <w:rsid w:val="005D5E4B"/>
    <w:rsid w:val="005D6F21"/>
    <w:rsid w:val="005D7B77"/>
    <w:rsid w:val="005E2B43"/>
    <w:rsid w:val="005E6E0A"/>
    <w:rsid w:val="005E7C54"/>
    <w:rsid w:val="005F0AFB"/>
    <w:rsid w:val="005F5ED3"/>
    <w:rsid w:val="005F6CDF"/>
    <w:rsid w:val="005F730E"/>
    <w:rsid w:val="006013EA"/>
    <w:rsid w:val="00605940"/>
    <w:rsid w:val="0060742C"/>
    <w:rsid w:val="00614B02"/>
    <w:rsid w:val="00615B15"/>
    <w:rsid w:val="0062454E"/>
    <w:rsid w:val="00624F10"/>
    <w:rsid w:val="0063059D"/>
    <w:rsid w:val="00632AD7"/>
    <w:rsid w:val="00633379"/>
    <w:rsid w:val="00637DEB"/>
    <w:rsid w:val="006478B2"/>
    <w:rsid w:val="00660933"/>
    <w:rsid w:val="00664919"/>
    <w:rsid w:val="00664DCD"/>
    <w:rsid w:val="00667459"/>
    <w:rsid w:val="00670E4A"/>
    <w:rsid w:val="00671505"/>
    <w:rsid w:val="00671C67"/>
    <w:rsid w:val="00672DCB"/>
    <w:rsid w:val="00675C76"/>
    <w:rsid w:val="00675F3E"/>
    <w:rsid w:val="006766C4"/>
    <w:rsid w:val="00683B3A"/>
    <w:rsid w:val="00684AC9"/>
    <w:rsid w:val="00684ED6"/>
    <w:rsid w:val="0069251E"/>
    <w:rsid w:val="0069303D"/>
    <w:rsid w:val="0069321D"/>
    <w:rsid w:val="0069366E"/>
    <w:rsid w:val="00694F03"/>
    <w:rsid w:val="00696BEC"/>
    <w:rsid w:val="006A0E56"/>
    <w:rsid w:val="006A2741"/>
    <w:rsid w:val="006A3476"/>
    <w:rsid w:val="006A7AC0"/>
    <w:rsid w:val="006A7FA2"/>
    <w:rsid w:val="006B3AF1"/>
    <w:rsid w:val="006B3BC9"/>
    <w:rsid w:val="006C3381"/>
    <w:rsid w:val="006C359E"/>
    <w:rsid w:val="006C6370"/>
    <w:rsid w:val="006C73B7"/>
    <w:rsid w:val="006D105F"/>
    <w:rsid w:val="006D255F"/>
    <w:rsid w:val="006D6717"/>
    <w:rsid w:val="006D7F9E"/>
    <w:rsid w:val="006E7936"/>
    <w:rsid w:val="006F0E70"/>
    <w:rsid w:val="006F11C1"/>
    <w:rsid w:val="006F154C"/>
    <w:rsid w:val="006F15C0"/>
    <w:rsid w:val="006F3B92"/>
    <w:rsid w:val="006F6447"/>
    <w:rsid w:val="00703996"/>
    <w:rsid w:val="00703C9A"/>
    <w:rsid w:val="007076E3"/>
    <w:rsid w:val="007107DD"/>
    <w:rsid w:val="00711194"/>
    <w:rsid w:val="007124D9"/>
    <w:rsid w:val="0071749E"/>
    <w:rsid w:val="00723FAA"/>
    <w:rsid w:val="0072504F"/>
    <w:rsid w:val="00740527"/>
    <w:rsid w:val="007424AE"/>
    <w:rsid w:val="00744CCD"/>
    <w:rsid w:val="00747D56"/>
    <w:rsid w:val="00751993"/>
    <w:rsid w:val="00751B84"/>
    <w:rsid w:val="0075216B"/>
    <w:rsid w:val="00753A52"/>
    <w:rsid w:val="0075700C"/>
    <w:rsid w:val="0076126F"/>
    <w:rsid w:val="00761799"/>
    <w:rsid w:val="00761EE1"/>
    <w:rsid w:val="007632E2"/>
    <w:rsid w:val="007633C7"/>
    <w:rsid w:val="0076537E"/>
    <w:rsid w:val="00767188"/>
    <w:rsid w:val="007675B1"/>
    <w:rsid w:val="00785629"/>
    <w:rsid w:val="00792233"/>
    <w:rsid w:val="007928DA"/>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1434"/>
    <w:rsid w:val="0081541D"/>
    <w:rsid w:val="008163C6"/>
    <w:rsid w:val="008165D7"/>
    <w:rsid w:val="0082035D"/>
    <w:rsid w:val="00820481"/>
    <w:rsid w:val="008255AC"/>
    <w:rsid w:val="00826B21"/>
    <w:rsid w:val="00827CDB"/>
    <w:rsid w:val="0083342B"/>
    <w:rsid w:val="00833A0F"/>
    <w:rsid w:val="00834ADC"/>
    <w:rsid w:val="00835BBA"/>
    <w:rsid w:val="00837DAE"/>
    <w:rsid w:val="00845317"/>
    <w:rsid w:val="00846986"/>
    <w:rsid w:val="00846A8D"/>
    <w:rsid w:val="0084798B"/>
    <w:rsid w:val="0085020C"/>
    <w:rsid w:val="00851E9B"/>
    <w:rsid w:val="008526F5"/>
    <w:rsid w:val="00855DB5"/>
    <w:rsid w:val="0086002A"/>
    <w:rsid w:val="008609F7"/>
    <w:rsid w:val="00860A86"/>
    <w:rsid w:val="008669D6"/>
    <w:rsid w:val="00870F47"/>
    <w:rsid w:val="00871B1B"/>
    <w:rsid w:val="00871F0F"/>
    <w:rsid w:val="00883173"/>
    <w:rsid w:val="00883903"/>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4B72"/>
    <w:rsid w:val="008C56FC"/>
    <w:rsid w:val="008C5C08"/>
    <w:rsid w:val="008C729E"/>
    <w:rsid w:val="008D1D4F"/>
    <w:rsid w:val="008D2751"/>
    <w:rsid w:val="008D5183"/>
    <w:rsid w:val="008D526F"/>
    <w:rsid w:val="008E01D1"/>
    <w:rsid w:val="008E085D"/>
    <w:rsid w:val="008E128D"/>
    <w:rsid w:val="008E27EB"/>
    <w:rsid w:val="008E5F67"/>
    <w:rsid w:val="008F12CF"/>
    <w:rsid w:val="00901167"/>
    <w:rsid w:val="009028B6"/>
    <w:rsid w:val="0090467F"/>
    <w:rsid w:val="00906F4E"/>
    <w:rsid w:val="00910570"/>
    <w:rsid w:val="009105D1"/>
    <w:rsid w:val="009121D0"/>
    <w:rsid w:val="00912B22"/>
    <w:rsid w:val="00915143"/>
    <w:rsid w:val="00916DC1"/>
    <w:rsid w:val="009219E5"/>
    <w:rsid w:val="00921D64"/>
    <w:rsid w:val="009226DA"/>
    <w:rsid w:val="009227FC"/>
    <w:rsid w:val="00930EE0"/>
    <w:rsid w:val="0093169E"/>
    <w:rsid w:val="00931E2E"/>
    <w:rsid w:val="00933B47"/>
    <w:rsid w:val="00936ABB"/>
    <w:rsid w:val="009411AA"/>
    <w:rsid w:val="0094734B"/>
    <w:rsid w:val="00951144"/>
    <w:rsid w:val="0095181C"/>
    <w:rsid w:val="0095489A"/>
    <w:rsid w:val="00961D84"/>
    <w:rsid w:val="00967B32"/>
    <w:rsid w:val="00970319"/>
    <w:rsid w:val="00971B97"/>
    <w:rsid w:val="0097306F"/>
    <w:rsid w:val="0097660C"/>
    <w:rsid w:val="0098275F"/>
    <w:rsid w:val="00982830"/>
    <w:rsid w:val="0098289D"/>
    <w:rsid w:val="00984528"/>
    <w:rsid w:val="009852F0"/>
    <w:rsid w:val="00986DFC"/>
    <w:rsid w:val="00987DB3"/>
    <w:rsid w:val="00987E91"/>
    <w:rsid w:val="00993EB5"/>
    <w:rsid w:val="009968ED"/>
    <w:rsid w:val="009A0A21"/>
    <w:rsid w:val="009A0D44"/>
    <w:rsid w:val="009A382B"/>
    <w:rsid w:val="009B26F7"/>
    <w:rsid w:val="009B517E"/>
    <w:rsid w:val="009B51D1"/>
    <w:rsid w:val="009C037C"/>
    <w:rsid w:val="009C4346"/>
    <w:rsid w:val="009C6951"/>
    <w:rsid w:val="009D59B9"/>
    <w:rsid w:val="009D65BA"/>
    <w:rsid w:val="009E08DE"/>
    <w:rsid w:val="009E18CF"/>
    <w:rsid w:val="009E42AD"/>
    <w:rsid w:val="009F1486"/>
    <w:rsid w:val="009F1616"/>
    <w:rsid w:val="009F2B31"/>
    <w:rsid w:val="009F2CD7"/>
    <w:rsid w:val="009F4A8D"/>
    <w:rsid w:val="00A02B47"/>
    <w:rsid w:val="00A0686B"/>
    <w:rsid w:val="00A069F1"/>
    <w:rsid w:val="00A11BC8"/>
    <w:rsid w:val="00A15458"/>
    <w:rsid w:val="00A157B9"/>
    <w:rsid w:val="00A2319A"/>
    <w:rsid w:val="00A24462"/>
    <w:rsid w:val="00A256B5"/>
    <w:rsid w:val="00A26D60"/>
    <w:rsid w:val="00A27280"/>
    <w:rsid w:val="00A30842"/>
    <w:rsid w:val="00A32E2D"/>
    <w:rsid w:val="00A33A70"/>
    <w:rsid w:val="00A45DDD"/>
    <w:rsid w:val="00A465BE"/>
    <w:rsid w:val="00A50709"/>
    <w:rsid w:val="00A51024"/>
    <w:rsid w:val="00A520E3"/>
    <w:rsid w:val="00A532EA"/>
    <w:rsid w:val="00A573E9"/>
    <w:rsid w:val="00A57E91"/>
    <w:rsid w:val="00A679DF"/>
    <w:rsid w:val="00A70A40"/>
    <w:rsid w:val="00A70F7E"/>
    <w:rsid w:val="00A80C74"/>
    <w:rsid w:val="00A82820"/>
    <w:rsid w:val="00A83BE4"/>
    <w:rsid w:val="00A9191A"/>
    <w:rsid w:val="00A92C31"/>
    <w:rsid w:val="00A95AFD"/>
    <w:rsid w:val="00AA029C"/>
    <w:rsid w:val="00AA10A2"/>
    <w:rsid w:val="00AA13C5"/>
    <w:rsid w:val="00AA1B87"/>
    <w:rsid w:val="00AA3C78"/>
    <w:rsid w:val="00AA43E7"/>
    <w:rsid w:val="00AA4852"/>
    <w:rsid w:val="00AB6065"/>
    <w:rsid w:val="00AB7B0E"/>
    <w:rsid w:val="00AB7E16"/>
    <w:rsid w:val="00AC423D"/>
    <w:rsid w:val="00AC663B"/>
    <w:rsid w:val="00AD7190"/>
    <w:rsid w:val="00AD7565"/>
    <w:rsid w:val="00AE1B2C"/>
    <w:rsid w:val="00AE60CE"/>
    <w:rsid w:val="00AF1EA6"/>
    <w:rsid w:val="00AF2D97"/>
    <w:rsid w:val="00AF2EA5"/>
    <w:rsid w:val="00AF3D7E"/>
    <w:rsid w:val="00AF55E4"/>
    <w:rsid w:val="00B04275"/>
    <w:rsid w:val="00B06E41"/>
    <w:rsid w:val="00B15E8A"/>
    <w:rsid w:val="00B201A7"/>
    <w:rsid w:val="00B264C4"/>
    <w:rsid w:val="00B274F7"/>
    <w:rsid w:val="00B32468"/>
    <w:rsid w:val="00B36F15"/>
    <w:rsid w:val="00B37AF8"/>
    <w:rsid w:val="00B41D48"/>
    <w:rsid w:val="00B42F6D"/>
    <w:rsid w:val="00B45A3D"/>
    <w:rsid w:val="00B47838"/>
    <w:rsid w:val="00B509ED"/>
    <w:rsid w:val="00B52000"/>
    <w:rsid w:val="00B539EA"/>
    <w:rsid w:val="00B56398"/>
    <w:rsid w:val="00B56763"/>
    <w:rsid w:val="00B6070C"/>
    <w:rsid w:val="00B74A9B"/>
    <w:rsid w:val="00B80AF3"/>
    <w:rsid w:val="00B81D6D"/>
    <w:rsid w:val="00B86918"/>
    <w:rsid w:val="00B86CE3"/>
    <w:rsid w:val="00B87299"/>
    <w:rsid w:val="00B90FC0"/>
    <w:rsid w:val="00B94CEF"/>
    <w:rsid w:val="00B97C4A"/>
    <w:rsid w:val="00BA1533"/>
    <w:rsid w:val="00BA16EA"/>
    <w:rsid w:val="00BA17F8"/>
    <w:rsid w:val="00BA5BB3"/>
    <w:rsid w:val="00BA6202"/>
    <w:rsid w:val="00BA75EC"/>
    <w:rsid w:val="00BB0AB1"/>
    <w:rsid w:val="00BB0C3A"/>
    <w:rsid w:val="00BB1BD6"/>
    <w:rsid w:val="00BB53C9"/>
    <w:rsid w:val="00BB6885"/>
    <w:rsid w:val="00BB76A8"/>
    <w:rsid w:val="00BC5278"/>
    <w:rsid w:val="00BC7C44"/>
    <w:rsid w:val="00BC7EB3"/>
    <w:rsid w:val="00BD2112"/>
    <w:rsid w:val="00BD25CC"/>
    <w:rsid w:val="00BD791F"/>
    <w:rsid w:val="00BE0040"/>
    <w:rsid w:val="00BE086C"/>
    <w:rsid w:val="00BE10C1"/>
    <w:rsid w:val="00BE12F7"/>
    <w:rsid w:val="00BE1DAC"/>
    <w:rsid w:val="00BE33CB"/>
    <w:rsid w:val="00BE7815"/>
    <w:rsid w:val="00BF1B24"/>
    <w:rsid w:val="00BF5E91"/>
    <w:rsid w:val="00BF7353"/>
    <w:rsid w:val="00C0416F"/>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4B99"/>
    <w:rsid w:val="00C57A75"/>
    <w:rsid w:val="00C60E63"/>
    <w:rsid w:val="00C6326E"/>
    <w:rsid w:val="00C7567C"/>
    <w:rsid w:val="00C7788E"/>
    <w:rsid w:val="00C77988"/>
    <w:rsid w:val="00C810B4"/>
    <w:rsid w:val="00C842C5"/>
    <w:rsid w:val="00C918CD"/>
    <w:rsid w:val="00C93989"/>
    <w:rsid w:val="00C939F1"/>
    <w:rsid w:val="00C95E17"/>
    <w:rsid w:val="00C97F32"/>
    <w:rsid w:val="00CA0E2A"/>
    <w:rsid w:val="00CA18AC"/>
    <w:rsid w:val="00CA6CE8"/>
    <w:rsid w:val="00CB09A3"/>
    <w:rsid w:val="00CB1E2E"/>
    <w:rsid w:val="00CB22CC"/>
    <w:rsid w:val="00CB3180"/>
    <w:rsid w:val="00CC1D7B"/>
    <w:rsid w:val="00CC1ECC"/>
    <w:rsid w:val="00CC42A3"/>
    <w:rsid w:val="00CC767F"/>
    <w:rsid w:val="00CD3FB2"/>
    <w:rsid w:val="00CD6083"/>
    <w:rsid w:val="00CE07C7"/>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2917"/>
    <w:rsid w:val="00D53D33"/>
    <w:rsid w:val="00D56197"/>
    <w:rsid w:val="00D609A8"/>
    <w:rsid w:val="00D63C37"/>
    <w:rsid w:val="00D641D9"/>
    <w:rsid w:val="00D701D1"/>
    <w:rsid w:val="00D713A5"/>
    <w:rsid w:val="00D7336B"/>
    <w:rsid w:val="00D75292"/>
    <w:rsid w:val="00D752A6"/>
    <w:rsid w:val="00D7616A"/>
    <w:rsid w:val="00D778FC"/>
    <w:rsid w:val="00D80F3C"/>
    <w:rsid w:val="00D85778"/>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1776"/>
    <w:rsid w:val="00DE657E"/>
    <w:rsid w:val="00DE760A"/>
    <w:rsid w:val="00DF1787"/>
    <w:rsid w:val="00DF530A"/>
    <w:rsid w:val="00E02BCC"/>
    <w:rsid w:val="00E03A06"/>
    <w:rsid w:val="00E03BBE"/>
    <w:rsid w:val="00E040C9"/>
    <w:rsid w:val="00E104B3"/>
    <w:rsid w:val="00E14D76"/>
    <w:rsid w:val="00E15B80"/>
    <w:rsid w:val="00E1744A"/>
    <w:rsid w:val="00E20A09"/>
    <w:rsid w:val="00E21DD9"/>
    <w:rsid w:val="00E23718"/>
    <w:rsid w:val="00E26058"/>
    <w:rsid w:val="00E26619"/>
    <w:rsid w:val="00E269A0"/>
    <w:rsid w:val="00E27B17"/>
    <w:rsid w:val="00E3119F"/>
    <w:rsid w:val="00E3124E"/>
    <w:rsid w:val="00E34355"/>
    <w:rsid w:val="00E34B75"/>
    <w:rsid w:val="00E35C18"/>
    <w:rsid w:val="00E35F43"/>
    <w:rsid w:val="00E41EBA"/>
    <w:rsid w:val="00E43DCA"/>
    <w:rsid w:val="00E453C0"/>
    <w:rsid w:val="00E45D71"/>
    <w:rsid w:val="00E512CB"/>
    <w:rsid w:val="00E54B92"/>
    <w:rsid w:val="00E61F31"/>
    <w:rsid w:val="00E62A4C"/>
    <w:rsid w:val="00E635F5"/>
    <w:rsid w:val="00E63AF6"/>
    <w:rsid w:val="00E66321"/>
    <w:rsid w:val="00E664A3"/>
    <w:rsid w:val="00E700B9"/>
    <w:rsid w:val="00E73B66"/>
    <w:rsid w:val="00E75C6D"/>
    <w:rsid w:val="00E825C8"/>
    <w:rsid w:val="00E83643"/>
    <w:rsid w:val="00E87493"/>
    <w:rsid w:val="00E91430"/>
    <w:rsid w:val="00E97852"/>
    <w:rsid w:val="00EA2962"/>
    <w:rsid w:val="00EA466F"/>
    <w:rsid w:val="00EA6FE6"/>
    <w:rsid w:val="00EA6FEA"/>
    <w:rsid w:val="00EB139B"/>
    <w:rsid w:val="00EB1580"/>
    <w:rsid w:val="00EB2346"/>
    <w:rsid w:val="00EC5C43"/>
    <w:rsid w:val="00EC7EF7"/>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3DA6"/>
    <w:rsid w:val="00F44625"/>
    <w:rsid w:val="00F46713"/>
    <w:rsid w:val="00F46E17"/>
    <w:rsid w:val="00F522CE"/>
    <w:rsid w:val="00F5789F"/>
    <w:rsid w:val="00F579F0"/>
    <w:rsid w:val="00F61F3A"/>
    <w:rsid w:val="00F631A5"/>
    <w:rsid w:val="00F63D94"/>
    <w:rsid w:val="00F64A86"/>
    <w:rsid w:val="00F64C28"/>
    <w:rsid w:val="00F73FE4"/>
    <w:rsid w:val="00F7464C"/>
    <w:rsid w:val="00F77C29"/>
    <w:rsid w:val="00F825DE"/>
    <w:rsid w:val="00F843C8"/>
    <w:rsid w:val="00F87B3D"/>
    <w:rsid w:val="00F9506D"/>
    <w:rsid w:val="00F96B6F"/>
    <w:rsid w:val="00F96E32"/>
    <w:rsid w:val="00FA1295"/>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0BA1"/>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character" w:customStyle="1" w:styleId="MenoPendente1">
    <w:name w:val="Menção Pendente1"/>
    <w:basedOn w:val="Fuentedeprrafopredeter"/>
    <w:uiPriority w:val="99"/>
    <w:semiHidden/>
    <w:unhideWhenUsed/>
    <w:rsid w:val="00744CCD"/>
    <w:rPr>
      <w:color w:val="605E5C"/>
      <w:shd w:val="clear" w:color="auto" w:fill="E1DFDD"/>
    </w:rPr>
  </w:style>
  <w:style w:type="character" w:customStyle="1" w:styleId="MenoNoResolvida2">
    <w:name w:val="Menção Não Resolvida2"/>
    <w:basedOn w:val="Fuentedeprrafopredeter"/>
    <w:uiPriority w:val="99"/>
    <w:semiHidden/>
    <w:unhideWhenUsed/>
    <w:rsid w:val="00987E91"/>
    <w:rPr>
      <w:color w:val="605E5C"/>
      <w:shd w:val="clear" w:color="auto" w:fill="E1DFDD"/>
    </w:rPr>
  </w:style>
  <w:style w:type="character" w:customStyle="1" w:styleId="MenoNoResolvida3">
    <w:name w:val="Menção Não Resolvida3"/>
    <w:basedOn w:val="Fuentedeprrafopredeter"/>
    <w:uiPriority w:val="99"/>
    <w:semiHidden/>
    <w:unhideWhenUsed/>
    <w:rsid w:val="009F4A8D"/>
    <w:rPr>
      <w:color w:val="605E5C"/>
      <w:shd w:val="clear" w:color="auto" w:fill="E1DFDD"/>
    </w:rPr>
  </w:style>
  <w:style w:type="paragraph" w:styleId="Revisin">
    <w:name w:val="Revision"/>
    <w:hidden/>
    <w:uiPriority w:val="99"/>
    <w:semiHidden/>
    <w:rsid w:val="00F9506D"/>
    <w:pPr>
      <w:spacing w:after="0" w:line="240" w:lineRule="auto"/>
    </w:pPr>
  </w:style>
  <w:style w:type="character" w:styleId="nfasis">
    <w:name w:val="Emphasis"/>
    <w:basedOn w:val="Fuentedeprrafopredeter"/>
    <w:uiPriority w:val="20"/>
    <w:qFormat/>
    <w:rsid w:val="003C4ADB"/>
    <w:rPr>
      <w:i/>
      <w:iCs/>
    </w:rPr>
  </w:style>
  <w:style w:type="character" w:customStyle="1" w:styleId="UnresolvedMention">
    <w:name w:val="Unresolved Mention"/>
    <w:basedOn w:val="Fuentedeprrafopredeter"/>
    <w:uiPriority w:val="99"/>
    <w:semiHidden/>
    <w:unhideWhenUsed/>
    <w:rsid w:val="005661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character" w:customStyle="1" w:styleId="MenoPendente1">
    <w:name w:val="Menção Pendente1"/>
    <w:basedOn w:val="Fuentedeprrafopredeter"/>
    <w:uiPriority w:val="99"/>
    <w:semiHidden/>
    <w:unhideWhenUsed/>
    <w:rsid w:val="00744CCD"/>
    <w:rPr>
      <w:color w:val="605E5C"/>
      <w:shd w:val="clear" w:color="auto" w:fill="E1DFDD"/>
    </w:rPr>
  </w:style>
  <w:style w:type="character" w:customStyle="1" w:styleId="MenoNoResolvida2">
    <w:name w:val="Menção Não Resolvida2"/>
    <w:basedOn w:val="Fuentedeprrafopredeter"/>
    <w:uiPriority w:val="99"/>
    <w:semiHidden/>
    <w:unhideWhenUsed/>
    <w:rsid w:val="00987E91"/>
    <w:rPr>
      <w:color w:val="605E5C"/>
      <w:shd w:val="clear" w:color="auto" w:fill="E1DFDD"/>
    </w:rPr>
  </w:style>
  <w:style w:type="character" w:customStyle="1" w:styleId="MenoNoResolvida3">
    <w:name w:val="Menção Não Resolvida3"/>
    <w:basedOn w:val="Fuentedeprrafopredeter"/>
    <w:uiPriority w:val="99"/>
    <w:semiHidden/>
    <w:unhideWhenUsed/>
    <w:rsid w:val="009F4A8D"/>
    <w:rPr>
      <w:color w:val="605E5C"/>
      <w:shd w:val="clear" w:color="auto" w:fill="E1DFDD"/>
    </w:rPr>
  </w:style>
  <w:style w:type="paragraph" w:styleId="Revisin">
    <w:name w:val="Revision"/>
    <w:hidden/>
    <w:uiPriority w:val="99"/>
    <w:semiHidden/>
    <w:rsid w:val="00F9506D"/>
    <w:pPr>
      <w:spacing w:after="0" w:line="240" w:lineRule="auto"/>
    </w:pPr>
  </w:style>
  <w:style w:type="character" w:styleId="nfasis">
    <w:name w:val="Emphasis"/>
    <w:basedOn w:val="Fuentedeprrafopredeter"/>
    <w:uiPriority w:val="20"/>
    <w:qFormat/>
    <w:rsid w:val="003C4ADB"/>
    <w:rPr>
      <w:i/>
      <w:iCs/>
    </w:rPr>
  </w:style>
  <w:style w:type="character" w:customStyle="1" w:styleId="UnresolvedMention">
    <w:name w:val="Unresolved Mention"/>
    <w:basedOn w:val="Fuentedeprrafopredeter"/>
    <w:uiPriority w:val="99"/>
    <w:semiHidden/>
    <w:unhideWhenUsed/>
    <w:rsid w:val="0056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1741">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49725953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TOMRA.Sorting.Mining" TargetMode="External"/><Relationship Id="rId17" Type="http://schemas.openxmlformats.org/officeDocument/2006/relationships/hyperlink" Target="mailto:@minetecbrasil.com.br" TargetMode="Externa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Min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40CD1-037C-431F-A5C3-F08582B7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1262</Words>
  <Characters>6947</Characters>
  <Application>Microsoft Office Word</Application>
  <DocSecurity>0</DocSecurity>
  <Lines>57</Lines>
  <Paragraphs>16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4</cp:revision>
  <cp:lastPrinted>2019-07-23T06:29:00Z</cp:lastPrinted>
  <dcterms:created xsi:type="dcterms:W3CDTF">2020-10-14T13:19:00Z</dcterms:created>
  <dcterms:modified xsi:type="dcterms:W3CDTF">2020-10-26T08:29:00Z</dcterms:modified>
</cp:coreProperties>
</file>