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68DD" w14:textId="77777777" w:rsidR="003C2451" w:rsidRDefault="003C2451" w:rsidP="003818FE">
      <w:pPr>
        <w:pStyle w:val="Sinespaciado"/>
      </w:pPr>
    </w:p>
    <w:p w14:paraId="6D306317" w14:textId="323ED9D2" w:rsidR="00947AFE" w:rsidRPr="00947AFE" w:rsidRDefault="00947AFE" w:rsidP="00947AFE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 w:rsidRPr="003E3EDC">
        <w:rPr>
          <w:b/>
          <w:bCs/>
          <w:color w:val="000000" w:themeColor="text1"/>
          <w:sz w:val="28"/>
          <w:szCs w:val="28"/>
        </w:rPr>
        <w:t xml:space="preserve">TOMRA </w:t>
      </w:r>
      <w:r w:rsidR="002179E5">
        <w:rPr>
          <w:b/>
          <w:bCs/>
          <w:color w:val="000000" w:themeColor="text1"/>
          <w:sz w:val="28"/>
          <w:szCs w:val="28"/>
        </w:rPr>
        <w:t xml:space="preserve">Sorting </w:t>
      </w:r>
      <w:r w:rsidRPr="003E3EDC">
        <w:rPr>
          <w:b/>
          <w:bCs/>
          <w:color w:val="000000" w:themeColor="text1"/>
          <w:sz w:val="28"/>
          <w:szCs w:val="28"/>
        </w:rPr>
        <w:t xml:space="preserve">Recycling </w:t>
      </w:r>
      <w:r w:rsidR="00A21A4F">
        <w:rPr>
          <w:b/>
          <w:bCs/>
          <w:color w:val="000000" w:themeColor="text1"/>
          <w:sz w:val="28"/>
          <w:szCs w:val="28"/>
        </w:rPr>
        <w:t xml:space="preserve">presenta </w:t>
      </w:r>
      <w:r w:rsidR="005239DA">
        <w:rPr>
          <w:b/>
          <w:bCs/>
          <w:color w:val="000000" w:themeColor="text1"/>
          <w:sz w:val="28"/>
          <w:szCs w:val="28"/>
        </w:rPr>
        <w:t xml:space="preserve">por primera vez de forma virtual en España </w:t>
      </w:r>
      <w:r w:rsidR="00A21A4F">
        <w:rPr>
          <w:b/>
          <w:bCs/>
          <w:color w:val="000000" w:themeColor="text1"/>
          <w:sz w:val="28"/>
          <w:szCs w:val="28"/>
        </w:rPr>
        <w:t xml:space="preserve">sus nuevas soluciones de clasificación </w:t>
      </w:r>
    </w:p>
    <w:p w14:paraId="216DBF0C" w14:textId="276C9A2A" w:rsidR="00120619" w:rsidRPr="005239DA" w:rsidRDefault="00CE12B7" w:rsidP="00120619">
      <w:pPr>
        <w:spacing w:after="200" w:line="276" w:lineRule="auto"/>
        <w:rPr>
          <w:i/>
          <w:iCs/>
        </w:rPr>
      </w:pPr>
      <w:r w:rsidRPr="005239DA">
        <w:rPr>
          <w:i/>
          <w:iCs/>
        </w:rPr>
        <w:t xml:space="preserve">TOMRA Sorting Recycling ha </w:t>
      </w:r>
      <w:r w:rsidR="005239DA">
        <w:rPr>
          <w:i/>
          <w:iCs/>
        </w:rPr>
        <w:t>celebrado</w:t>
      </w:r>
      <w:r w:rsidRPr="005239DA">
        <w:rPr>
          <w:i/>
          <w:iCs/>
        </w:rPr>
        <w:t xml:space="preserve"> </w:t>
      </w:r>
      <w:r w:rsidR="007A04B6">
        <w:rPr>
          <w:i/>
          <w:iCs/>
        </w:rPr>
        <w:t>el pasado jueves</w:t>
      </w:r>
      <w:r w:rsidR="005239DA">
        <w:rPr>
          <w:i/>
          <w:iCs/>
        </w:rPr>
        <w:t xml:space="preserve"> 15 de octubre, </w:t>
      </w:r>
      <w:r w:rsidR="005239DA" w:rsidRPr="005239DA">
        <w:rPr>
          <w:i/>
          <w:iCs/>
        </w:rPr>
        <w:t>su primera</w:t>
      </w:r>
      <w:r w:rsidRPr="005239DA">
        <w:rPr>
          <w:i/>
          <w:iCs/>
        </w:rPr>
        <w:t xml:space="preserve"> presentación virtual</w:t>
      </w:r>
      <w:r w:rsidR="005239DA">
        <w:rPr>
          <w:i/>
          <w:iCs/>
        </w:rPr>
        <w:t xml:space="preserve"> para España</w:t>
      </w:r>
      <w:r w:rsidR="00454081">
        <w:rPr>
          <w:i/>
          <w:iCs/>
        </w:rPr>
        <w:t>. Bajo el título</w:t>
      </w:r>
      <w:r w:rsidR="005239DA">
        <w:rPr>
          <w:i/>
          <w:iCs/>
        </w:rPr>
        <w:t xml:space="preserve"> </w:t>
      </w:r>
      <w:r w:rsidR="005239DA" w:rsidRPr="005239DA">
        <w:rPr>
          <w:i/>
          <w:iCs/>
        </w:rPr>
        <w:t>"</w:t>
      </w:r>
      <w:proofErr w:type="spellStart"/>
      <w:r w:rsidR="005239DA" w:rsidRPr="005239DA">
        <w:rPr>
          <w:i/>
          <w:iCs/>
        </w:rPr>
        <w:t>Symphony</w:t>
      </w:r>
      <w:proofErr w:type="spellEnd"/>
      <w:r w:rsidR="005239DA" w:rsidRPr="005239DA">
        <w:rPr>
          <w:i/>
          <w:iCs/>
        </w:rPr>
        <w:t xml:space="preserve"> of </w:t>
      </w:r>
      <w:proofErr w:type="spellStart"/>
      <w:r w:rsidR="005239DA" w:rsidRPr="005239DA">
        <w:rPr>
          <w:i/>
          <w:iCs/>
        </w:rPr>
        <w:t>all</w:t>
      </w:r>
      <w:proofErr w:type="spellEnd"/>
      <w:r w:rsidR="005239DA" w:rsidRPr="005239DA">
        <w:rPr>
          <w:i/>
          <w:iCs/>
        </w:rPr>
        <w:t xml:space="preserve"> </w:t>
      </w:r>
      <w:proofErr w:type="spellStart"/>
      <w:r w:rsidR="00491F03">
        <w:rPr>
          <w:i/>
          <w:iCs/>
        </w:rPr>
        <w:t>s</w:t>
      </w:r>
      <w:r w:rsidR="005239DA" w:rsidRPr="005239DA">
        <w:rPr>
          <w:i/>
          <w:iCs/>
        </w:rPr>
        <w:t>orts</w:t>
      </w:r>
      <w:proofErr w:type="spellEnd"/>
      <w:r w:rsidR="005239DA" w:rsidRPr="005239DA">
        <w:rPr>
          <w:i/>
          <w:iCs/>
        </w:rPr>
        <w:t>",</w:t>
      </w:r>
      <w:r w:rsidR="00120619" w:rsidRPr="005239DA">
        <w:rPr>
          <w:i/>
          <w:iCs/>
        </w:rPr>
        <w:t xml:space="preserve"> </w:t>
      </w:r>
      <w:r w:rsidR="00454081">
        <w:rPr>
          <w:i/>
          <w:iCs/>
        </w:rPr>
        <w:t xml:space="preserve">el equipo local </w:t>
      </w:r>
      <w:r w:rsidR="005239DA">
        <w:rPr>
          <w:i/>
          <w:iCs/>
        </w:rPr>
        <w:t>ha dado a conocer</w:t>
      </w:r>
      <w:r w:rsidR="00120619" w:rsidRPr="005239DA">
        <w:rPr>
          <w:i/>
          <w:iCs/>
        </w:rPr>
        <w:t xml:space="preserve"> sus</w:t>
      </w:r>
      <w:r w:rsidR="00947AFE" w:rsidRPr="005239DA">
        <w:rPr>
          <w:i/>
          <w:iCs/>
        </w:rPr>
        <w:t xml:space="preserve"> soluciones</w:t>
      </w:r>
      <w:r w:rsidR="005239DA">
        <w:rPr>
          <w:i/>
          <w:iCs/>
        </w:rPr>
        <w:t xml:space="preserve"> más recientes</w:t>
      </w:r>
      <w:r w:rsidR="00947AFE" w:rsidRPr="005239DA">
        <w:rPr>
          <w:i/>
          <w:iCs/>
        </w:rPr>
        <w:t xml:space="preserve"> de clasificación</w:t>
      </w:r>
      <w:r w:rsidR="00120619" w:rsidRPr="005239DA">
        <w:rPr>
          <w:i/>
          <w:iCs/>
        </w:rPr>
        <w:t xml:space="preserve">: el nuevo </w:t>
      </w:r>
      <w:r w:rsidR="00120619" w:rsidRPr="005239DA">
        <w:rPr>
          <w:b/>
          <w:i/>
          <w:iCs/>
        </w:rPr>
        <w:t>AUTOSORT</w:t>
      </w:r>
      <w:r w:rsidR="00120619" w:rsidRPr="005239DA">
        <w:rPr>
          <w:i/>
          <w:iCs/>
        </w:rPr>
        <w:t xml:space="preserve">®, con tecnología TOMRA de nueva generación, y el </w:t>
      </w:r>
      <w:r w:rsidR="00120619" w:rsidRPr="005239DA">
        <w:rPr>
          <w:b/>
          <w:i/>
          <w:iCs/>
        </w:rPr>
        <w:t>AUTOSORT</w:t>
      </w:r>
      <w:r w:rsidR="00120619" w:rsidRPr="005239DA">
        <w:rPr>
          <w:i/>
          <w:iCs/>
        </w:rPr>
        <w:t xml:space="preserve">® </w:t>
      </w:r>
      <w:r w:rsidR="00120619" w:rsidRPr="005239DA">
        <w:rPr>
          <w:b/>
          <w:i/>
          <w:iCs/>
        </w:rPr>
        <w:t>SPEEDAIR</w:t>
      </w:r>
      <w:r w:rsidR="00120619" w:rsidRPr="005239DA">
        <w:rPr>
          <w:i/>
          <w:iCs/>
        </w:rPr>
        <w:t xml:space="preserve">. </w:t>
      </w:r>
      <w:r w:rsidR="005239DA">
        <w:rPr>
          <w:i/>
          <w:iCs/>
        </w:rPr>
        <w:t xml:space="preserve">Estos equipos </w:t>
      </w:r>
      <w:r w:rsidR="005239DA" w:rsidRPr="005239DA">
        <w:rPr>
          <w:i/>
          <w:iCs/>
        </w:rPr>
        <w:t>impulsan el logro de una economía circular</w:t>
      </w:r>
      <w:r w:rsidR="005239DA">
        <w:rPr>
          <w:i/>
          <w:iCs/>
        </w:rPr>
        <w:t xml:space="preserve">, instauran un nuevo nivel de reciclaje y permiten dar respuesta a la demanda de clasificación en términos de rendimiento y calidad. </w:t>
      </w:r>
      <w:r w:rsidR="00120619" w:rsidRPr="005239DA">
        <w:rPr>
          <w:i/>
          <w:iCs/>
        </w:rPr>
        <w:t xml:space="preserve">Además, la empresa </w:t>
      </w:r>
      <w:r w:rsidR="005239DA">
        <w:rPr>
          <w:i/>
          <w:iCs/>
        </w:rPr>
        <w:t>ha dado</w:t>
      </w:r>
      <w:r w:rsidR="00120619" w:rsidRPr="005239DA">
        <w:rPr>
          <w:i/>
          <w:iCs/>
        </w:rPr>
        <w:t xml:space="preserve"> alguna pincelada de su próximo lanzamiento, previsto para 2021: el </w:t>
      </w:r>
      <w:r w:rsidR="00120619" w:rsidRPr="005239DA">
        <w:rPr>
          <w:b/>
          <w:i/>
          <w:iCs/>
        </w:rPr>
        <w:t>AUTOSORT</w:t>
      </w:r>
      <w:r w:rsidR="00120619" w:rsidRPr="005239DA">
        <w:rPr>
          <w:i/>
          <w:iCs/>
        </w:rPr>
        <w:t xml:space="preserve">® </w:t>
      </w:r>
      <w:r w:rsidR="00120619" w:rsidRPr="005239DA">
        <w:rPr>
          <w:b/>
          <w:i/>
          <w:iCs/>
        </w:rPr>
        <w:t>CYBOT</w:t>
      </w:r>
      <w:r w:rsidR="00120619" w:rsidRPr="005239DA">
        <w:rPr>
          <w:i/>
          <w:iCs/>
        </w:rPr>
        <w:t xml:space="preserve">. </w:t>
      </w:r>
    </w:p>
    <w:p w14:paraId="2D153B58" w14:textId="32E94CFD" w:rsidR="008B4F8D" w:rsidRPr="00627FE5" w:rsidRDefault="005239DA" w:rsidP="008B4F8D">
      <w:pPr>
        <w:spacing w:after="200" w:line="276" w:lineRule="auto"/>
      </w:pPr>
      <w:r w:rsidRPr="00627FE5">
        <w:t xml:space="preserve">En estos tiempos en los que la tecnología es absolutamente imprescindible, </w:t>
      </w:r>
      <w:r w:rsidR="005F0A69" w:rsidRPr="00627FE5">
        <w:t xml:space="preserve">el equipo de </w:t>
      </w:r>
      <w:r w:rsidRPr="00627FE5">
        <w:t>TOMRA</w:t>
      </w:r>
      <w:r w:rsidR="005F0A69" w:rsidRPr="00627FE5">
        <w:t xml:space="preserve"> Sorting Recycling</w:t>
      </w:r>
      <w:r w:rsidRPr="00627FE5">
        <w:t xml:space="preserve"> </w:t>
      </w:r>
      <w:r w:rsidR="005F0A69" w:rsidRPr="00627FE5">
        <w:t xml:space="preserve">España </w:t>
      </w:r>
      <w:r w:rsidRPr="00627FE5">
        <w:t>ha</w:t>
      </w:r>
      <w:r w:rsidR="005F0A69" w:rsidRPr="00627FE5">
        <w:t xml:space="preserve"> vuelto a demostrar, una vez más, que no hay </w:t>
      </w:r>
      <w:r w:rsidR="00491F03" w:rsidRPr="00627FE5">
        <w:t xml:space="preserve">obstáculos para estar cerca de sus clientes. Así, </w:t>
      </w:r>
      <w:r w:rsidR="005F0A69" w:rsidRPr="00627FE5">
        <w:t xml:space="preserve">Judit Jansana, directora para España y Portugal, Eduardo Morán, responsable comercial para España y Portugal para el segmento del metal, y Pablo Barahona, Ingeniero de Ventas, especializado en RSU y plásticos, han </w:t>
      </w:r>
      <w:r w:rsidR="008B4F8D" w:rsidRPr="00627FE5">
        <w:t>presentado las novedades</w:t>
      </w:r>
      <w:r w:rsidR="00454081">
        <w:t xml:space="preserve"> a clientes y medios de comunicación. También se ha organizado </w:t>
      </w:r>
      <w:r w:rsidR="00627FE5" w:rsidRPr="00627FE5">
        <w:t>una</w:t>
      </w:r>
      <w:r w:rsidR="008B4F8D" w:rsidRPr="00627FE5">
        <w:t xml:space="preserve"> sesión interactiva </w:t>
      </w:r>
      <w:r w:rsidR="00EB18A0" w:rsidRPr="00627FE5">
        <w:t xml:space="preserve">de preguntas y respuestas para responder a dudas y detalles </w:t>
      </w:r>
      <w:r w:rsidR="00454081">
        <w:t xml:space="preserve">adicionales de los nuevos equipos como que </w:t>
      </w:r>
      <w:r w:rsidR="008B4F8D" w:rsidRPr="00627FE5">
        <w:t xml:space="preserve">ya </w:t>
      </w:r>
      <w:r w:rsidR="008B7ACB" w:rsidRPr="00627FE5">
        <w:t xml:space="preserve">hay </w:t>
      </w:r>
      <w:r w:rsidR="008B4F8D" w:rsidRPr="00627FE5">
        <w:t>equipos</w:t>
      </w:r>
      <w:r w:rsidR="00627FE5" w:rsidRPr="00627FE5">
        <w:t xml:space="preserve"> del nuevo AUTOSORT®</w:t>
      </w:r>
      <w:r w:rsidR="008B4F8D" w:rsidRPr="00627FE5">
        <w:t xml:space="preserve"> instalados en </w:t>
      </w:r>
      <w:r w:rsidR="008B7ACB" w:rsidRPr="00627FE5">
        <w:t xml:space="preserve">plantas en España </w:t>
      </w:r>
      <w:r w:rsidR="008B4F8D" w:rsidRPr="00627FE5">
        <w:t xml:space="preserve">y más pedidos en proceso. </w:t>
      </w:r>
    </w:p>
    <w:p w14:paraId="0C8512B7" w14:textId="379CB011" w:rsidR="008B7ACB" w:rsidRDefault="000F4535" w:rsidP="00EB18A0">
      <w:pPr>
        <w:spacing w:after="0" w:line="276" w:lineRule="auto"/>
      </w:pPr>
      <w:r>
        <w:t>“Este evento es nuevo para nosotros y muestra cómo el coronavirus covid-19 nos ha hecho cambiar y adaptarnos, tanto en nuestra vida profesional</w:t>
      </w:r>
      <w:r w:rsidR="00491F03">
        <w:t>,</w:t>
      </w:r>
      <w:r>
        <w:t xml:space="preserve"> como en la personal. </w:t>
      </w:r>
      <w:r w:rsidR="00491F03">
        <w:t>Incluso con la pandemia, hemos podido dar servicio, gracias a nuestros equipos en España y Portugal, a quienes nos necesitaban, porque estar en contacto con el cliente es fundamental para noso</w:t>
      </w:r>
      <w:r w:rsidR="00556052">
        <w:t>t</w:t>
      </w:r>
      <w:r w:rsidR="00491F03">
        <w:t>ros</w:t>
      </w:r>
      <w:r w:rsidR="00556052">
        <w:t xml:space="preserve">”, ha </w:t>
      </w:r>
      <w:r w:rsidR="00627FE5">
        <w:t>manifestado</w:t>
      </w:r>
      <w:r w:rsidR="00556052">
        <w:t xml:space="preserve"> Judit Jansana</w:t>
      </w:r>
      <w:r w:rsidR="00454081">
        <w:t xml:space="preserve"> durante la introducción</w:t>
      </w:r>
      <w:r w:rsidR="00556052">
        <w:t>.</w:t>
      </w:r>
      <w:r w:rsidR="008B7ACB">
        <w:t xml:space="preserve"> </w:t>
      </w:r>
      <w:r w:rsidR="00556052">
        <w:t xml:space="preserve">Por su parte, Eduardo Morán, ha </w:t>
      </w:r>
      <w:r w:rsidR="00454081">
        <w:t>resaltado que la filosofía de la empresa es crecer con los clientes</w:t>
      </w:r>
      <w:r w:rsidR="00556052">
        <w:t>: “</w:t>
      </w:r>
      <w:r w:rsidR="008B7ACB">
        <w:t>En TOMRA Sorting Recycling miramos hacia el futuro y c</w:t>
      </w:r>
      <w:r w:rsidR="00556052">
        <w:t>reemos en las relaciones con los clientes a largo plazo</w:t>
      </w:r>
      <w:r w:rsidR="008B7ACB">
        <w:t xml:space="preserve">, siendo siempre fieles a nuestros valores: innovación, pasión y responsabilidad. Podemos asegurar orgullosos que nos sustentan la ética y la fiabilidad”. </w:t>
      </w:r>
    </w:p>
    <w:p w14:paraId="14B82859" w14:textId="77777777" w:rsidR="000C356C" w:rsidRDefault="000C356C" w:rsidP="00EB18A0">
      <w:pPr>
        <w:spacing w:after="0" w:line="276" w:lineRule="auto"/>
      </w:pPr>
    </w:p>
    <w:p w14:paraId="462A86EE" w14:textId="51418EA3" w:rsidR="00491F03" w:rsidRDefault="00491F03" w:rsidP="00EB18A0">
      <w:pPr>
        <w:spacing w:after="0" w:line="276" w:lineRule="auto"/>
      </w:pPr>
      <w:r>
        <w:t xml:space="preserve">De esta manera, bajo el título </w:t>
      </w:r>
      <w:r w:rsidRPr="008B7ACB">
        <w:rPr>
          <w:i/>
          <w:iCs/>
        </w:rPr>
        <w:t>"</w:t>
      </w:r>
      <w:proofErr w:type="spellStart"/>
      <w:r w:rsidRPr="008B7ACB">
        <w:rPr>
          <w:i/>
          <w:iCs/>
        </w:rPr>
        <w:t>Symphony</w:t>
      </w:r>
      <w:proofErr w:type="spellEnd"/>
      <w:r w:rsidRPr="008B7ACB">
        <w:rPr>
          <w:i/>
          <w:iCs/>
        </w:rPr>
        <w:t xml:space="preserve"> of </w:t>
      </w:r>
      <w:proofErr w:type="spellStart"/>
      <w:r w:rsidRPr="008B7ACB">
        <w:rPr>
          <w:i/>
          <w:iCs/>
        </w:rPr>
        <w:t>all</w:t>
      </w:r>
      <w:proofErr w:type="spellEnd"/>
      <w:r w:rsidRPr="008B7ACB">
        <w:rPr>
          <w:i/>
          <w:iCs/>
        </w:rPr>
        <w:t xml:space="preserve"> </w:t>
      </w:r>
      <w:proofErr w:type="spellStart"/>
      <w:r w:rsidRPr="008B7ACB">
        <w:rPr>
          <w:i/>
          <w:iCs/>
        </w:rPr>
        <w:t>sorts</w:t>
      </w:r>
      <w:proofErr w:type="spellEnd"/>
      <w:r w:rsidRPr="008B7ACB">
        <w:rPr>
          <w:i/>
          <w:iCs/>
        </w:rPr>
        <w:t>"</w:t>
      </w:r>
      <w:r>
        <w:t>, cuya tr</w:t>
      </w:r>
      <w:r w:rsidR="00454081">
        <w:t>aducción sería “Sinfonía de la S</w:t>
      </w:r>
      <w:r>
        <w:t xml:space="preserve">eparación”, </w:t>
      </w:r>
      <w:r w:rsidR="008B7ACB">
        <w:t xml:space="preserve">el equipo de TOMRA Sorting Recycling España ha </w:t>
      </w:r>
      <w:r>
        <w:t>querido compartir</w:t>
      </w:r>
      <w:r w:rsidR="00556052">
        <w:t xml:space="preserve"> hoy</w:t>
      </w:r>
      <w:r>
        <w:t xml:space="preserve"> cuáles son </w:t>
      </w:r>
      <w:r w:rsidR="008B7ACB">
        <w:t>los</w:t>
      </w:r>
      <w:r>
        <w:t xml:space="preserve"> instrumentos, humanos y tecnológicos</w:t>
      </w:r>
      <w:r w:rsidR="000C356C">
        <w:t xml:space="preserve"> para alcanzar una verdadera economía circular</w:t>
      </w:r>
      <w:r>
        <w:t>.</w:t>
      </w:r>
      <w:r w:rsidR="00627FE5" w:rsidRPr="00627FE5">
        <w:t xml:space="preserve"> </w:t>
      </w:r>
      <w:r w:rsidR="008B7ACB">
        <w:t>“</w:t>
      </w:r>
      <w:r>
        <w:t>Para que se produzca una sinfonía, los instrumentos no sólo tienen que estar perfectamente afinados, sino también colaborar estrechamente</w:t>
      </w:r>
      <w:r w:rsidR="00556052">
        <w:t xml:space="preserve">. Esto es lo que hace la nueva generación de </w:t>
      </w:r>
      <w:r w:rsidR="00556052" w:rsidRPr="003E3EDC">
        <w:t>AUTOSORT</w:t>
      </w:r>
      <w:r w:rsidR="00556052" w:rsidRPr="004D6A15">
        <w:t>®</w:t>
      </w:r>
      <w:r w:rsidR="00556052">
        <w:t xml:space="preserve"> </w:t>
      </w:r>
      <w:r w:rsidR="00627FE5">
        <w:t>y</w:t>
      </w:r>
      <w:r w:rsidR="00556052">
        <w:t xml:space="preserve"> sus productos complementarios</w:t>
      </w:r>
      <w:r>
        <w:t xml:space="preserve">”, </w:t>
      </w:r>
      <w:r w:rsidR="00556052">
        <w:t xml:space="preserve">ha </w:t>
      </w:r>
      <w:r w:rsidR="008B7ACB">
        <w:t>matizado</w:t>
      </w:r>
      <w:r>
        <w:t xml:space="preserve"> Judit Jansana. </w:t>
      </w:r>
      <w:r w:rsidR="00454081">
        <w:t xml:space="preserve">Los instrumentos de la Sinfonía de la Separación de TOMRA no son fijos y con el tiempo van incorporándose nuevas aplicaciones como la más reciente de escamas de plástico que conforman el </w:t>
      </w:r>
      <w:r w:rsidR="00454081" w:rsidRPr="00454081">
        <w:t>“</w:t>
      </w:r>
      <w:proofErr w:type="spellStart"/>
      <w:r w:rsidR="00454081">
        <w:t>Sound</w:t>
      </w:r>
      <w:proofErr w:type="spellEnd"/>
      <w:r w:rsidR="00454081" w:rsidRPr="00454081">
        <w:t xml:space="preserve"> of </w:t>
      </w:r>
      <w:proofErr w:type="spellStart"/>
      <w:r w:rsidR="00454081" w:rsidRPr="00454081">
        <w:t>pure</w:t>
      </w:r>
      <w:proofErr w:type="spellEnd"/>
      <w:r w:rsidR="00454081" w:rsidRPr="00454081">
        <w:t xml:space="preserve"> </w:t>
      </w:r>
      <w:proofErr w:type="spellStart"/>
      <w:r w:rsidR="00454081" w:rsidRPr="00454081">
        <w:t>flakes</w:t>
      </w:r>
      <w:proofErr w:type="spellEnd"/>
      <w:r w:rsidR="00454081" w:rsidRPr="00454081">
        <w:t>”</w:t>
      </w:r>
    </w:p>
    <w:p w14:paraId="0CCA893F" w14:textId="50FFDF2C" w:rsidR="00491F03" w:rsidRDefault="00491F03" w:rsidP="00EB18A0">
      <w:pPr>
        <w:spacing w:after="0" w:line="276" w:lineRule="auto"/>
      </w:pPr>
    </w:p>
    <w:p w14:paraId="30E9B806" w14:textId="4128A71E" w:rsidR="00491F03" w:rsidRDefault="00414984" w:rsidP="00414984">
      <w:r w:rsidRPr="00414984">
        <w:t>Durante la presentación se hizo referencia a la nueva División de Economía Circular de TOMRA Sorting, cuyo principal objetivo e</w:t>
      </w:r>
      <w:r w:rsidR="002272C4">
        <w:t>s impulsar un planteamiento holístico</w:t>
      </w:r>
      <w:r w:rsidRPr="00414984">
        <w:t xml:space="preserve"> de la gestión de residuos que incluye el diseño para el reciclaje, la recogida, la clasificación así como un mejorado proceso de reciclaje</w:t>
      </w:r>
      <w:r>
        <w:t>.</w:t>
      </w:r>
      <w:r w:rsidRPr="00414984">
        <w:t xml:space="preserve"> </w:t>
      </w:r>
      <w:r w:rsidR="00556052" w:rsidRPr="00414984">
        <w:t>“</w:t>
      </w:r>
      <w:r w:rsidR="00556052">
        <w:t xml:space="preserve">Para ello es imprescindible contar con equipos tan innovadores como los que aquí </w:t>
      </w:r>
      <w:r w:rsidR="00556052">
        <w:lastRenderedPageBreak/>
        <w:t>exponemos, que brindan un rendimiento extraordinario y una altísima precisión”, ha matizado</w:t>
      </w:r>
      <w:r w:rsidR="00627FE5">
        <w:t xml:space="preserve"> Judit Jansana.</w:t>
      </w:r>
    </w:p>
    <w:p w14:paraId="71DA4B51" w14:textId="77777777" w:rsidR="00E743F0" w:rsidRDefault="00E743F0" w:rsidP="00E743F0">
      <w:pPr>
        <w:spacing w:after="0" w:line="276" w:lineRule="auto"/>
        <w:rPr>
          <w:b/>
          <w:bCs/>
        </w:rPr>
      </w:pPr>
    </w:p>
    <w:p w14:paraId="3863BF36" w14:textId="38E2DA37" w:rsidR="00556052" w:rsidRPr="00556052" w:rsidRDefault="00556052" w:rsidP="007524C2">
      <w:pPr>
        <w:spacing w:after="200" w:line="276" w:lineRule="auto"/>
        <w:rPr>
          <w:b/>
          <w:bCs/>
        </w:rPr>
      </w:pPr>
      <w:r w:rsidRPr="00556052">
        <w:rPr>
          <w:b/>
          <w:bCs/>
        </w:rPr>
        <w:t>Nueva generación de AUTOSORT®</w:t>
      </w:r>
      <w:r w:rsidR="0089391B">
        <w:rPr>
          <w:b/>
          <w:bCs/>
        </w:rPr>
        <w:t xml:space="preserve">: </w:t>
      </w:r>
      <w:r w:rsidR="008B4F8D">
        <w:rPr>
          <w:b/>
          <w:bCs/>
        </w:rPr>
        <w:t>otro nivel</w:t>
      </w:r>
      <w:r w:rsidR="0089391B">
        <w:rPr>
          <w:b/>
          <w:bCs/>
        </w:rPr>
        <w:t xml:space="preserve"> en reciclaje</w:t>
      </w:r>
    </w:p>
    <w:p w14:paraId="2584842C" w14:textId="45819D23" w:rsidR="00627FE5" w:rsidRDefault="005570F6" w:rsidP="00B672B5">
      <w:r>
        <w:t>Durante la presentación</w:t>
      </w:r>
      <w:r w:rsidR="008B7ACB">
        <w:t xml:space="preserve">, Pablo Barahona, ha </w:t>
      </w:r>
      <w:r w:rsidR="0077684F">
        <w:t>enumerado</w:t>
      </w:r>
      <w:r w:rsidR="008B4F8D">
        <w:t xml:space="preserve"> las características técnicas que convierten a la </w:t>
      </w:r>
      <w:r w:rsidR="008B4F8D" w:rsidRPr="008B4F8D">
        <w:rPr>
          <w:b/>
          <w:bCs/>
        </w:rPr>
        <w:t>nueva generación de AUTOSORT®</w:t>
      </w:r>
      <w:r w:rsidR="00EB18A0">
        <w:t xml:space="preserve">, y a sus complementos, </w:t>
      </w:r>
      <w:r w:rsidR="008B4F8D">
        <w:t>en un sistema de clasificación de primera división.</w:t>
      </w:r>
      <w:r w:rsidR="00EB18A0">
        <w:t xml:space="preserve"> </w:t>
      </w:r>
      <w:r w:rsidR="000C356C">
        <w:t xml:space="preserve">“El </w:t>
      </w:r>
      <w:r w:rsidR="000C356C" w:rsidRPr="00840794">
        <w:t>desarrollo de producto se ha centrado en las necesidades de nuestros clientes y</w:t>
      </w:r>
      <w:r w:rsidR="000C356C">
        <w:t>,</w:t>
      </w:r>
      <w:r w:rsidR="000C356C" w:rsidRPr="00840794">
        <w:t xml:space="preserve"> por supuesto</w:t>
      </w:r>
      <w:r w:rsidR="000C356C">
        <w:t>,</w:t>
      </w:r>
      <w:r w:rsidR="000C356C" w:rsidRPr="00840794">
        <w:t xml:space="preserve"> en los retos </w:t>
      </w:r>
      <w:r w:rsidR="000C356C">
        <w:t>y exigencias de</w:t>
      </w:r>
      <w:r w:rsidR="000C356C" w:rsidRPr="00840794">
        <w:t xml:space="preserve"> las nuevas normativas</w:t>
      </w:r>
      <w:r w:rsidR="000C356C">
        <w:t xml:space="preserve">”, ha afirmado durante la ponencia. </w:t>
      </w:r>
      <w:r w:rsidR="000C356C" w:rsidRPr="00840794">
        <w:t xml:space="preserve"> </w:t>
      </w:r>
    </w:p>
    <w:p w14:paraId="2C09D5C4" w14:textId="105A7A91" w:rsidR="00E743F0" w:rsidRDefault="000C356C" w:rsidP="00627FE5">
      <w:r>
        <w:t xml:space="preserve">Equipado con </w:t>
      </w:r>
      <w:r w:rsidR="00627FE5">
        <w:t>una amplia</w:t>
      </w:r>
      <w:r>
        <w:t xml:space="preserve"> gama de sensores, el nuevo </w:t>
      </w:r>
      <w:r w:rsidRPr="00B672B5">
        <w:t>AUTOSORT®</w:t>
      </w:r>
      <w:r>
        <w:rPr>
          <w:b/>
          <w:bCs/>
        </w:rPr>
        <w:t xml:space="preserve"> </w:t>
      </w:r>
      <w:r>
        <w:t xml:space="preserve">permite </w:t>
      </w:r>
      <w:r w:rsidR="005A4A9B">
        <w:t>clasificar</w:t>
      </w:r>
      <w:r>
        <w:t xml:space="preserve"> materiales que resulta</w:t>
      </w:r>
      <w:r w:rsidR="005A4A9B">
        <w:t>ban</w:t>
      </w:r>
      <w:r>
        <w:t xml:space="preserve"> prácticamente imposible</w:t>
      </w:r>
      <w:r w:rsidR="00627FE5">
        <w:t>s</w:t>
      </w:r>
      <w:r>
        <w:t xml:space="preserve"> con otras técnicas más tradicionales. Ofrece, además,</w:t>
      </w:r>
      <w:r w:rsidR="0089391B">
        <w:t xml:space="preserve"> un diseño compacto y </w:t>
      </w:r>
      <w:r w:rsidR="00627FE5">
        <w:t xml:space="preserve">es </w:t>
      </w:r>
      <w:r w:rsidR="0089391B">
        <w:t>fácil de adaptar en línea con equipos pertenecientes a versiones anteriores</w:t>
      </w:r>
      <w:r w:rsidR="00891370">
        <w:t xml:space="preserve"> o en nuevas plantas.</w:t>
      </w:r>
      <w:r w:rsidR="00627FE5">
        <w:t xml:space="preserve"> </w:t>
      </w:r>
      <w:r w:rsidR="00891370">
        <w:t>Gracias a que</w:t>
      </w:r>
      <w:r w:rsidR="000D1EF7">
        <w:t xml:space="preserve"> el nuevo sistema de clasificación </w:t>
      </w:r>
      <w:r w:rsidR="00B672B5" w:rsidRPr="00B672B5">
        <w:t>AUTOSORT®</w:t>
      </w:r>
      <w:r w:rsidR="00B672B5">
        <w:t xml:space="preserve"> </w:t>
      </w:r>
      <w:r w:rsidR="00891370">
        <w:t xml:space="preserve">puede equipar hasta 15 bloques de válvulas diferentes, </w:t>
      </w:r>
      <w:r w:rsidR="005A4A9B">
        <w:t>brinda una gran versatilidad para diferentes aplicaciones.</w:t>
      </w:r>
      <w:r w:rsidR="00891370">
        <w:t xml:space="preserve"> Cabe destacar, además, que, dependiendo de la aplicación, se puede llegar hasta a doblar la capacidad de producción.</w:t>
      </w:r>
      <w:r w:rsidR="0089391B">
        <w:t xml:space="preserve"> </w:t>
      </w:r>
      <w:r w:rsidR="00891370">
        <w:t xml:space="preserve">También incluye un software mejorado que brinda: un procesamiento de datos más rápido, monitorización del proceso y un planificador de mantenimiento. Respecto a la generación anterior, que incluía un solo software para todos los </w:t>
      </w:r>
      <w:proofErr w:type="spellStart"/>
      <w:r w:rsidR="00891370">
        <w:t>tracks</w:t>
      </w:r>
      <w:proofErr w:type="spellEnd"/>
      <w:r w:rsidR="00891370">
        <w:t xml:space="preserve">, la nueva incluye uno para cada </w:t>
      </w:r>
      <w:proofErr w:type="spellStart"/>
      <w:r w:rsidR="00891370">
        <w:t>track</w:t>
      </w:r>
      <w:proofErr w:type="spellEnd"/>
      <w:r w:rsidR="00891370">
        <w:t xml:space="preserve">. </w:t>
      </w:r>
    </w:p>
    <w:p w14:paraId="7B504C54" w14:textId="4A6BC8AA" w:rsidR="000C356C" w:rsidRDefault="00627FE5" w:rsidP="00891370">
      <w:r>
        <w:t xml:space="preserve">Aparte de </w:t>
      </w:r>
      <w:r w:rsidR="00E743F0">
        <w:t>todas estas ventajas</w:t>
      </w:r>
      <w:r>
        <w:t xml:space="preserve">, el reciente sistema de clasificación </w:t>
      </w:r>
      <w:r w:rsidRPr="00B672B5">
        <w:t>AUTOSORT®</w:t>
      </w:r>
      <w:r>
        <w:t xml:space="preserve"> </w:t>
      </w:r>
      <w:r w:rsidR="0089391B">
        <w:t>integra</w:t>
      </w:r>
      <w:r>
        <w:t xml:space="preserve"> nuevas tecnologías realmente potentes</w:t>
      </w:r>
      <w:r w:rsidR="0089391B">
        <w:t xml:space="preserve">: </w:t>
      </w:r>
      <w:r w:rsidR="0089391B" w:rsidRPr="00A70548">
        <w:rPr>
          <w:b/>
        </w:rPr>
        <w:t>SHARP EYE</w:t>
      </w:r>
      <w:r w:rsidR="000C356C" w:rsidRPr="00F7355E">
        <w:rPr>
          <w:rFonts w:cstheme="minorHAnsi"/>
          <w:bCs/>
          <w:color w:val="000000" w:themeColor="text1"/>
        </w:rPr>
        <w:t>®</w:t>
      </w:r>
      <w:r w:rsidR="000C356C">
        <w:rPr>
          <w:b/>
        </w:rPr>
        <w:t xml:space="preserve"> </w:t>
      </w:r>
      <w:r w:rsidR="000C356C" w:rsidRPr="000C356C">
        <w:rPr>
          <w:bCs/>
        </w:rPr>
        <w:t>y</w:t>
      </w:r>
      <w:r w:rsidR="000C356C">
        <w:rPr>
          <w:b/>
        </w:rPr>
        <w:t xml:space="preserve"> </w:t>
      </w:r>
      <w:r w:rsidR="000C356C" w:rsidRPr="00F7355E">
        <w:rPr>
          <w:rFonts w:cstheme="minorHAnsi"/>
          <w:b/>
          <w:bCs/>
          <w:color w:val="000000" w:themeColor="text1"/>
        </w:rPr>
        <w:t>FLYING BEAM</w:t>
      </w:r>
      <w:r w:rsidR="000C356C" w:rsidRPr="00F7355E">
        <w:rPr>
          <w:rFonts w:cstheme="minorHAnsi"/>
          <w:bCs/>
          <w:color w:val="000000" w:themeColor="text1"/>
        </w:rPr>
        <w:t>®</w:t>
      </w:r>
      <w:r w:rsidR="000C356C">
        <w:t>, ambas</w:t>
      </w:r>
      <w:r w:rsidR="0089391B">
        <w:t xml:space="preserve"> </w:t>
      </w:r>
      <w:r w:rsidR="0089391B" w:rsidRPr="003E3EDC">
        <w:t>de serie</w:t>
      </w:r>
      <w:r w:rsidR="000C356C">
        <w:t xml:space="preserve">, y </w:t>
      </w:r>
      <w:r w:rsidR="000C356C" w:rsidRPr="00A70548">
        <w:rPr>
          <w:b/>
        </w:rPr>
        <w:t>DEEP LAISER</w:t>
      </w:r>
      <w:r w:rsidR="000C356C">
        <w:t xml:space="preserve">, que se puede incorporar de forma opcional. </w:t>
      </w:r>
    </w:p>
    <w:p w14:paraId="2B8CD95D" w14:textId="77777777" w:rsidR="00255A0F" w:rsidRDefault="000C356C" w:rsidP="00255A0F">
      <w:pPr>
        <w:spacing w:after="200" w:line="276" w:lineRule="auto"/>
      </w:pPr>
      <w:r>
        <w:t xml:space="preserve">La tecnología </w:t>
      </w:r>
      <w:r w:rsidRPr="00A70548">
        <w:rPr>
          <w:b/>
        </w:rPr>
        <w:t>SHARP EYE</w:t>
      </w:r>
      <w:r w:rsidRPr="00F7355E">
        <w:rPr>
          <w:rFonts w:cstheme="minorHAnsi"/>
          <w:bCs/>
          <w:color w:val="000000" w:themeColor="text1"/>
        </w:rPr>
        <w:t>®</w:t>
      </w:r>
      <w:r w:rsidR="005A4A9B" w:rsidRPr="00F7355E">
        <w:rPr>
          <w:rFonts w:cstheme="minorHAnsi"/>
          <w:bCs/>
          <w:color w:val="000000" w:themeColor="text1"/>
        </w:rPr>
        <w:t xml:space="preserve"> </w:t>
      </w:r>
      <w:r w:rsidR="0089391B">
        <w:t>a</w:t>
      </w:r>
      <w:r w:rsidR="0089391B" w:rsidRPr="003E3EDC">
        <w:t>umen</w:t>
      </w:r>
      <w:r w:rsidR="0089391B">
        <w:t>ta la intensidad de la luz que llega al sensor sin incrementar</w:t>
      </w:r>
      <w:r w:rsidR="0089391B" w:rsidRPr="003E3EDC">
        <w:t xml:space="preserve"> el consumo de energía</w:t>
      </w:r>
      <w:r w:rsidR="005A4A9B">
        <w:t>. De este modo,</w:t>
      </w:r>
      <w:r w:rsidR="0089391B" w:rsidRPr="003E3EDC">
        <w:t xml:space="preserve"> mejora tanto la precisión de clasificación</w:t>
      </w:r>
      <w:r w:rsidR="005A4A9B">
        <w:t>,</w:t>
      </w:r>
      <w:r w:rsidR="0089391B" w:rsidRPr="003E3EDC">
        <w:t xml:space="preserve"> como la separación de fracciones difíciles. </w:t>
      </w:r>
      <w:r w:rsidR="00255A0F">
        <w:t>“</w:t>
      </w:r>
      <w:r w:rsidR="005A4A9B" w:rsidRPr="005A4A9B">
        <w:rPr>
          <w:bCs/>
        </w:rPr>
        <w:t>SHARP EYE</w:t>
      </w:r>
      <w:r w:rsidR="005A4A9B" w:rsidRPr="00F7355E">
        <w:rPr>
          <w:rFonts w:cstheme="minorHAnsi"/>
          <w:bCs/>
          <w:color w:val="000000" w:themeColor="text1"/>
        </w:rPr>
        <w:t xml:space="preserve">® </w:t>
      </w:r>
      <w:r w:rsidR="005A4A9B">
        <w:t>permite distinguir una botella de PET monocapa de una bandeja de PET monocapa; o distinguir el polietileno flexible (de baja o alta densidad, y lineal)</w:t>
      </w:r>
      <w:r w:rsidR="00255A0F">
        <w:t xml:space="preserve">”, afirma Pablo Barahona. </w:t>
      </w:r>
    </w:p>
    <w:p w14:paraId="2A9D31C2" w14:textId="65E09D9F" w:rsidR="00255A0F" w:rsidRDefault="00891370" w:rsidP="00255A0F">
      <w:r>
        <w:t>Por otra parte, l</w:t>
      </w:r>
      <w:r w:rsidR="00255A0F" w:rsidRPr="003E3EDC">
        <w:t xml:space="preserve">a versión mejorada de la exclusiva y patentada </w:t>
      </w:r>
      <w:r w:rsidR="00255A0F" w:rsidRPr="00A70548">
        <w:rPr>
          <w:b/>
        </w:rPr>
        <w:t xml:space="preserve">tecnología </w:t>
      </w:r>
      <w:r w:rsidR="00255A0F" w:rsidRPr="00F7355E">
        <w:rPr>
          <w:rFonts w:cstheme="minorHAnsi"/>
          <w:b/>
          <w:bCs/>
          <w:color w:val="000000" w:themeColor="text1"/>
        </w:rPr>
        <w:t>FLYING BEAM</w:t>
      </w:r>
      <w:r w:rsidR="00255A0F" w:rsidRPr="00F7355E">
        <w:rPr>
          <w:rFonts w:cstheme="minorHAnsi"/>
          <w:bCs/>
          <w:color w:val="000000" w:themeColor="text1"/>
        </w:rPr>
        <w:t>®</w:t>
      </w:r>
      <w:r w:rsidR="00255A0F" w:rsidRPr="00A70548">
        <w:rPr>
          <w:b/>
        </w:rPr>
        <w:t xml:space="preserve"> </w:t>
      </w:r>
      <w:r w:rsidR="00255A0F" w:rsidRPr="003E3EDC">
        <w:t>de TOMRA</w:t>
      </w:r>
      <w:r w:rsidR="00255A0F">
        <w:t xml:space="preserve"> asegura una</w:t>
      </w:r>
      <w:r w:rsidR="00255A0F" w:rsidRPr="003E3EDC">
        <w:t xml:space="preserve"> mejor eficiencia lumínica</w:t>
      </w:r>
      <w:r w:rsidR="00255A0F">
        <w:t xml:space="preserve"> y </w:t>
      </w:r>
      <w:r w:rsidR="00255A0F" w:rsidRPr="003E3EDC">
        <w:t xml:space="preserve">un </w:t>
      </w:r>
      <w:r w:rsidR="00255A0F">
        <w:t>óptimo</w:t>
      </w:r>
      <w:r w:rsidR="00255A0F" w:rsidRPr="003E3EDC">
        <w:t xml:space="preserve"> rendimiento con menos costes operativos</w:t>
      </w:r>
      <w:r w:rsidR="00255A0F">
        <w:t>.</w:t>
      </w:r>
      <w:r w:rsidR="00255A0F" w:rsidRPr="003E3EDC">
        <w:t xml:space="preserve"> </w:t>
      </w:r>
      <w:r w:rsidR="00255A0F">
        <w:t>S</w:t>
      </w:r>
      <w:r w:rsidR="00255A0F" w:rsidRPr="003E3EDC">
        <w:t>u diseño compacto permite</w:t>
      </w:r>
      <w:r w:rsidR="00255A0F">
        <w:t xml:space="preserve"> que la</w:t>
      </w:r>
      <w:r w:rsidR="00255A0F" w:rsidRPr="003E3EDC">
        <w:t xml:space="preserve"> instalación </w:t>
      </w:r>
      <w:r w:rsidR="00255A0F">
        <w:t xml:space="preserve">sea </w:t>
      </w:r>
      <w:r w:rsidR="00255A0F" w:rsidRPr="003E3EDC">
        <w:t xml:space="preserve">sencilla y flexible </w:t>
      </w:r>
      <w:r w:rsidR="00255A0F">
        <w:t xml:space="preserve">y </w:t>
      </w:r>
      <w:r w:rsidR="00255A0F" w:rsidRPr="003E3EDC">
        <w:t xml:space="preserve">la mayor </w:t>
      </w:r>
      <w:r w:rsidR="00255A0F">
        <w:t>intensidad</w:t>
      </w:r>
      <w:r w:rsidR="00255A0F" w:rsidRPr="003E3EDC">
        <w:t xml:space="preserve"> de su señal de luz</w:t>
      </w:r>
      <w:r w:rsidR="00255A0F">
        <w:t xml:space="preserve"> proporciona </w:t>
      </w:r>
      <w:r w:rsidR="00255A0F" w:rsidRPr="003E3EDC">
        <w:t>una detección</w:t>
      </w:r>
      <w:r w:rsidR="00255A0F">
        <w:t xml:space="preserve"> más precisa</w:t>
      </w:r>
      <w:r w:rsidR="00255A0F" w:rsidRPr="003E3EDC">
        <w:t xml:space="preserve">. </w:t>
      </w:r>
      <w:r w:rsidR="00255A0F">
        <w:t>“</w:t>
      </w:r>
      <w:r w:rsidR="00255A0F" w:rsidRPr="00255A0F">
        <w:t xml:space="preserve">FLYING BEAM® </w:t>
      </w:r>
      <w:r w:rsidR="00255A0F">
        <w:t xml:space="preserve">sigue siendo el sistema del mercado que requiere menor coste de operación ya que permite hacer un uso mínimo de las lámparas. </w:t>
      </w:r>
      <w:r>
        <w:t xml:space="preserve">En este caso, solo se necesitan dos. </w:t>
      </w:r>
      <w:r w:rsidR="00255A0F">
        <w:t xml:space="preserve">Por ello, tiene una alta disponibilidad y un bajo mantenimiento. Además, la nueva generación de </w:t>
      </w:r>
      <w:r w:rsidR="00627FE5" w:rsidRPr="00B672B5">
        <w:t>AUTOSORT®</w:t>
      </w:r>
      <w:r w:rsidR="00627FE5">
        <w:t xml:space="preserve"> </w:t>
      </w:r>
      <w:r w:rsidR="00255A0F">
        <w:t xml:space="preserve">permite optimizar las condiciones de selección, ya que genera y monitoriza la información de la iluminación y la regula de forma automática”, explica. </w:t>
      </w:r>
    </w:p>
    <w:p w14:paraId="48B747F1" w14:textId="1C3CB345" w:rsidR="005A4A9B" w:rsidRDefault="005A4A9B" w:rsidP="005A4A9B">
      <w:pPr>
        <w:spacing w:after="200" w:line="276" w:lineRule="auto"/>
      </w:pPr>
      <w:r>
        <w:t xml:space="preserve">La unión de </w:t>
      </w:r>
      <w:r w:rsidRPr="005A4A9B">
        <w:rPr>
          <w:bCs/>
        </w:rPr>
        <w:t>SHARP EYE</w:t>
      </w:r>
      <w:r w:rsidRPr="00F7355E">
        <w:rPr>
          <w:rFonts w:cstheme="minorHAnsi"/>
          <w:bCs/>
          <w:color w:val="000000" w:themeColor="text1"/>
        </w:rPr>
        <w:t xml:space="preserve">® con </w:t>
      </w:r>
      <w:r w:rsidRPr="00F7355E">
        <w:rPr>
          <w:rFonts w:cstheme="minorHAnsi"/>
          <w:color w:val="000000" w:themeColor="text1"/>
        </w:rPr>
        <w:t>FLYING BEAM®</w:t>
      </w:r>
      <w:r w:rsidRPr="005A4A9B">
        <w:t xml:space="preserve"> </w:t>
      </w:r>
      <w:r>
        <w:t xml:space="preserve">permite recuperar hasta el doble de intensidad de señal que la generación anterior de </w:t>
      </w:r>
      <w:r w:rsidR="00370FEE" w:rsidRPr="00B672B5">
        <w:t>AUTOSORT®</w:t>
      </w:r>
      <w:r>
        <w:t xml:space="preserve">, ofreciendo una alta </w:t>
      </w:r>
      <w:r w:rsidRPr="003E3EDC">
        <w:t xml:space="preserve">precisión </w:t>
      </w:r>
      <w:r>
        <w:t>en</w:t>
      </w:r>
      <w:r w:rsidRPr="003E3EDC">
        <w:t xml:space="preserve"> la clasificación en todas las fracciones,</w:t>
      </w:r>
      <w:r>
        <w:t xml:space="preserve"> incluso en l</w:t>
      </w:r>
      <w:r w:rsidRPr="003E3EDC">
        <w:t>as aplicaciones más complejas</w:t>
      </w:r>
      <w:r>
        <w:t>. “Esto se traduce en un</w:t>
      </w:r>
      <w:r w:rsidR="00255A0F">
        <w:t xml:space="preserve"> mayor</w:t>
      </w:r>
      <w:r>
        <w:t xml:space="preserve"> </w:t>
      </w:r>
      <w:r w:rsidR="00255A0F">
        <w:t>caudal de</w:t>
      </w:r>
      <w:r>
        <w:t xml:space="preserve"> información para la clasificación y, por tanto, en un aumento en el rendimiento sin </w:t>
      </w:r>
      <w:r w:rsidR="00255A0F">
        <w:t>que repercuta en el</w:t>
      </w:r>
      <w:r>
        <w:t xml:space="preserve"> consumo de energía”, </w:t>
      </w:r>
      <w:r w:rsidR="00370FEE">
        <w:t>añade</w:t>
      </w:r>
      <w:r>
        <w:t xml:space="preserve">. </w:t>
      </w:r>
    </w:p>
    <w:p w14:paraId="14D7C710" w14:textId="093D05C4" w:rsidR="000D1EF7" w:rsidRDefault="007A4518" w:rsidP="0077684F">
      <w:pPr>
        <w:spacing w:after="200" w:line="276" w:lineRule="auto"/>
      </w:pPr>
      <w:r>
        <w:t xml:space="preserve">También </w:t>
      </w:r>
      <w:r w:rsidR="00891370">
        <w:t xml:space="preserve">se puede instalar </w:t>
      </w:r>
      <w:r w:rsidR="0089391B" w:rsidRPr="00A70548">
        <w:rPr>
          <w:b/>
        </w:rPr>
        <w:t>DEEP LAISER</w:t>
      </w:r>
      <w:r w:rsidR="000D1EF7">
        <w:t>,</w:t>
      </w:r>
      <w:r w:rsidR="0089391B">
        <w:t xml:space="preserve"> </w:t>
      </w:r>
      <w:r w:rsidR="00891370">
        <w:t xml:space="preserve">que, </w:t>
      </w:r>
      <w:r>
        <w:t xml:space="preserve">al ir </w:t>
      </w:r>
      <w:r w:rsidR="00891370">
        <w:t xml:space="preserve">dentro de la caja del escáner, </w:t>
      </w:r>
      <w:r>
        <w:t xml:space="preserve">se incorpora de forma opcional sin necesidad de añadir ningún elemento a la AUTOSORT. “Tiene muchas ventajas: </w:t>
      </w:r>
      <w:r>
        <w:lastRenderedPageBreak/>
        <w:t xml:space="preserve">no requiere espacio adicional, es flexible y compacta para instalarla y detecta objetos desconocidos que otras tecnologías no pueden”, ha </w:t>
      </w:r>
      <w:r w:rsidR="00370FEE">
        <w:t>matizado</w:t>
      </w:r>
      <w:r>
        <w:t xml:space="preserve"> Pablo Barahona. Esta tecnología </w:t>
      </w:r>
      <w:r w:rsidR="00891370">
        <w:t>p</w:t>
      </w:r>
      <w:r w:rsidR="0089391B">
        <w:t xml:space="preserve">ermite que el </w:t>
      </w:r>
      <w:r w:rsidR="0089391B" w:rsidRPr="003E3EDC">
        <w:t xml:space="preserve">reconocimiento de </w:t>
      </w:r>
      <w:r w:rsidR="0089391B" w:rsidRPr="00124CCD">
        <w:t xml:space="preserve">objetos en 3D se </w:t>
      </w:r>
      <w:r w:rsidR="0089391B">
        <w:t xml:space="preserve">realice aún </w:t>
      </w:r>
      <w:r w:rsidR="00370FEE">
        <w:t xml:space="preserve">con </w:t>
      </w:r>
      <w:r w:rsidR="0089391B" w:rsidRPr="003E3EDC">
        <w:t>mayor precisión, mejora</w:t>
      </w:r>
      <w:r w:rsidR="0089391B">
        <w:t xml:space="preserve">ndo </w:t>
      </w:r>
      <w:r w:rsidR="0089391B" w:rsidRPr="003E3EDC">
        <w:t>el rendimiento del proceso de clasificación</w:t>
      </w:r>
      <w:r w:rsidR="0089391B">
        <w:t xml:space="preserve"> de forma significativa. </w:t>
      </w:r>
    </w:p>
    <w:p w14:paraId="0D1B8CA4" w14:textId="2122CA6C" w:rsidR="007A4518" w:rsidRPr="003E3EDC" w:rsidRDefault="0089391B" w:rsidP="0089391B">
      <w:pPr>
        <w:spacing w:after="200" w:line="276" w:lineRule="auto"/>
      </w:pPr>
      <w:r>
        <w:t>Asimismo, DEEP LAISER ofrece otra</w:t>
      </w:r>
      <w:r w:rsidRPr="003E3EDC">
        <w:t xml:space="preserve"> área de aplicación</w:t>
      </w:r>
      <w:r>
        <w:t xml:space="preserve">: realizar tareas de clasificación mediante el </w:t>
      </w:r>
      <w:r w:rsidRPr="003E3EDC">
        <w:t xml:space="preserve">uso de inteligencia artificial </w:t>
      </w:r>
      <w:r>
        <w:t>vía</w:t>
      </w:r>
      <w:r w:rsidRPr="003E3EDC">
        <w:t xml:space="preserve"> </w:t>
      </w:r>
      <w:r w:rsidRPr="003E3EDC">
        <w:rPr>
          <w:i/>
          <w:iCs/>
        </w:rPr>
        <w:t xml:space="preserve">Deep </w:t>
      </w:r>
      <w:proofErr w:type="spellStart"/>
      <w:r w:rsidRPr="003E3EDC">
        <w:rPr>
          <w:i/>
          <w:iCs/>
        </w:rPr>
        <w:t>Learning</w:t>
      </w:r>
      <w:proofErr w:type="spellEnd"/>
      <w:r w:rsidRPr="003E3EDC">
        <w:t>.</w:t>
      </w:r>
      <w:r>
        <w:t xml:space="preserve"> </w:t>
      </w:r>
      <w:r w:rsidR="007A4518">
        <w:t xml:space="preserve">“Tiene una funcionalidad basada en una serie de algoritmos llamada Reconocimiento inteligente de objetos (IOR) que permite identificar uno a uno diferentes objetos superpuestos o que se estén tocando”, </w:t>
      </w:r>
      <w:r w:rsidR="00370FEE">
        <w:t>asegura</w:t>
      </w:r>
      <w:r w:rsidR="007A4518">
        <w:t>. “Por ejemplo, en un</w:t>
      </w:r>
      <w:r w:rsidR="00370FEE">
        <w:t>a</w:t>
      </w:r>
      <w:r w:rsidR="007A4518">
        <w:t xml:space="preserve"> </w:t>
      </w:r>
      <w:r w:rsidR="0077684F">
        <w:t>prueba</w:t>
      </w:r>
      <w:r w:rsidR="007A4518">
        <w:t xml:space="preserve"> para clasificar PET</w:t>
      </w:r>
      <w:r w:rsidR="00370FEE">
        <w:t>,</w:t>
      </w:r>
      <w:r w:rsidR="007A4518">
        <w:t xml:space="preserve"> separa</w:t>
      </w:r>
      <w:r w:rsidR="00370FEE">
        <w:t>ndo</w:t>
      </w:r>
      <w:r w:rsidR="007A4518">
        <w:t xml:space="preserve"> botellas </w:t>
      </w:r>
      <w:r w:rsidR="00370FEE">
        <w:t>de</w:t>
      </w:r>
      <w:r w:rsidR="007A4518">
        <w:t xml:space="preserve"> bandejas, obtuvimos los siguientes resultados: sin </w:t>
      </w:r>
      <w:r w:rsidR="0077684F" w:rsidRPr="007A4518">
        <w:rPr>
          <w:bCs/>
        </w:rPr>
        <w:t>DEEP LAISER</w:t>
      </w:r>
      <w:r w:rsidR="007A4518">
        <w:t>, recuperamos el 95% de las botellas con una pureza del 90%</w:t>
      </w:r>
      <w:r w:rsidR="0077684F">
        <w:t xml:space="preserve">; con </w:t>
      </w:r>
      <w:r w:rsidR="0077684F" w:rsidRPr="007A4518">
        <w:rPr>
          <w:bCs/>
        </w:rPr>
        <w:t>DEEP LAISER</w:t>
      </w:r>
      <w:r w:rsidR="0077684F">
        <w:t>, recuperamos un 95,7% de las botellas, pero con una pureza 4 puntos mayor, de un 94%. Parece evidente que esta tecnología marca una diferencia”, expone.</w:t>
      </w:r>
      <w:r w:rsidR="0077684F" w:rsidRPr="0077684F">
        <w:t xml:space="preserve"> </w:t>
      </w:r>
      <w:r w:rsidR="0077684F">
        <w:t>Así,</w:t>
      </w:r>
      <w:r w:rsidR="0077684F" w:rsidRPr="003E3EDC">
        <w:t xml:space="preserve"> DEE</w:t>
      </w:r>
      <w:bookmarkStart w:id="0" w:name="_GoBack"/>
      <w:bookmarkEnd w:id="0"/>
      <w:r w:rsidR="0077684F" w:rsidRPr="003E3EDC">
        <w:t xml:space="preserve">P LAISER es uno de los primeros sistemas de </w:t>
      </w:r>
      <w:r w:rsidR="0077684F" w:rsidRPr="003E3EDC">
        <w:rPr>
          <w:i/>
          <w:iCs/>
        </w:rPr>
        <w:t xml:space="preserve">Deep </w:t>
      </w:r>
      <w:proofErr w:type="spellStart"/>
      <w:r w:rsidR="0077684F" w:rsidRPr="003E3EDC">
        <w:rPr>
          <w:i/>
          <w:iCs/>
        </w:rPr>
        <w:t>Learning</w:t>
      </w:r>
      <w:proofErr w:type="spellEnd"/>
      <w:r w:rsidR="0077684F" w:rsidRPr="003E3EDC">
        <w:t xml:space="preserve"> completamente integrados del mercado</w:t>
      </w:r>
      <w:r w:rsidR="0077684F">
        <w:t xml:space="preserve"> que, además, detecta los plásticos negros.</w:t>
      </w:r>
    </w:p>
    <w:p w14:paraId="6A1D7898" w14:textId="2FFB67FD" w:rsidR="00947AFE" w:rsidRDefault="000D1EF7" w:rsidP="007524C2">
      <w:pPr>
        <w:spacing w:after="200" w:line="276" w:lineRule="auto"/>
      </w:pPr>
      <w:r>
        <w:t>También en esta presentación se ha hablado de otro lanzamiento</w:t>
      </w:r>
      <w:r w:rsidR="00031D34">
        <w:t>:</w:t>
      </w:r>
      <w:r w:rsidR="00947AFE" w:rsidRPr="003E3EDC">
        <w:t xml:space="preserve"> </w:t>
      </w:r>
      <w:r w:rsidR="00947AFE" w:rsidRPr="00D511BF">
        <w:rPr>
          <w:b/>
          <w:u w:val="single"/>
        </w:rPr>
        <w:t>AUTOSORT</w:t>
      </w:r>
      <w:r w:rsidR="00D511BF" w:rsidRPr="00D511BF">
        <w:rPr>
          <w:u w:val="single"/>
        </w:rPr>
        <w:t>®</w:t>
      </w:r>
      <w:r w:rsidR="00947AFE" w:rsidRPr="00D511BF">
        <w:rPr>
          <w:b/>
          <w:u w:val="single"/>
        </w:rPr>
        <w:t xml:space="preserve"> </w:t>
      </w:r>
      <w:r w:rsidR="00947AFE" w:rsidRPr="00D511BF">
        <w:rPr>
          <w:b/>
          <w:i/>
          <w:u w:val="single"/>
        </w:rPr>
        <w:t>SPEEDAIR</w:t>
      </w:r>
      <w:r w:rsidR="00031D34">
        <w:rPr>
          <w:b/>
          <w:i/>
          <w:iCs/>
        </w:rPr>
        <w:t xml:space="preserve">, </w:t>
      </w:r>
      <w:r w:rsidR="00031D34" w:rsidRPr="00031D34">
        <w:rPr>
          <w:iCs/>
        </w:rPr>
        <w:t>un</w:t>
      </w:r>
      <w:r w:rsidR="00947AFE" w:rsidRPr="00031D34">
        <w:t xml:space="preserve"> componente</w:t>
      </w:r>
      <w:r w:rsidR="00947AFE" w:rsidRPr="003E3EDC">
        <w:t xml:space="preserve"> adicional de la gama AUTOSORT</w:t>
      </w:r>
      <w:r w:rsidR="00D511BF" w:rsidRPr="004D6A15">
        <w:t>®</w:t>
      </w:r>
      <w:r w:rsidR="00D511BF">
        <w:t xml:space="preserve"> d</w:t>
      </w:r>
      <w:r w:rsidR="00947AFE" w:rsidRPr="003E3EDC">
        <w:t>e TOMRA. El AUTOSORT</w:t>
      </w:r>
      <w:r w:rsidR="00D511BF" w:rsidRPr="004D6A15">
        <w:t>®</w:t>
      </w:r>
      <w:r w:rsidR="00947AFE" w:rsidRPr="003E3EDC">
        <w:t xml:space="preserve"> </w:t>
      </w:r>
      <w:r w:rsidR="00947AFE" w:rsidRPr="003E3EDC">
        <w:rPr>
          <w:i/>
          <w:iCs/>
        </w:rPr>
        <w:t>SPEEDAIR</w:t>
      </w:r>
      <w:r w:rsidR="00947AFE" w:rsidRPr="003E3EDC">
        <w:t xml:space="preserve"> es un sistema totalmente personalizable </w:t>
      </w:r>
      <w:r>
        <w:t>que permite subir la velocidad de la cinta hasta 6 m por segundo (más del doble de lo habitual)</w:t>
      </w:r>
      <w:r w:rsidR="00B672B5">
        <w:t xml:space="preserve">, incrementando la capacidad de procesamiento y los niveles de pureza. </w:t>
      </w:r>
      <w:r>
        <w:t>Está d</w:t>
      </w:r>
      <w:r w:rsidR="00947AFE" w:rsidRPr="003E3EDC">
        <w:t>iseñado para estabilizar materiales ligeros</w:t>
      </w:r>
      <w:r>
        <w:t>,</w:t>
      </w:r>
      <w:r w:rsidR="00947AFE" w:rsidRPr="003E3EDC">
        <w:t xml:space="preserve"> como </w:t>
      </w:r>
      <w:r w:rsidR="00165B6A">
        <w:t>lámina flexible</w:t>
      </w:r>
      <w:r w:rsidR="00165B6A" w:rsidRPr="003E3EDC">
        <w:t xml:space="preserve"> </w:t>
      </w:r>
      <w:r w:rsidR="00947AFE" w:rsidRPr="003E3EDC">
        <w:t>de plástico o papel</w:t>
      </w:r>
      <w:r>
        <w:t>,</w:t>
      </w:r>
      <w:r w:rsidR="00947AFE" w:rsidRPr="003E3EDC">
        <w:t xml:space="preserve"> </w:t>
      </w:r>
      <w:r w:rsidR="00165B6A">
        <w:t>sobre</w:t>
      </w:r>
      <w:r w:rsidR="00D23BE3">
        <w:t xml:space="preserve"> la cinta aceleradora.</w:t>
      </w:r>
      <w:r w:rsidR="00B672B5">
        <w:t xml:space="preserve"> </w:t>
      </w:r>
      <w:r w:rsidR="00947AFE" w:rsidRPr="003E3EDC">
        <w:t xml:space="preserve">Además, al ser el primer sistema del mercado sin </w:t>
      </w:r>
      <w:r w:rsidR="00C95731">
        <w:t xml:space="preserve">capota </w:t>
      </w:r>
      <w:r w:rsidR="00D23BE3">
        <w:t>para la cinta, permite un rápido acceso</w:t>
      </w:r>
      <w:r w:rsidR="00947AFE" w:rsidRPr="003E3EDC">
        <w:t xml:space="preserve"> a la unidad </w:t>
      </w:r>
      <w:r w:rsidR="00D23BE3">
        <w:t>facilitando las</w:t>
      </w:r>
      <w:r w:rsidR="00947AFE" w:rsidRPr="003E3EDC">
        <w:t xml:space="preserve"> labores de mantenimiento</w:t>
      </w:r>
      <w:r w:rsidR="00D23BE3">
        <w:t>. Asimismo</w:t>
      </w:r>
      <w:r w:rsidR="00947AFE" w:rsidRPr="003E3EDC">
        <w:t xml:space="preserve">, </w:t>
      </w:r>
      <w:r w:rsidR="00D23BE3">
        <w:t>se reduce</w:t>
      </w:r>
      <w:r w:rsidR="00947AFE" w:rsidRPr="003E3EDC">
        <w:t xml:space="preserve"> la probabilidad de que se produzca</w:t>
      </w:r>
      <w:r w:rsidR="00D23BE3">
        <w:t>n atascos d</w:t>
      </w:r>
      <w:r w:rsidR="00947AFE" w:rsidRPr="003E3EDC">
        <w:t>e material</w:t>
      </w:r>
      <w:r w:rsidR="00D23BE3">
        <w:t>es en comparación con otros</w:t>
      </w:r>
      <w:r w:rsidR="00947AFE" w:rsidRPr="003E3EDC">
        <w:t xml:space="preserve"> sistemas convencionales de alta velocidad existentes en el mercado</w:t>
      </w:r>
      <w:r w:rsidR="00370FEE">
        <w:t>.</w:t>
      </w:r>
    </w:p>
    <w:p w14:paraId="23018FB2" w14:textId="77777777" w:rsidR="00E743F0" w:rsidRDefault="00E743F0" w:rsidP="00E743F0">
      <w:r>
        <w:t xml:space="preserve">Tampoco hay que olvidar la importancia de la plataforma </w:t>
      </w:r>
      <w:r w:rsidRPr="000D1EF7">
        <w:rPr>
          <w:rFonts w:eastAsia="Times New Roman" w:cstheme="minorHAnsi"/>
          <w:b/>
          <w:bCs/>
        </w:rPr>
        <w:t xml:space="preserve">TOMRA </w:t>
      </w:r>
      <w:r w:rsidRPr="000D1EF7">
        <w:rPr>
          <w:rFonts w:eastAsia="Times New Roman" w:cstheme="minorHAnsi"/>
          <w:b/>
          <w:bCs/>
          <w:i/>
          <w:iCs/>
        </w:rPr>
        <w:t>Insight</w:t>
      </w:r>
      <w:r>
        <w:rPr>
          <w:rFonts w:eastAsia="Times New Roman" w:cstheme="minorHAnsi"/>
          <w:i/>
          <w:iCs/>
        </w:rPr>
        <w:t xml:space="preserve">, </w:t>
      </w:r>
      <w:r>
        <w:t xml:space="preserve">que genera </w:t>
      </w:r>
      <w:r w:rsidRPr="004205E4">
        <w:t xml:space="preserve">datos </w:t>
      </w:r>
      <w:r>
        <w:t>y los sube a la</w:t>
      </w:r>
      <w:r w:rsidRPr="004205E4">
        <w:t xml:space="preserve"> nube</w:t>
      </w:r>
      <w:r>
        <w:t xml:space="preserve">, transformando </w:t>
      </w:r>
      <w:r>
        <w:rPr>
          <w:lang w:val="es-ES_tradnl"/>
        </w:rPr>
        <w:t>el proceso de clasificación en u</w:t>
      </w:r>
      <w:r>
        <w:t xml:space="preserve">n proceso operativo y convirtiéndolo en </w:t>
      </w:r>
      <w:r w:rsidRPr="004205E4">
        <w:t>una herramienta de</w:t>
      </w:r>
      <w:r>
        <w:t xml:space="preserve"> gestión estratégica. Reduce tiempos de parada, maximiza el rendimiento y permite</w:t>
      </w:r>
      <w:r w:rsidRPr="004205E4">
        <w:t xml:space="preserve"> tomar decisiones basadas en datos reales.</w:t>
      </w:r>
      <w:r>
        <w:t xml:space="preserve"> De este modo, es posible conectarse a los equipos a través de un móvil, una tableta o un ordenador.</w:t>
      </w:r>
    </w:p>
    <w:p w14:paraId="61AF206A" w14:textId="6A2E9B8D" w:rsidR="00947AFE" w:rsidRDefault="000D1EF7" w:rsidP="007524C2">
      <w:pPr>
        <w:spacing w:after="200" w:line="276" w:lineRule="auto"/>
      </w:pPr>
      <w:r>
        <w:t xml:space="preserve">El </w:t>
      </w:r>
      <w:r w:rsidR="00947AFE" w:rsidRPr="003E3EDC">
        <w:t xml:space="preserve">último producto del que se </w:t>
      </w:r>
      <w:r>
        <w:t>ha hablado</w:t>
      </w:r>
      <w:r w:rsidR="00947AFE" w:rsidRPr="003E3EDC">
        <w:t xml:space="preserve"> </w:t>
      </w:r>
      <w:r>
        <w:t>ha sido el</w:t>
      </w:r>
      <w:r w:rsidR="00947AFE" w:rsidRPr="003E3EDC">
        <w:t xml:space="preserve"> robot de TOMRA</w:t>
      </w:r>
      <w:r>
        <w:t>:</w:t>
      </w:r>
      <w:r w:rsidR="00947AFE" w:rsidRPr="003E3EDC">
        <w:t xml:space="preserve"> el </w:t>
      </w:r>
      <w:r w:rsidR="00947AFE" w:rsidRPr="00D511BF">
        <w:rPr>
          <w:b/>
          <w:u w:val="single"/>
        </w:rPr>
        <w:t>AUTOSORT</w:t>
      </w:r>
      <w:r w:rsidR="00D511BF" w:rsidRPr="00D511BF">
        <w:rPr>
          <w:u w:val="single"/>
        </w:rPr>
        <w:t>®</w:t>
      </w:r>
      <w:r w:rsidR="00947AFE" w:rsidRPr="00A70548">
        <w:rPr>
          <w:b/>
          <w:i/>
          <w:u w:val="single"/>
        </w:rPr>
        <w:t xml:space="preserve"> CYBOT</w:t>
      </w:r>
      <w:r w:rsidR="00947AFE" w:rsidRPr="003E3EDC">
        <w:t xml:space="preserve">, </w:t>
      </w:r>
      <w:r w:rsidR="00AD08FE">
        <w:t xml:space="preserve">que </w:t>
      </w:r>
      <w:r>
        <w:t>saldrá al mercado en 2021</w:t>
      </w:r>
      <w:r w:rsidR="00AD08FE">
        <w:t xml:space="preserve">. </w:t>
      </w:r>
      <w:r w:rsidR="00947AFE" w:rsidRPr="003E3EDC">
        <w:t>Este sistema incluye un escáner AUTOSORT</w:t>
      </w:r>
      <w:r w:rsidR="00D511BF" w:rsidRPr="004D6A15">
        <w:t>®</w:t>
      </w:r>
      <w:r w:rsidR="00947AFE" w:rsidRPr="003E3EDC">
        <w:t xml:space="preserve"> de nueva generación, un sensor electromagnético y un brazo robótico. Es el primer robot del mercado que combina </w:t>
      </w:r>
      <w:r w:rsidR="00AD08FE">
        <w:t>4</w:t>
      </w:r>
      <w:r w:rsidR="00947AFE" w:rsidRPr="003E3EDC">
        <w:t xml:space="preserve"> tecnologías esenciales a la vez: el infrarrojo cercano (NIR), el espectroscopio de luz visible (VIS), el DEEP LAISER y, si así se requiere, la inducción para la recuperación de metales férricos y no férricos. El brazo robótico del AUTOSORT</w:t>
      </w:r>
      <w:r w:rsidR="00D511BF" w:rsidRPr="004D6A15">
        <w:t>®</w:t>
      </w:r>
      <w:r w:rsidR="00947AFE" w:rsidRPr="003E3EDC">
        <w:t xml:space="preserve"> </w:t>
      </w:r>
      <w:r w:rsidR="00947AFE" w:rsidRPr="003E3EDC">
        <w:rPr>
          <w:i/>
          <w:iCs/>
        </w:rPr>
        <w:t>CYBOT</w:t>
      </w:r>
      <w:r w:rsidR="00947AFE" w:rsidRPr="003E3EDC">
        <w:t xml:space="preserve"> es capaz de clasificar a la vez material en cuatro flujos o fracciones distint</w:t>
      </w:r>
      <w:r w:rsidR="000159B6">
        <w:t>a</w:t>
      </w:r>
      <w:r w:rsidR="00947AFE" w:rsidRPr="003E3EDC">
        <w:t xml:space="preserve">s, según </w:t>
      </w:r>
      <w:r w:rsidR="00FB53E3">
        <w:t xml:space="preserve">su material y su </w:t>
      </w:r>
      <w:r w:rsidR="00947AFE" w:rsidRPr="003E3EDC">
        <w:t xml:space="preserve"> color, </w:t>
      </w:r>
      <w:r w:rsidR="00653831">
        <w:t>pudiendo incluso recuperar objetos negros según</w:t>
      </w:r>
      <w:r w:rsidR="00947AFE" w:rsidRPr="003E3EDC">
        <w:t xml:space="preserve"> los criterios de las fracciones objetivo.</w:t>
      </w:r>
      <w:r>
        <w:t xml:space="preserve"> Está pensado para aplicaciones muy específicas, como control de calidad o recuperación de materiales después del proceso de clasificación. </w:t>
      </w:r>
    </w:p>
    <w:p w14:paraId="653BABC2" w14:textId="072B86A2" w:rsidR="00B672B5" w:rsidRPr="002B4546" w:rsidRDefault="00370FEE" w:rsidP="002B4546">
      <w:pPr>
        <w:pStyle w:val="Sinespaciado"/>
        <w:spacing w:after="200" w:line="276" w:lineRule="auto"/>
        <w:rPr>
          <w:rFonts w:asciiTheme="minorHAnsi" w:hAnsiTheme="minorHAnsi"/>
          <w:bCs/>
        </w:rPr>
      </w:pPr>
      <w:r>
        <w:t xml:space="preserve">Al finalizar, los ponentes han querido agradecer la participación en el evento. “Nosotros seguimos innovando y desarrollando tecnologías en estrecha colaboración con nuestros clientes y con el resto de los agentes </w:t>
      </w:r>
      <w:r w:rsidRPr="002B4546">
        <w:rPr>
          <w:rFonts w:asciiTheme="minorHAnsi" w:hAnsiTheme="minorHAnsi"/>
          <w:bCs/>
        </w:rPr>
        <w:t xml:space="preserve">implicados con el objetivo de avanzar hacia una economía circular”, han concluido. </w:t>
      </w:r>
    </w:p>
    <w:p w14:paraId="3CC9238D" w14:textId="5654F414" w:rsidR="002B4546" w:rsidRDefault="00947AFE" w:rsidP="007524C2">
      <w:pPr>
        <w:pStyle w:val="Sinespaciado"/>
        <w:spacing w:after="200" w:line="276" w:lineRule="auto"/>
        <w:rPr>
          <w:rFonts w:asciiTheme="minorHAnsi" w:hAnsiTheme="minorHAnsi"/>
          <w:bCs/>
        </w:rPr>
      </w:pPr>
      <w:r w:rsidRPr="003E3EDC">
        <w:rPr>
          <w:rFonts w:asciiTheme="minorHAnsi" w:hAnsiTheme="minorHAnsi"/>
          <w:bCs/>
        </w:rPr>
        <w:t xml:space="preserve">Para más detalles sobre los últimos productos y hechos destacados del evento de lanzamiento digital celebrado </w:t>
      </w:r>
      <w:r w:rsidR="007A04B6">
        <w:rPr>
          <w:rFonts w:asciiTheme="minorHAnsi" w:hAnsiTheme="minorHAnsi"/>
          <w:bCs/>
        </w:rPr>
        <w:t>el pasado 15 de Octubre</w:t>
      </w:r>
      <w:r w:rsidR="000C356C">
        <w:rPr>
          <w:rFonts w:asciiTheme="minorHAnsi" w:hAnsiTheme="minorHAnsi"/>
          <w:bCs/>
        </w:rPr>
        <w:t xml:space="preserve"> </w:t>
      </w:r>
      <w:hyperlink r:id="rId9" w:history="1">
        <w:r w:rsidR="002B4546" w:rsidRPr="00113520">
          <w:rPr>
            <w:rStyle w:val="Hipervnculo"/>
            <w:rFonts w:asciiTheme="minorHAnsi" w:hAnsiTheme="minorHAnsi"/>
            <w:bCs/>
          </w:rPr>
          <w:t>www.symphonyofallsorts.com/autosort</w:t>
        </w:r>
      </w:hyperlink>
      <w:r w:rsidR="002B4546">
        <w:rPr>
          <w:rFonts w:asciiTheme="minorHAnsi" w:hAnsiTheme="minorHAnsi"/>
          <w:bCs/>
        </w:rPr>
        <w:t>.</w:t>
      </w:r>
    </w:p>
    <w:p w14:paraId="1030A561" w14:textId="77777777" w:rsidR="002B4546" w:rsidRDefault="002B4546" w:rsidP="007524C2">
      <w:pPr>
        <w:pStyle w:val="Sinespaciado"/>
        <w:spacing w:after="200" w:line="276" w:lineRule="auto"/>
        <w:rPr>
          <w:rFonts w:asciiTheme="minorHAnsi" w:hAnsiTheme="minorHAnsi"/>
          <w:bCs/>
        </w:rPr>
      </w:pPr>
    </w:p>
    <w:p w14:paraId="1B087D08" w14:textId="77777777" w:rsidR="00AD08FE" w:rsidRDefault="00AD08FE" w:rsidP="0079572E">
      <w:pPr>
        <w:pStyle w:val="Sinespaciado"/>
        <w:rPr>
          <w:rFonts w:asciiTheme="minorHAnsi" w:hAnsiTheme="minorHAnsi"/>
          <w:b/>
        </w:rPr>
      </w:pPr>
    </w:p>
    <w:p w14:paraId="6D3583FE" w14:textId="77777777" w:rsidR="00D82D02" w:rsidRPr="00456AD6" w:rsidRDefault="00D82D02" w:rsidP="00D82D02">
      <w:pPr>
        <w:pStyle w:val="Sinespaciado"/>
        <w:rPr>
          <w:rFonts w:asciiTheme="minorHAnsi" w:hAnsiTheme="minorHAnsi" w:cs="Arial"/>
          <w:b/>
        </w:rPr>
      </w:pPr>
      <w:r w:rsidRPr="00456AD6">
        <w:rPr>
          <w:rFonts w:asciiTheme="minorHAnsi" w:hAnsiTheme="minorHAnsi"/>
          <w:b/>
        </w:rPr>
        <w:t xml:space="preserve">Sobre TOMRA </w:t>
      </w:r>
      <w:proofErr w:type="spellStart"/>
      <w:r w:rsidRPr="00456AD6">
        <w:rPr>
          <w:rFonts w:asciiTheme="minorHAnsi" w:hAnsiTheme="minorHAnsi"/>
          <w:b/>
        </w:rPr>
        <w:t>Sorting</w:t>
      </w:r>
      <w:proofErr w:type="spellEnd"/>
      <w:r w:rsidRPr="00456AD6">
        <w:rPr>
          <w:rFonts w:asciiTheme="minorHAnsi" w:hAnsiTheme="minorHAnsi"/>
          <w:b/>
        </w:rPr>
        <w:t xml:space="preserve"> Recycling</w:t>
      </w:r>
    </w:p>
    <w:p w14:paraId="3915A634" w14:textId="77777777" w:rsidR="00D82D02" w:rsidRPr="00456AD6" w:rsidRDefault="00D82D02" w:rsidP="00D82D02">
      <w:pPr>
        <w:pStyle w:val="Sinespaciado"/>
        <w:rPr>
          <w:rFonts w:asciiTheme="minorHAnsi" w:hAnsiTheme="minorHAnsi" w:cs="Arial"/>
          <w:b/>
        </w:rPr>
      </w:pPr>
    </w:p>
    <w:p w14:paraId="0E95E758" w14:textId="77777777" w:rsidR="00D82D02" w:rsidRPr="00456AD6" w:rsidRDefault="00D82D02" w:rsidP="00D82D02">
      <w:pPr>
        <w:pStyle w:val="Sinespaciado"/>
        <w:rPr>
          <w:rFonts w:asciiTheme="minorHAnsi" w:hAnsiTheme="minorHAnsi" w:cs="Arial"/>
        </w:rPr>
      </w:pPr>
      <w:r w:rsidRPr="00456AD6">
        <w:rPr>
          <w:rFonts w:asciiTheme="minorHAnsi" w:hAnsiTheme="minorHAnsi"/>
        </w:rPr>
        <w:t xml:space="preserve">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 diseña y fabrica tecnologías de clasificación basadas en sensores para el sector mundial de reciclaje y tratamiento de residuos. Ya hemos instalado más de 6.000 sistemas en más de 100 países diferentes. </w:t>
      </w:r>
      <w:r w:rsidRPr="00456AD6">
        <w:rPr>
          <w:rFonts w:asciiTheme="minorHAnsi" w:hAnsiTheme="minorHAnsi"/>
        </w:rPr>
        <w:br/>
      </w:r>
    </w:p>
    <w:p w14:paraId="27D8D544" w14:textId="77777777" w:rsidR="00D82D02" w:rsidRPr="00456AD6" w:rsidRDefault="00D82D02" w:rsidP="00D82D02">
      <w:pPr>
        <w:pStyle w:val="Sinespaciado"/>
        <w:rPr>
          <w:rFonts w:asciiTheme="minorHAnsi" w:hAnsiTheme="minorHAnsi" w:cs="Arial"/>
        </w:rPr>
      </w:pPr>
      <w:r w:rsidRPr="00456AD6">
        <w:rPr>
          <w:rFonts w:asciiTheme="minorHAnsi" w:hAnsiTheme="minorHAnsi"/>
        </w:rPr>
        <w:t xml:space="preserve">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 w:rsidRPr="00456AD6">
        <w:rPr>
          <w:rFonts w:asciiTheme="minorHAnsi" w:hAnsiTheme="minorHAnsi"/>
        </w:rPr>
        <w:br/>
      </w:r>
    </w:p>
    <w:p w14:paraId="447A5151" w14:textId="77777777" w:rsidR="00D82D02" w:rsidRPr="00456AD6" w:rsidRDefault="00D82D02" w:rsidP="00D82D02">
      <w:pPr>
        <w:pStyle w:val="Sinespaciado"/>
        <w:rPr>
          <w:rFonts w:asciiTheme="minorHAnsi" w:hAnsiTheme="minorHAnsi"/>
        </w:rPr>
      </w:pPr>
      <w:r w:rsidRPr="00456AD6">
        <w:rPr>
          <w:rFonts w:asciiTheme="minorHAnsi" w:hAnsiTheme="minorHAnsi"/>
        </w:rPr>
        <w:t xml:space="preserve">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 forma parte de TOMRA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</w:t>
      </w:r>
      <w:proofErr w:type="spellStart"/>
      <w:r w:rsidRPr="00456AD6">
        <w:rPr>
          <w:rFonts w:asciiTheme="minorHAnsi" w:hAnsiTheme="minorHAnsi"/>
        </w:rPr>
        <w:t>Solutions</w:t>
      </w:r>
      <w:proofErr w:type="spellEnd"/>
      <w:r w:rsidRPr="00456AD6">
        <w:rPr>
          <w:rFonts w:asciiTheme="minorHAnsi" w:hAnsiTheme="minorHAnsi"/>
        </w:rPr>
        <w:t xml:space="preserve">, que también desarrolla sistemas basados en sensores para la clasificación, pelado y análisis para los sectores </w:t>
      </w:r>
      <w:r>
        <w:rPr>
          <w:rFonts w:asciiTheme="minorHAnsi" w:hAnsiTheme="minorHAnsi"/>
        </w:rPr>
        <w:t>agro</w:t>
      </w:r>
      <w:r w:rsidRPr="00456AD6">
        <w:rPr>
          <w:rFonts w:asciiTheme="minorHAnsi" w:hAnsiTheme="minorHAnsi"/>
        </w:rPr>
        <w:t>alimentario, minero y de otro tipo.</w:t>
      </w:r>
    </w:p>
    <w:p w14:paraId="238E726F" w14:textId="77777777" w:rsidR="00D82D02" w:rsidRPr="00456AD6" w:rsidRDefault="00D82D02" w:rsidP="00D82D02">
      <w:pPr>
        <w:pStyle w:val="Sinespaciado"/>
        <w:rPr>
          <w:rFonts w:asciiTheme="minorHAnsi" w:hAnsiTheme="minorHAnsi"/>
          <w:iCs/>
        </w:rPr>
      </w:pPr>
      <w:r w:rsidRPr="00456AD6">
        <w:rPr>
          <w:rFonts w:asciiTheme="minorHAnsi" w:hAnsiTheme="minorHAnsi"/>
        </w:rPr>
        <w:br/>
      </w:r>
      <w:r w:rsidRPr="00456AD6">
        <w:rPr>
          <w:rFonts w:asciiTheme="minorHAnsi" w:hAnsiTheme="minorHAnsi"/>
          <w:iCs/>
        </w:rPr>
        <w:t xml:space="preserve">TOMRA </w:t>
      </w:r>
      <w:proofErr w:type="spellStart"/>
      <w:r w:rsidRPr="00456AD6">
        <w:rPr>
          <w:rFonts w:asciiTheme="minorHAnsi" w:hAnsiTheme="minorHAnsi"/>
          <w:iCs/>
        </w:rPr>
        <w:t>Sorting</w:t>
      </w:r>
      <w:proofErr w:type="spellEnd"/>
      <w:r w:rsidRPr="00456AD6">
        <w:rPr>
          <w:rFonts w:asciiTheme="minorHAnsi" w:hAnsiTheme="minorHAnsi"/>
          <w:iCs/>
        </w:rPr>
        <w:t xml:space="preserve"> es propiedad de la sociedad noruega TOMRA </w:t>
      </w:r>
      <w:proofErr w:type="spellStart"/>
      <w:r w:rsidRPr="00456AD6">
        <w:rPr>
          <w:rFonts w:asciiTheme="minorHAnsi" w:hAnsiTheme="minorHAnsi"/>
          <w:iCs/>
        </w:rPr>
        <w:t>Systems</w:t>
      </w:r>
      <w:proofErr w:type="spellEnd"/>
      <w:r w:rsidRPr="00456AD6">
        <w:rPr>
          <w:rFonts w:asciiTheme="minorHAnsi" w:hAnsiTheme="minorHAnsi"/>
          <w:iCs/>
        </w:rPr>
        <w:t xml:space="preserve"> ASA, que cotiza en la Bolsa de </w:t>
      </w:r>
    </w:p>
    <w:p w14:paraId="2AC8D648" w14:textId="77777777" w:rsidR="00D82D02" w:rsidRPr="00456AD6" w:rsidRDefault="00D82D02" w:rsidP="00D82D02">
      <w:pPr>
        <w:pStyle w:val="Sinespaciado"/>
        <w:rPr>
          <w:rFonts w:asciiTheme="minorHAnsi" w:hAnsiTheme="minorHAnsi"/>
          <w:iCs/>
        </w:rPr>
      </w:pPr>
    </w:p>
    <w:p w14:paraId="75D14658" w14:textId="77777777" w:rsidR="00D82D02" w:rsidRPr="00456AD6" w:rsidRDefault="00D82D02" w:rsidP="00D82D02">
      <w:pPr>
        <w:pStyle w:val="Sinespaciado"/>
        <w:rPr>
          <w:rFonts w:asciiTheme="minorHAnsi" w:hAnsiTheme="minorHAnsi" w:cs="Arial"/>
        </w:rPr>
      </w:pPr>
      <w:r w:rsidRPr="00456AD6">
        <w:rPr>
          <w:rFonts w:asciiTheme="minorHAnsi" w:hAnsiTheme="minorHAnsi"/>
          <w:iCs/>
        </w:rPr>
        <w:t xml:space="preserve">Valores de Oslo. </w:t>
      </w:r>
      <w:r w:rsidRPr="00456AD6">
        <w:t>Fundada en 1972</w:t>
      </w:r>
      <w:r w:rsidRPr="00456AD6">
        <w:rPr>
          <w:rFonts w:asciiTheme="minorHAnsi" w:hAnsiTheme="minorHAnsi"/>
          <w:iCs/>
        </w:rPr>
        <w:t xml:space="preserve">, TOMRA </w:t>
      </w:r>
      <w:proofErr w:type="spellStart"/>
      <w:r w:rsidRPr="00456AD6">
        <w:rPr>
          <w:rFonts w:asciiTheme="minorHAnsi" w:hAnsiTheme="minorHAnsi"/>
          <w:iCs/>
        </w:rPr>
        <w:t>Systems</w:t>
      </w:r>
      <w:proofErr w:type="spellEnd"/>
      <w:r w:rsidRPr="00456AD6">
        <w:rPr>
          <w:rFonts w:asciiTheme="minorHAnsi" w:hAnsiTheme="minorHAnsi"/>
          <w:iCs/>
        </w:rPr>
        <w:t xml:space="preserve"> ASA maneja un volumen de 885 millones de euros, y cuenta con una plantilla de unos 4.500 trabajadores.</w:t>
      </w:r>
    </w:p>
    <w:p w14:paraId="78849507" w14:textId="77777777" w:rsidR="00D82D02" w:rsidRPr="00456AD6" w:rsidRDefault="00D82D02" w:rsidP="00D82D02">
      <w:pPr>
        <w:pStyle w:val="Sinespaciado"/>
        <w:rPr>
          <w:rFonts w:asciiTheme="minorHAnsi" w:hAnsiTheme="minorHAnsi" w:cs="Arial"/>
        </w:rPr>
      </w:pPr>
    </w:p>
    <w:p w14:paraId="11561F83" w14:textId="77777777" w:rsidR="00D82D02" w:rsidRPr="00456AD6" w:rsidRDefault="00D82D02" w:rsidP="00D82D02">
      <w:pPr>
        <w:pStyle w:val="Sinespaciado"/>
      </w:pPr>
    </w:p>
    <w:p w14:paraId="3003A2B5" w14:textId="77777777" w:rsidR="00D82D02" w:rsidRPr="00456AD6" w:rsidRDefault="00D82D02" w:rsidP="00D82D02">
      <w:pPr>
        <w:pStyle w:val="Sinespaciado"/>
        <w:rPr>
          <w:rFonts w:asciiTheme="minorHAnsi" w:hAnsiTheme="minorHAnsi"/>
          <w:iCs/>
        </w:rPr>
      </w:pPr>
      <w:r w:rsidRPr="00456AD6">
        <w:t>Para más información sobre TOMRA</w:t>
      </w:r>
      <w:r w:rsidRPr="00456AD6">
        <w:rPr>
          <w:rFonts w:asciiTheme="minorHAnsi" w:hAnsiTheme="minorHAnsi"/>
        </w:rPr>
        <w:t xml:space="preserve"> </w:t>
      </w:r>
      <w:proofErr w:type="spellStart"/>
      <w:r w:rsidRPr="00456AD6">
        <w:rPr>
          <w:rFonts w:asciiTheme="minorHAnsi" w:hAnsiTheme="minorHAnsi"/>
        </w:rPr>
        <w:t>Sorting</w:t>
      </w:r>
      <w:proofErr w:type="spellEnd"/>
      <w:r w:rsidRPr="00456AD6">
        <w:rPr>
          <w:rFonts w:asciiTheme="minorHAnsi" w:hAnsiTheme="minorHAnsi"/>
        </w:rPr>
        <w:t xml:space="preserve"> Recycling, visite </w:t>
      </w:r>
      <w:hyperlink r:id="rId10" w:history="1">
        <w:r w:rsidRPr="00456AD6">
          <w:rPr>
            <w:rStyle w:val="Hipervnculo"/>
            <w:rFonts w:asciiTheme="minorHAnsi" w:hAnsiTheme="minorHAnsi"/>
          </w:rPr>
          <w:t>www.tomra.com/recycling</w:t>
        </w:r>
      </w:hyperlink>
      <w:r w:rsidRPr="00456AD6">
        <w:rPr>
          <w:rStyle w:val="Hipervnculo"/>
          <w:rFonts w:asciiTheme="minorHAnsi" w:hAnsiTheme="minorHAnsi"/>
        </w:rPr>
        <w:t xml:space="preserve"> </w:t>
      </w:r>
      <w:r w:rsidRPr="00456AD6">
        <w:rPr>
          <w:rFonts w:asciiTheme="minorHAnsi" w:hAnsiTheme="minorHAnsi"/>
          <w:iCs/>
        </w:rPr>
        <w:t xml:space="preserve">o síganos en </w:t>
      </w:r>
      <w:hyperlink r:id="rId11" w:history="1">
        <w:r w:rsidRPr="00456AD6">
          <w:rPr>
            <w:rStyle w:val="Hipervnculo"/>
            <w:rFonts w:asciiTheme="minorHAnsi" w:hAnsiTheme="minorHAnsi"/>
          </w:rPr>
          <w:t>LinkedIn</w:t>
        </w:r>
      </w:hyperlink>
      <w:r w:rsidRPr="00456AD6">
        <w:rPr>
          <w:rFonts w:asciiTheme="minorHAnsi" w:hAnsiTheme="minorHAnsi"/>
          <w:iCs/>
        </w:rPr>
        <w:t xml:space="preserve">, </w:t>
      </w:r>
      <w:hyperlink r:id="rId12" w:history="1">
        <w:r w:rsidRPr="00456AD6">
          <w:rPr>
            <w:rStyle w:val="Hipervnculo"/>
            <w:rFonts w:asciiTheme="minorHAnsi" w:hAnsiTheme="minorHAnsi"/>
          </w:rPr>
          <w:t>Twitter</w:t>
        </w:r>
      </w:hyperlink>
      <w:r w:rsidRPr="00456AD6">
        <w:rPr>
          <w:rFonts w:asciiTheme="minorHAnsi" w:hAnsiTheme="minorHAnsi"/>
          <w:iCs/>
        </w:rPr>
        <w:t xml:space="preserve"> o </w:t>
      </w:r>
      <w:hyperlink r:id="rId13" w:history="1">
        <w:r w:rsidRPr="00456AD6">
          <w:rPr>
            <w:rStyle w:val="Hipervnculo"/>
            <w:rFonts w:asciiTheme="minorHAnsi" w:hAnsiTheme="minorHAnsi"/>
          </w:rPr>
          <w:t>Facebook</w:t>
        </w:r>
      </w:hyperlink>
      <w:r w:rsidRPr="00456AD6">
        <w:rPr>
          <w:rFonts w:asciiTheme="minorHAnsi" w:hAnsiTheme="minorHAnsi"/>
          <w:iCs/>
        </w:rPr>
        <w:t>.</w:t>
      </w:r>
    </w:p>
    <w:p w14:paraId="1685C37C" w14:textId="77777777" w:rsidR="00D82D02" w:rsidRPr="00456AD6" w:rsidRDefault="00D82D02" w:rsidP="00D82D02">
      <w:pPr>
        <w:spacing w:after="0" w:line="240" w:lineRule="auto"/>
        <w:rPr>
          <w:b/>
          <w:bCs/>
        </w:rPr>
      </w:pPr>
    </w:p>
    <w:p w14:paraId="24A93BB3" w14:textId="77777777" w:rsidR="00D82D02" w:rsidRDefault="00D82D02" w:rsidP="00D82D02">
      <w:pPr>
        <w:spacing w:after="0" w:line="240" w:lineRule="auto"/>
        <w:rPr>
          <w:b/>
          <w:bCs/>
        </w:rPr>
      </w:pPr>
      <w:r w:rsidRPr="00145087">
        <w:rPr>
          <w:b/>
          <w:bCs/>
        </w:rPr>
        <w:t>Contacto con los medios</w:t>
      </w:r>
    </w:p>
    <w:p w14:paraId="0B63F8BB" w14:textId="77777777" w:rsidR="00D82D02" w:rsidRDefault="00D82D02" w:rsidP="00D82D02">
      <w:pPr>
        <w:spacing w:after="0" w:line="240" w:lineRule="auto"/>
      </w:pPr>
    </w:p>
    <w:p w14:paraId="1549C1FA" w14:textId="77777777" w:rsidR="00D82D02" w:rsidRPr="00145087" w:rsidRDefault="00D82D02" w:rsidP="00D82D02">
      <w:pPr>
        <w:spacing w:after="0" w:line="240" w:lineRule="auto"/>
      </w:pPr>
      <w:r w:rsidRPr="00145087">
        <w:t>Emitido por:</w:t>
      </w:r>
      <w:r w:rsidRPr="00145087">
        <w:tab/>
      </w:r>
      <w:r w:rsidRPr="00145087">
        <w:tab/>
      </w:r>
      <w:r w:rsidRPr="00145087">
        <w:tab/>
      </w:r>
      <w:r w:rsidRPr="00145087">
        <w:tab/>
      </w:r>
      <w:r w:rsidRPr="00145087">
        <w:tab/>
      </w:r>
      <w:r w:rsidRPr="00145087">
        <w:tab/>
        <w:t>En nombre de:</w:t>
      </w:r>
    </w:p>
    <w:p w14:paraId="49A35575" w14:textId="77777777" w:rsidR="00D82D02" w:rsidRPr="00A82F6A" w:rsidRDefault="00D82D02" w:rsidP="00D82D02">
      <w:pPr>
        <w:spacing w:after="0" w:line="240" w:lineRule="auto"/>
        <w:rPr>
          <w:lang w:val="en-US"/>
        </w:rPr>
      </w:pPr>
      <w:r w:rsidRPr="00A82F6A">
        <w:rPr>
          <w:lang w:val="en-US"/>
        </w:rPr>
        <w:t>ALARCÓN &amp; HARRIS</w:t>
      </w:r>
      <w:r w:rsidRPr="00A82F6A">
        <w:rPr>
          <w:lang w:val="en-US"/>
        </w:rPr>
        <w:tab/>
      </w:r>
      <w:r w:rsidRPr="00A82F6A">
        <w:rPr>
          <w:lang w:val="en-US"/>
        </w:rPr>
        <w:tab/>
      </w:r>
      <w:r w:rsidRPr="00A82F6A">
        <w:rPr>
          <w:lang w:val="en-US"/>
        </w:rPr>
        <w:tab/>
      </w:r>
      <w:r w:rsidRPr="00A82F6A">
        <w:rPr>
          <w:lang w:val="en-US"/>
        </w:rPr>
        <w:tab/>
      </w:r>
      <w:r w:rsidRPr="00A82F6A">
        <w:rPr>
          <w:lang w:val="en-US"/>
        </w:rPr>
        <w:tab/>
        <w:t>TOMRA Sorting Recycling</w:t>
      </w:r>
    </w:p>
    <w:p w14:paraId="1A1247D7" w14:textId="77777777" w:rsidR="00D82D02" w:rsidRPr="00A82F6A" w:rsidRDefault="00D82D02" w:rsidP="00D82D02">
      <w:pPr>
        <w:spacing w:after="0" w:line="240" w:lineRule="auto"/>
        <w:rPr>
          <w:lang w:val="en-US"/>
        </w:rPr>
      </w:pPr>
      <w:r w:rsidRPr="00A82F6A">
        <w:rPr>
          <w:lang w:val="en-US"/>
        </w:rPr>
        <w:t>Nuria Martí</w:t>
      </w:r>
      <w:r w:rsidRPr="00A82F6A">
        <w:rPr>
          <w:lang w:val="en-US"/>
        </w:rPr>
        <w:tab/>
      </w:r>
      <w:r w:rsidRPr="00A82F6A">
        <w:rPr>
          <w:lang w:val="en-US"/>
        </w:rPr>
        <w:tab/>
      </w:r>
      <w:r w:rsidRPr="00A82F6A">
        <w:rPr>
          <w:lang w:val="en-US"/>
        </w:rPr>
        <w:tab/>
      </w:r>
      <w:r w:rsidRPr="00A82F6A">
        <w:rPr>
          <w:lang w:val="en-US"/>
        </w:rPr>
        <w:tab/>
      </w:r>
      <w:r w:rsidRPr="00A82F6A">
        <w:rPr>
          <w:lang w:val="en-US"/>
        </w:rPr>
        <w:tab/>
      </w:r>
      <w:r w:rsidRPr="00A82F6A">
        <w:rPr>
          <w:lang w:val="en-US"/>
        </w:rPr>
        <w:tab/>
        <w:t>Michèle Wiemer </w:t>
      </w:r>
    </w:p>
    <w:p w14:paraId="4A5AD0E1" w14:textId="77777777" w:rsidR="00D82D02" w:rsidRPr="00145087" w:rsidRDefault="00D82D02" w:rsidP="00D82D02">
      <w:pPr>
        <w:spacing w:after="0" w:line="240" w:lineRule="auto"/>
      </w:pPr>
      <w:r w:rsidRPr="00145087">
        <w:t>Asesores de Comunicación y Marketing</w:t>
      </w:r>
      <w:r w:rsidRPr="00145087">
        <w:tab/>
      </w:r>
      <w:r w:rsidRPr="00145087">
        <w:tab/>
      </w:r>
      <w:r>
        <w:tab/>
      </w:r>
      <w:r w:rsidRPr="00AF20A0">
        <w:t xml:space="preserve">TOMRA </w:t>
      </w:r>
      <w:proofErr w:type="spellStart"/>
      <w:r w:rsidRPr="00AF20A0">
        <w:t>Sorting</w:t>
      </w:r>
      <w:proofErr w:type="spellEnd"/>
      <w:r w:rsidRPr="00AF20A0">
        <w:t xml:space="preserve"> </w:t>
      </w:r>
      <w:proofErr w:type="spellStart"/>
      <w:r w:rsidRPr="00AF20A0">
        <w:t>GmbH</w:t>
      </w:r>
      <w:proofErr w:type="spellEnd"/>
      <w:r w:rsidRPr="00AF20A0">
        <w:t> </w:t>
      </w:r>
      <w:r w:rsidRPr="00145087">
        <w:tab/>
      </w:r>
    </w:p>
    <w:p w14:paraId="190C3669" w14:textId="77777777" w:rsidR="00D82D02" w:rsidRPr="00B342B2" w:rsidRDefault="00D82D02" w:rsidP="00D82D02">
      <w:pPr>
        <w:spacing w:after="0" w:line="240" w:lineRule="auto"/>
      </w:pPr>
      <w:r w:rsidRPr="00145087">
        <w:t xml:space="preserve">Avda. </w:t>
      </w:r>
      <w:r w:rsidRPr="007B779D">
        <w:t>Ramón y Cajal, 27</w:t>
      </w:r>
      <w:r w:rsidRPr="007B779D">
        <w:tab/>
        <w:t xml:space="preserve"> - 28016 M</w:t>
      </w:r>
      <w:r>
        <w:t>ADRID</w:t>
      </w:r>
      <w:r w:rsidRPr="007B779D">
        <w:tab/>
      </w:r>
      <w:r w:rsidRPr="007B779D">
        <w:tab/>
        <w:t>Otto-Hahn-</w:t>
      </w:r>
      <w:proofErr w:type="spellStart"/>
      <w:r w:rsidRPr="007B779D">
        <w:t>Str</w:t>
      </w:r>
      <w:proofErr w:type="spellEnd"/>
      <w:r w:rsidRPr="007B779D">
        <w:t xml:space="preserve">. </w:t>
      </w:r>
      <w:r w:rsidRPr="00B342B2">
        <w:t xml:space="preserve">2-6, 56218 </w:t>
      </w:r>
      <w:proofErr w:type="spellStart"/>
      <w:r w:rsidRPr="00B342B2">
        <w:t>Mülheim</w:t>
      </w:r>
      <w:proofErr w:type="spellEnd"/>
      <w:r w:rsidRPr="00B342B2">
        <w:t xml:space="preserve"> </w:t>
      </w:r>
      <w:proofErr w:type="spellStart"/>
      <w:r w:rsidRPr="00B342B2">
        <w:t>Kärlich</w:t>
      </w:r>
      <w:proofErr w:type="spellEnd"/>
      <w:r w:rsidRPr="00B342B2">
        <w:t>,</w:t>
      </w:r>
      <w:r w:rsidRPr="00B342B2">
        <w:tab/>
      </w:r>
      <w:r w:rsidRPr="00B342B2">
        <w:tab/>
      </w:r>
      <w:r w:rsidRPr="00B342B2">
        <w:tab/>
      </w:r>
      <w:r w:rsidRPr="00B342B2">
        <w:tab/>
      </w:r>
      <w:r w:rsidRPr="00B342B2">
        <w:tab/>
      </w:r>
      <w:r w:rsidRPr="00B342B2">
        <w:tab/>
      </w:r>
      <w:r w:rsidRPr="00B342B2">
        <w:tab/>
      </w:r>
      <w:proofErr w:type="spellStart"/>
      <w:r w:rsidRPr="00B342B2">
        <w:t>Germany</w:t>
      </w:r>
      <w:proofErr w:type="spellEnd"/>
    </w:p>
    <w:p w14:paraId="0490187D" w14:textId="77777777" w:rsidR="00D82D02" w:rsidRPr="00B342B2" w:rsidRDefault="00D82D02" w:rsidP="00D82D02">
      <w:pPr>
        <w:spacing w:after="0" w:line="240" w:lineRule="auto"/>
        <w:rPr>
          <w:lang w:val="fr-FR"/>
        </w:rPr>
      </w:pPr>
      <w:r w:rsidRPr="00B342B2">
        <w:rPr>
          <w:lang w:val="fr-FR"/>
        </w:rPr>
        <w:t>Tel: (+34) 91 415 30 20</w:t>
      </w:r>
      <w:r w:rsidRPr="00B342B2">
        <w:rPr>
          <w:lang w:val="fr-FR"/>
        </w:rPr>
        <w:tab/>
      </w:r>
      <w:r w:rsidRPr="00B342B2">
        <w:rPr>
          <w:lang w:val="fr-FR"/>
        </w:rPr>
        <w:tab/>
      </w:r>
      <w:r w:rsidRPr="00B342B2">
        <w:rPr>
          <w:lang w:val="fr-FR"/>
        </w:rPr>
        <w:tab/>
      </w:r>
      <w:r w:rsidRPr="00B342B2">
        <w:rPr>
          <w:lang w:val="fr-FR"/>
        </w:rPr>
        <w:tab/>
      </w:r>
      <w:r w:rsidRPr="00B342B2">
        <w:rPr>
          <w:lang w:val="fr-FR"/>
        </w:rPr>
        <w:tab/>
        <w:t>T: (+49) 2630 9150 453</w:t>
      </w:r>
    </w:p>
    <w:p w14:paraId="27082BAF" w14:textId="77777777" w:rsidR="00D82D02" w:rsidRPr="0087743A" w:rsidRDefault="00D82D02" w:rsidP="00D82D02">
      <w:pPr>
        <w:spacing w:after="0" w:line="240" w:lineRule="auto"/>
        <w:rPr>
          <w:lang w:val="fr-FR"/>
        </w:rPr>
      </w:pPr>
      <w:r w:rsidRPr="00B342B2">
        <w:rPr>
          <w:lang w:val="fr-FR"/>
        </w:rPr>
        <w:t xml:space="preserve">E-Mail: </w:t>
      </w:r>
      <w:hyperlink r:id="rId14" w:history="1">
        <w:r w:rsidRPr="00B342B2">
          <w:rPr>
            <w:rStyle w:val="Hipervnculo"/>
            <w:lang w:val="fr-FR"/>
          </w:rPr>
          <w:t>nmarti@alarconyharris</w:t>
        </w:r>
        <w:r w:rsidRPr="0087743A">
          <w:rPr>
            <w:rStyle w:val="Hipervnculo"/>
            <w:lang w:val="fr-FR"/>
          </w:rPr>
          <w:t>.com</w:t>
        </w:r>
      </w:hyperlink>
      <w:r w:rsidRPr="0087743A">
        <w:rPr>
          <w:lang w:val="fr-FR"/>
        </w:rPr>
        <w:t xml:space="preserve"> </w:t>
      </w:r>
      <w:r w:rsidRPr="0087743A">
        <w:rPr>
          <w:lang w:val="fr-FR"/>
        </w:rPr>
        <w:tab/>
      </w:r>
      <w:r w:rsidRPr="0087743A">
        <w:rPr>
          <w:lang w:val="fr-FR"/>
        </w:rPr>
        <w:tab/>
      </w:r>
      <w:r w:rsidRPr="0087743A">
        <w:rPr>
          <w:lang w:val="fr-FR"/>
        </w:rPr>
        <w:tab/>
        <w:t>E-mail: </w:t>
      </w:r>
      <w:hyperlink r:id="rId15" w:history="1">
        <w:r w:rsidRPr="0087743A">
          <w:rPr>
            <w:rStyle w:val="Hipervnculo"/>
            <w:lang w:val="fr-FR"/>
          </w:rPr>
          <w:t>michele.wiemer@tomra.com</w:t>
        </w:r>
      </w:hyperlink>
    </w:p>
    <w:p w14:paraId="7F809BDB" w14:textId="77777777" w:rsidR="00D82D02" w:rsidRDefault="00D82D02" w:rsidP="00D82D02">
      <w:pPr>
        <w:pStyle w:val="Sinespaciado"/>
        <w:rPr>
          <w:b/>
          <w:bCs/>
          <w:color w:val="000000"/>
          <w:lang w:val="en-US"/>
        </w:rPr>
      </w:pPr>
      <w:r w:rsidRPr="00AF20A0">
        <w:rPr>
          <w:color w:val="0000FF"/>
          <w:u w:val="single"/>
          <w:lang w:val="en-US"/>
        </w:rPr>
        <w:t xml:space="preserve">Web: </w:t>
      </w:r>
      <w:hyperlink r:id="rId16" w:history="1">
        <w:r w:rsidRPr="00AF20A0">
          <w:rPr>
            <w:rStyle w:val="Hipervnculo"/>
            <w:lang w:val="en-US"/>
          </w:rPr>
          <w:t>www.alarconyharris.com</w:t>
        </w:r>
      </w:hyperlink>
      <w:r w:rsidRPr="00AF20A0">
        <w:rPr>
          <w:lang w:val="en-US"/>
        </w:rPr>
        <w:tab/>
      </w:r>
      <w:r w:rsidRPr="00AF20A0">
        <w:rPr>
          <w:lang w:val="en-US"/>
        </w:rPr>
        <w:tab/>
      </w:r>
      <w:r w:rsidRPr="00AF20A0">
        <w:rPr>
          <w:lang w:val="en-US"/>
        </w:rPr>
        <w:tab/>
      </w:r>
      <w:r w:rsidRPr="00AF20A0">
        <w:rPr>
          <w:lang w:val="en-US"/>
        </w:rPr>
        <w:tab/>
        <w:t xml:space="preserve">Web: </w:t>
      </w:r>
      <w:hyperlink r:id="rId17" w:history="1">
        <w:r w:rsidRPr="00AF20A0">
          <w:rPr>
            <w:rStyle w:val="Hipervnculo"/>
            <w:lang w:val="en-US"/>
          </w:rPr>
          <w:t>www.TOMRA.com/recycling</w:t>
        </w:r>
      </w:hyperlink>
    </w:p>
    <w:p w14:paraId="2015B744" w14:textId="77777777" w:rsidR="00947AFE" w:rsidRPr="00D82D02" w:rsidRDefault="00947AFE" w:rsidP="00D82D02">
      <w:pPr>
        <w:pStyle w:val="Sinespaciado"/>
        <w:rPr>
          <w:rFonts w:ascii="Verdana" w:eastAsia="Times New Roman" w:hAnsi="Verdana"/>
          <w:sz w:val="20"/>
          <w:szCs w:val="20"/>
          <w:lang w:val="en-US" w:eastAsia="de-DE"/>
        </w:rPr>
      </w:pPr>
    </w:p>
    <w:sectPr w:rsidR="00947AFE" w:rsidRPr="00D82D02" w:rsidSect="00C84BB9">
      <w:headerReference w:type="default" r:id="rId18"/>
      <w:pgSz w:w="11906" w:h="16838"/>
      <w:pgMar w:top="1588" w:right="1440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DFED" w14:textId="77777777" w:rsidR="00365CD6" w:rsidRDefault="00365CD6" w:rsidP="0086670C">
      <w:pPr>
        <w:spacing w:after="0" w:line="240" w:lineRule="auto"/>
      </w:pPr>
      <w:r>
        <w:separator/>
      </w:r>
    </w:p>
  </w:endnote>
  <w:endnote w:type="continuationSeparator" w:id="0">
    <w:p w14:paraId="07A65F2E" w14:textId="77777777" w:rsidR="00365CD6" w:rsidRDefault="00365CD6" w:rsidP="008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D0218" w14:textId="77777777" w:rsidR="00365CD6" w:rsidRDefault="00365CD6" w:rsidP="0086670C">
      <w:pPr>
        <w:spacing w:after="0" w:line="240" w:lineRule="auto"/>
      </w:pPr>
      <w:r>
        <w:separator/>
      </w:r>
    </w:p>
  </w:footnote>
  <w:footnote w:type="continuationSeparator" w:id="0">
    <w:p w14:paraId="048BB2D5" w14:textId="77777777" w:rsidR="00365CD6" w:rsidRDefault="00365CD6" w:rsidP="0086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1C39" w14:textId="6245B1DF" w:rsidR="0086670C" w:rsidRDefault="009E3AB1" w:rsidP="009E3AB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5A40F" wp14:editId="735C1008">
              <wp:simplePos x="0" y="0"/>
              <wp:positionH relativeFrom="margin">
                <wp:posOffset>3867150</wp:posOffset>
              </wp:positionH>
              <wp:positionV relativeFrom="paragraph">
                <wp:posOffset>247015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8F041" w14:textId="360A5EBD" w:rsidR="009E3AB1" w:rsidRPr="00371A38" w:rsidRDefault="00C84BB9" w:rsidP="009E3AB1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6C5A40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04.5pt;margin-top:19.4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" stroked="f">
              <v:textbox style="mso-fit-shape-to-text:t">
                <w:txbxContent>
                  <w:p w14:paraId="0C98F041" w14:textId="360A5EBD" w:rsidR="009E3AB1" w:rsidRPr="00371A38" w:rsidRDefault="00C84BB9" w:rsidP="009E3AB1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Comunicado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14D20483" wp14:editId="5803DAD3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2C9"/>
    <w:multiLevelType w:val="hybridMultilevel"/>
    <w:tmpl w:val="965E3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005BF"/>
    <w:multiLevelType w:val="hybridMultilevel"/>
    <w:tmpl w:val="43DC9C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64616F"/>
    <w:multiLevelType w:val="hybridMultilevel"/>
    <w:tmpl w:val="8258F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C5"/>
    <w:rsid w:val="00004503"/>
    <w:rsid w:val="000131D7"/>
    <w:rsid w:val="00014BBD"/>
    <w:rsid w:val="000159B6"/>
    <w:rsid w:val="00031D34"/>
    <w:rsid w:val="000566FD"/>
    <w:rsid w:val="00062FB4"/>
    <w:rsid w:val="00067DBF"/>
    <w:rsid w:val="00083BF7"/>
    <w:rsid w:val="00086B1F"/>
    <w:rsid w:val="00094F5F"/>
    <w:rsid w:val="000B09F1"/>
    <w:rsid w:val="000B2031"/>
    <w:rsid w:val="000B2E35"/>
    <w:rsid w:val="000C356C"/>
    <w:rsid w:val="000C5771"/>
    <w:rsid w:val="000D1EF7"/>
    <w:rsid w:val="000E0F03"/>
    <w:rsid w:val="000F4535"/>
    <w:rsid w:val="00101224"/>
    <w:rsid w:val="0011785A"/>
    <w:rsid w:val="00120619"/>
    <w:rsid w:val="00122EB4"/>
    <w:rsid w:val="00124CCD"/>
    <w:rsid w:val="00127D2A"/>
    <w:rsid w:val="00132F95"/>
    <w:rsid w:val="00152F6B"/>
    <w:rsid w:val="00161DA2"/>
    <w:rsid w:val="00165B6A"/>
    <w:rsid w:val="001726C3"/>
    <w:rsid w:val="0019435D"/>
    <w:rsid w:val="00196ACE"/>
    <w:rsid w:val="001A38C8"/>
    <w:rsid w:val="001B0371"/>
    <w:rsid w:val="001B4B52"/>
    <w:rsid w:val="001B5E43"/>
    <w:rsid w:val="001E50F3"/>
    <w:rsid w:val="001F1858"/>
    <w:rsid w:val="001F2047"/>
    <w:rsid w:val="00203ECB"/>
    <w:rsid w:val="002179E5"/>
    <w:rsid w:val="002272C4"/>
    <w:rsid w:val="0023440B"/>
    <w:rsid w:val="00240FDB"/>
    <w:rsid w:val="00243E4C"/>
    <w:rsid w:val="00244757"/>
    <w:rsid w:val="00253D8B"/>
    <w:rsid w:val="00255A0F"/>
    <w:rsid w:val="00256F2B"/>
    <w:rsid w:val="00260F13"/>
    <w:rsid w:val="00265512"/>
    <w:rsid w:val="002663BF"/>
    <w:rsid w:val="00266BB6"/>
    <w:rsid w:val="002917C9"/>
    <w:rsid w:val="002A7663"/>
    <w:rsid w:val="002B4546"/>
    <w:rsid w:val="002B4929"/>
    <w:rsid w:val="002B5D45"/>
    <w:rsid w:val="002B60F6"/>
    <w:rsid w:val="002C2A6D"/>
    <w:rsid w:val="002C6089"/>
    <w:rsid w:val="002E3DE7"/>
    <w:rsid w:val="002F0242"/>
    <w:rsid w:val="00307BC7"/>
    <w:rsid w:val="00321E3D"/>
    <w:rsid w:val="00344463"/>
    <w:rsid w:val="003512DB"/>
    <w:rsid w:val="00352EAB"/>
    <w:rsid w:val="00355994"/>
    <w:rsid w:val="00365CD6"/>
    <w:rsid w:val="00370FEE"/>
    <w:rsid w:val="003724E3"/>
    <w:rsid w:val="00373859"/>
    <w:rsid w:val="003818FE"/>
    <w:rsid w:val="003879C3"/>
    <w:rsid w:val="00397CE8"/>
    <w:rsid w:val="003A7325"/>
    <w:rsid w:val="003A7C8E"/>
    <w:rsid w:val="003C2451"/>
    <w:rsid w:val="003E2891"/>
    <w:rsid w:val="003F04CC"/>
    <w:rsid w:val="004038B6"/>
    <w:rsid w:val="004135FA"/>
    <w:rsid w:val="00414984"/>
    <w:rsid w:val="00425828"/>
    <w:rsid w:val="00432864"/>
    <w:rsid w:val="0044151C"/>
    <w:rsid w:val="00453095"/>
    <w:rsid w:val="00454081"/>
    <w:rsid w:val="004619F4"/>
    <w:rsid w:val="004713EE"/>
    <w:rsid w:val="00471C8A"/>
    <w:rsid w:val="0047540B"/>
    <w:rsid w:val="004834B7"/>
    <w:rsid w:val="00491F03"/>
    <w:rsid w:val="004A375D"/>
    <w:rsid w:val="004A3CA9"/>
    <w:rsid w:val="004B257C"/>
    <w:rsid w:val="004C621C"/>
    <w:rsid w:val="004D6A15"/>
    <w:rsid w:val="00514B1E"/>
    <w:rsid w:val="005239DA"/>
    <w:rsid w:val="00533D83"/>
    <w:rsid w:val="0054019C"/>
    <w:rsid w:val="00541945"/>
    <w:rsid w:val="00542A02"/>
    <w:rsid w:val="00547B83"/>
    <w:rsid w:val="00556052"/>
    <w:rsid w:val="005570F6"/>
    <w:rsid w:val="00567559"/>
    <w:rsid w:val="00586FCC"/>
    <w:rsid w:val="005A2717"/>
    <w:rsid w:val="005A4A9B"/>
    <w:rsid w:val="005B2BBF"/>
    <w:rsid w:val="005B4A87"/>
    <w:rsid w:val="005C16B9"/>
    <w:rsid w:val="005C19F7"/>
    <w:rsid w:val="005C2F88"/>
    <w:rsid w:val="005C3767"/>
    <w:rsid w:val="005E04E6"/>
    <w:rsid w:val="005E67A3"/>
    <w:rsid w:val="005F0A69"/>
    <w:rsid w:val="005F6AF0"/>
    <w:rsid w:val="005F7DA0"/>
    <w:rsid w:val="00602FE3"/>
    <w:rsid w:val="0062403E"/>
    <w:rsid w:val="00624251"/>
    <w:rsid w:val="00627FE5"/>
    <w:rsid w:val="00630753"/>
    <w:rsid w:val="00653831"/>
    <w:rsid w:val="00667B75"/>
    <w:rsid w:val="006733DF"/>
    <w:rsid w:val="0067396C"/>
    <w:rsid w:val="00692619"/>
    <w:rsid w:val="00696125"/>
    <w:rsid w:val="006A0E52"/>
    <w:rsid w:val="006A5EA6"/>
    <w:rsid w:val="006C0D14"/>
    <w:rsid w:val="006D2DAC"/>
    <w:rsid w:val="006D6489"/>
    <w:rsid w:val="006E059F"/>
    <w:rsid w:val="006E06C0"/>
    <w:rsid w:val="006E1461"/>
    <w:rsid w:val="006E1B54"/>
    <w:rsid w:val="006E7E78"/>
    <w:rsid w:val="007030C3"/>
    <w:rsid w:val="00703626"/>
    <w:rsid w:val="0070787E"/>
    <w:rsid w:val="007133E1"/>
    <w:rsid w:val="0071585F"/>
    <w:rsid w:val="00731397"/>
    <w:rsid w:val="00736E45"/>
    <w:rsid w:val="00751A43"/>
    <w:rsid w:val="007524C2"/>
    <w:rsid w:val="007647ED"/>
    <w:rsid w:val="007719B9"/>
    <w:rsid w:val="00773DBD"/>
    <w:rsid w:val="0077684F"/>
    <w:rsid w:val="0077698A"/>
    <w:rsid w:val="007778EF"/>
    <w:rsid w:val="007862A4"/>
    <w:rsid w:val="007918D5"/>
    <w:rsid w:val="007955B2"/>
    <w:rsid w:val="0079572E"/>
    <w:rsid w:val="007A04B6"/>
    <w:rsid w:val="007A4518"/>
    <w:rsid w:val="007A5D7B"/>
    <w:rsid w:val="007B56A6"/>
    <w:rsid w:val="007D0F1E"/>
    <w:rsid w:val="007D58E4"/>
    <w:rsid w:val="007E1325"/>
    <w:rsid w:val="007E3601"/>
    <w:rsid w:val="007F268D"/>
    <w:rsid w:val="007F340A"/>
    <w:rsid w:val="0080210B"/>
    <w:rsid w:val="00830DCE"/>
    <w:rsid w:val="008458C7"/>
    <w:rsid w:val="00850551"/>
    <w:rsid w:val="00851AF9"/>
    <w:rsid w:val="00853A4E"/>
    <w:rsid w:val="0085664B"/>
    <w:rsid w:val="00865A03"/>
    <w:rsid w:val="0086670C"/>
    <w:rsid w:val="008758CD"/>
    <w:rsid w:val="00891370"/>
    <w:rsid w:val="0089391B"/>
    <w:rsid w:val="008B1032"/>
    <w:rsid w:val="008B1064"/>
    <w:rsid w:val="008B167F"/>
    <w:rsid w:val="008B4F8D"/>
    <w:rsid w:val="008B7ACB"/>
    <w:rsid w:val="008C49E0"/>
    <w:rsid w:val="008C659F"/>
    <w:rsid w:val="008D6971"/>
    <w:rsid w:val="008F0638"/>
    <w:rsid w:val="008F2BFB"/>
    <w:rsid w:val="008F2E58"/>
    <w:rsid w:val="008F4EDC"/>
    <w:rsid w:val="008F6359"/>
    <w:rsid w:val="00902146"/>
    <w:rsid w:val="00903B6C"/>
    <w:rsid w:val="00907CE6"/>
    <w:rsid w:val="00915E59"/>
    <w:rsid w:val="00935228"/>
    <w:rsid w:val="00947AFE"/>
    <w:rsid w:val="00950952"/>
    <w:rsid w:val="0096369A"/>
    <w:rsid w:val="009646F0"/>
    <w:rsid w:val="00964BF3"/>
    <w:rsid w:val="0096738D"/>
    <w:rsid w:val="009721B4"/>
    <w:rsid w:val="009A06A5"/>
    <w:rsid w:val="009A0893"/>
    <w:rsid w:val="009D5AC1"/>
    <w:rsid w:val="009D6DBC"/>
    <w:rsid w:val="009E3AB1"/>
    <w:rsid w:val="009E64AE"/>
    <w:rsid w:val="009E66DB"/>
    <w:rsid w:val="00A12A9F"/>
    <w:rsid w:val="00A148F8"/>
    <w:rsid w:val="00A21A4F"/>
    <w:rsid w:val="00A315E1"/>
    <w:rsid w:val="00A33AC5"/>
    <w:rsid w:val="00A471DF"/>
    <w:rsid w:val="00A503EE"/>
    <w:rsid w:val="00A51B69"/>
    <w:rsid w:val="00A5204E"/>
    <w:rsid w:val="00A5560C"/>
    <w:rsid w:val="00A653B6"/>
    <w:rsid w:val="00A70548"/>
    <w:rsid w:val="00A721C5"/>
    <w:rsid w:val="00A73299"/>
    <w:rsid w:val="00A8073C"/>
    <w:rsid w:val="00A9005A"/>
    <w:rsid w:val="00A93200"/>
    <w:rsid w:val="00AA0968"/>
    <w:rsid w:val="00AA6139"/>
    <w:rsid w:val="00AC6588"/>
    <w:rsid w:val="00AD08FE"/>
    <w:rsid w:val="00AE2ADB"/>
    <w:rsid w:val="00B33085"/>
    <w:rsid w:val="00B3752B"/>
    <w:rsid w:val="00B4548E"/>
    <w:rsid w:val="00B5435C"/>
    <w:rsid w:val="00B6579A"/>
    <w:rsid w:val="00B672B5"/>
    <w:rsid w:val="00B70B0B"/>
    <w:rsid w:val="00B85402"/>
    <w:rsid w:val="00B8541A"/>
    <w:rsid w:val="00B9277C"/>
    <w:rsid w:val="00B93C96"/>
    <w:rsid w:val="00B95D01"/>
    <w:rsid w:val="00B97191"/>
    <w:rsid w:val="00BA5204"/>
    <w:rsid w:val="00BD16F3"/>
    <w:rsid w:val="00BD4A87"/>
    <w:rsid w:val="00BE32BA"/>
    <w:rsid w:val="00BF4BC0"/>
    <w:rsid w:val="00C065B6"/>
    <w:rsid w:val="00C35959"/>
    <w:rsid w:val="00C3777F"/>
    <w:rsid w:val="00C41F02"/>
    <w:rsid w:val="00C46ECA"/>
    <w:rsid w:val="00C8286B"/>
    <w:rsid w:val="00C82909"/>
    <w:rsid w:val="00C84BB9"/>
    <w:rsid w:val="00C95731"/>
    <w:rsid w:val="00CA1D46"/>
    <w:rsid w:val="00CB24F6"/>
    <w:rsid w:val="00CB748C"/>
    <w:rsid w:val="00CC4709"/>
    <w:rsid w:val="00CC770E"/>
    <w:rsid w:val="00CD7064"/>
    <w:rsid w:val="00CE12B7"/>
    <w:rsid w:val="00D02CE2"/>
    <w:rsid w:val="00D106D2"/>
    <w:rsid w:val="00D12194"/>
    <w:rsid w:val="00D13E97"/>
    <w:rsid w:val="00D2044A"/>
    <w:rsid w:val="00D23BE3"/>
    <w:rsid w:val="00D423E1"/>
    <w:rsid w:val="00D44AC7"/>
    <w:rsid w:val="00D511BF"/>
    <w:rsid w:val="00D52506"/>
    <w:rsid w:val="00D74EB0"/>
    <w:rsid w:val="00D75029"/>
    <w:rsid w:val="00D75956"/>
    <w:rsid w:val="00D81393"/>
    <w:rsid w:val="00D82CA6"/>
    <w:rsid w:val="00D82D02"/>
    <w:rsid w:val="00D872CD"/>
    <w:rsid w:val="00D926BB"/>
    <w:rsid w:val="00D97982"/>
    <w:rsid w:val="00DA4BEA"/>
    <w:rsid w:val="00DA5E3C"/>
    <w:rsid w:val="00DA7D80"/>
    <w:rsid w:val="00DC199A"/>
    <w:rsid w:val="00DC6C19"/>
    <w:rsid w:val="00DE587E"/>
    <w:rsid w:val="00DF08B5"/>
    <w:rsid w:val="00E04F25"/>
    <w:rsid w:val="00E20812"/>
    <w:rsid w:val="00E415CB"/>
    <w:rsid w:val="00E43CD4"/>
    <w:rsid w:val="00E53F64"/>
    <w:rsid w:val="00E558A3"/>
    <w:rsid w:val="00E60CEE"/>
    <w:rsid w:val="00E63575"/>
    <w:rsid w:val="00E743F0"/>
    <w:rsid w:val="00E75F07"/>
    <w:rsid w:val="00E80951"/>
    <w:rsid w:val="00E8300B"/>
    <w:rsid w:val="00E871D2"/>
    <w:rsid w:val="00E87DB1"/>
    <w:rsid w:val="00E96CED"/>
    <w:rsid w:val="00EB18A0"/>
    <w:rsid w:val="00EC41A9"/>
    <w:rsid w:val="00EF2FE7"/>
    <w:rsid w:val="00F14730"/>
    <w:rsid w:val="00F1722D"/>
    <w:rsid w:val="00F600FA"/>
    <w:rsid w:val="00F63D6B"/>
    <w:rsid w:val="00F63F49"/>
    <w:rsid w:val="00F66B2C"/>
    <w:rsid w:val="00F66BCE"/>
    <w:rsid w:val="00F7355E"/>
    <w:rsid w:val="00F75079"/>
    <w:rsid w:val="00F758DC"/>
    <w:rsid w:val="00F83BD0"/>
    <w:rsid w:val="00FA07A1"/>
    <w:rsid w:val="00FA74A5"/>
    <w:rsid w:val="00FB38C7"/>
    <w:rsid w:val="00FB53E3"/>
    <w:rsid w:val="00FC29B3"/>
    <w:rsid w:val="00FC2B8A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01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70C"/>
  </w:style>
  <w:style w:type="paragraph" w:styleId="Piedepgina">
    <w:name w:val="footer"/>
    <w:basedOn w:val="Normal"/>
    <w:link w:val="Piedepgina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70C"/>
  </w:style>
  <w:style w:type="character" w:styleId="Hipervnculo">
    <w:name w:val="Hyperlink"/>
    <w:uiPriority w:val="99"/>
    <w:unhideWhenUsed/>
    <w:rsid w:val="009E3AB1"/>
    <w:rPr>
      <w:color w:val="0000FF"/>
      <w:u w:val="single"/>
    </w:rPr>
  </w:style>
  <w:style w:type="paragraph" w:styleId="Sinespaciado">
    <w:name w:val="No Spacing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3818FE"/>
  </w:style>
  <w:style w:type="character" w:styleId="Refdecomentario">
    <w:name w:val="annotation reference"/>
    <w:basedOn w:val="Fuentedeprrafopredeter"/>
    <w:uiPriority w:val="99"/>
    <w:semiHidden/>
    <w:unhideWhenUsed/>
    <w:rsid w:val="00624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2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7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67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667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70C"/>
  </w:style>
  <w:style w:type="paragraph" w:styleId="Piedepgina">
    <w:name w:val="footer"/>
    <w:basedOn w:val="Normal"/>
    <w:link w:val="PiedepginaCar"/>
    <w:uiPriority w:val="99"/>
    <w:unhideWhenUsed/>
    <w:rsid w:val="00866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70C"/>
  </w:style>
  <w:style w:type="character" w:styleId="Hipervnculo">
    <w:name w:val="Hyperlink"/>
    <w:uiPriority w:val="99"/>
    <w:unhideWhenUsed/>
    <w:rsid w:val="009E3AB1"/>
    <w:rPr>
      <w:color w:val="0000FF"/>
      <w:u w:val="single"/>
    </w:rPr>
  </w:style>
  <w:style w:type="paragraph" w:styleId="Sinespaciado">
    <w:name w:val="No Spacing"/>
    <w:qFormat/>
    <w:rsid w:val="009E3A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3818FE"/>
  </w:style>
  <w:style w:type="character" w:styleId="Refdecomentario">
    <w:name w:val="annotation reference"/>
    <w:basedOn w:val="Fuentedeprrafopredeter"/>
    <w:uiPriority w:val="99"/>
    <w:semiHidden/>
    <w:unhideWhenUsed/>
    <w:rsid w:val="00624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2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5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hyperlink" Target="http://www.TOMRA.com/recycl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conyharri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-beta/12380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ele.wiemer@tomra.com" TargetMode="External"/><Relationship Id="rId10" Type="http://schemas.openxmlformats.org/officeDocument/2006/relationships/hyperlink" Target="http://www.tomra.com/recycli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ymphonyofallsorts.com/autosort" TargetMode="Externa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7810-AAC1-45A8-AD8D-2B8ADFF8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10806</Characters>
  <Application>Microsoft Office Word</Application>
  <DocSecurity>4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Davison</dc:creator>
  <cp:lastModifiedBy>Usuario</cp:lastModifiedBy>
  <cp:revision>2</cp:revision>
  <cp:lastPrinted>2020-04-21T14:15:00Z</cp:lastPrinted>
  <dcterms:created xsi:type="dcterms:W3CDTF">2020-10-20T07:35:00Z</dcterms:created>
  <dcterms:modified xsi:type="dcterms:W3CDTF">2020-10-20T07:35:00Z</dcterms:modified>
</cp:coreProperties>
</file>