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0270" w14:textId="77777777" w:rsidR="00C52AF1" w:rsidRPr="003E197E" w:rsidRDefault="00C52AF1" w:rsidP="00E73B66">
      <w:pPr>
        <w:pStyle w:val="Sinespaciado"/>
        <w:spacing w:line="360" w:lineRule="auto"/>
        <w:jc w:val="both"/>
        <w:rPr>
          <w:rFonts w:asciiTheme="minorHAnsi" w:hAnsiTheme="minorHAnsi"/>
          <w:lang w:val="es-ES_tradnl"/>
        </w:rPr>
      </w:pPr>
    </w:p>
    <w:p w14:paraId="1E413034" w14:textId="5BCCB3BF" w:rsidR="00513468" w:rsidRPr="003E197E" w:rsidRDefault="00C55E1C" w:rsidP="00F96267">
      <w:pPr>
        <w:rPr>
          <w:b/>
          <w:lang w:val="es-ES_tradnl"/>
        </w:rPr>
      </w:pPr>
      <w:r>
        <w:rPr>
          <w:b/>
          <w:lang w:val="es-ES_tradnl"/>
        </w:rPr>
        <w:t>T</w:t>
      </w:r>
      <w:r w:rsidRPr="003E197E">
        <w:rPr>
          <w:b/>
          <w:lang w:val="es-ES_tradnl"/>
        </w:rPr>
        <w:t>ecnología TOMRA</w:t>
      </w:r>
      <w:r>
        <w:rPr>
          <w:b/>
          <w:lang w:val="es-ES_tradnl"/>
        </w:rPr>
        <w:t xml:space="preserve">: cómo alcanzar </w:t>
      </w:r>
      <w:r w:rsidR="00C3564F" w:rsidRPr="003E197E">
        <w:rPr>
          <w:b/>
          <w:lang w:val="es-ES_tradnl"/>
        </w:rPr>
        <w:t>una economía circular</w:t>
      </w:r>
      <w:r>
        <w:rPr>
          <w:b/>
          <w:lang w:val="es-ES_tradnl"/>
        </w:rPr>
        <w:t xml:space="preserve"> en la clasificaci</w:t>
      </w:r>
      <w:r w:rsidR="0096612A">
        <w:rPr>
          <w:b/>
          <w:lang w:val="es-ES_tradnl"/>
        </w:rPr>
        <w:t>ó</w:t>
      </w:r>
      <w:r>
        <w:rPr>
          <w:b/>
          <w:lang w:val="es-ES_tradnl"/>
        </w:rPr>
        <w:t xml:space="preserve">n de minerales </w:t>
      </w:r>
      <w:r w:rsidR="00C3564F" w:rsidRPr="003E197E">
        <w:rPr>
          <w:b/>
          <w:lang w:val="es-ES_tradnl"/>
        </w:rPr>
        <w:t xml:space="preserve"> </w:t>
      </w:r>
    </w:p>
    <w:p w14:paraId="56BBBB1F" w14:textId="39D54EFB" w:rsidR="00A3087F" w:rsidRPr="003E197E" w:rsidRDefault="00C55E1C" w:rsidP="00A3087F">
      <w:pPr>
        <w:rPr>
          <w:lang w:val="es-ES_tradnl"/>
        </w:rPr>
      </w:pPr>
      <w:r>
        <w:rPr>
          <w:lang w:val="es-ES_tradnl"/>
        </w:rPr>
        <w:t>Debido a</w:t>
      </w:r>
      <w:r w:rsidR="00146D01" w:rsidRPr="003E197E">
        <w:rPr>
          <w:lang w:val="es-ES_tradnl"/>
        </w:rPr>
        <w:t xml:space="preserve">l cambio climático, </w:t>
      </w:r>
      <w:r w:rsidR="00B153BF" w:rsidRPr="003E197E">
        <w:rPr>
          <w:lang w:val="es-ES_tradnl"/>
        </w:rPr>
        <w:t>cada vez es más necesario</w:t>
      </w:r>
      <w:r w:rsidR="00146D01" w:rsidRPr="003E197E">
        <w:rPr>
          <w:lang w:val="es-ES_tradnl"/>
        </w:rPr>
        <w:t xml:space="preserve"> adoptar un crecimiento sostenible. En marzo de este año, la Comisión Europea presentó su </w:t>
      </w:r>
      <w:r>
        <w:rPr>
          <w:lang w:val="es-ES_tradnl"/>
        </w:rPr>
        <w:t>“</w:t>
      </w:r>
      <w:r w:rsidR="00146D01" w:rsidRPr="003E197E">
        <w:rPr>
          <w:lang w:val="es-ES_tradnl"/>
        </w:rPr>
        <w:t>Plan de acción para la economía circular</w:t>
      </w:r>
      <w:r>
        <w:rPr>
          <w:lang w:val="es-ES_tradnl"/>
        </w:rPr>
        <w:t>”</w:t>
      </w:r>
      <w:r w:rsidR="00146D01" w:rsidRPr="003E197E">
        <w:rPr>
          <w:lang w:val="es-ES_tradnl"/>
        </w:rPr>
        <w:t xml:space="preserve">, uno de los principales </w:t>
      </w:r>
      <w:r w:rsidR="00F07849" w:rsidRPr="003E197E">
        <w:rPr>
          <w:lang w:val="es-ES_tradnl"/>
        </w:rPr>
        <w:t>elementos</w:t>
      </w:r>
      <w:r w:rsidR="00146D01" w:rsidRPr="003E197E">
        <w:rPr>
          <w:lang w:val="es-ES_tradnl"/>
        </w:rPr>
        <w:t xml:space="preserve"> del </w:t>
      </w:r>
      <w:r>
        <w:rPr>
          <w:lang w:val="es-ES_tradnl"/>
        </w:rPr>
        <w:t>“</w:t>
      </w:r>
      <w:r w:rsidR="00146D01" w:rsidRPr="003E197E">
        <w:rPr>
          <w:lang w:val="es-ES_tradnl"/>
        </w:rPr>
        <w:t>Pacto Verde Europeo</w:t>
      </w:r>
      <w:r>
        <w:rPr>
          <w:lang w:val="es-ES_tradnl"/>
        </w:rPr>
        <w:t>”</w:t>
      </w:r>
      <w:r w:rsidR="00146D01" w:rsidRPr="003E197E">
        <w:rPr>
          <w:lang w:val="es-ES_tradnl"/>
        </w:rPr>
        <w:t xml:space="preserve">. Este nuevo plan comunitario </w:t>
      </w:r>
      <w:r w:rsidR="00F07849" w:rsidRPr="003E197E">
        <w:rPr>
          <w:lang w:val="es-ES_tradnl"/>
        </w:rPr>
        <w:t>fomenta</w:t>
      </w:r>
      <w:r w:rsidR="00146D01" w:rsidRPr="003E197E">
        <w:rPr>
          <w:lang w:val="es-ES_tradnl"/>
        </w:rPr>
        <w:t xml:space="preserve"> la economía circular y promueve los procesos sostenibles durante toda la vida útil de los productos para asegurar </w:t>
      </w:r>
      <w:r w:rsidR="00F07849" w:rsidRPr="003E197E">
        <w:rPr>
          <w:lang w:val="es-ES_tradnl"/>
        </w:rPr>
        <w:t xml:space="preserve">el aprovechamiento de </w:t>
      </w:r>
      <w:r w:rsidR="00146D01" w:rsidRPr="003E197E">
        <w:rPr>
          <w:lang w:val="es-ES_tradnl"/>
        </w:rPr>
        <w:t xml:space="preserve">los recursos durante el máximo tiempo posible. El plan se centra en aquellos sectores que </w:t>
      </w:r>
      <w:r w:rsidR="00F07849" w:rsidRPr="003E197E">
        <w:rPr>
          <w:lang w:val="es-ES_tradnl"/>
        </w:rPr>
        <w:t>emplean</w:t>
      </w:r>
      <w:r w:rsidR="00146D01" w:rsidRPr="003E197E">
        <w:rPr>
          <w:lang w:val="es-ES_tradnl"/>
        </w:rPr>
        <w:t xml:space="preserve"> más recursos y en los que, por tanto, el potencial de circularidad es alto, muchos de los cuales obtienen </w:t>
      </w:r>
      <w:r w:rsidR="00722CB4" w:rsidRPr="003E197E">
        <w:rPr>
          <w:lang w:val="es-ES_tradnl"/>
        </w:rPr>
        <w:t>de</w:t>
      </w:r>
      <w:r w:rsidR="00146D01" w:rsidRPr="003E197E">
        <w:rPr>
          <w:lang w:val="es-ES_tradnl"/>
        </w:rPr>
        <w:t xml:space="preserve"> la minería las materias primas que necesitan. </w:t>
      </w:r>
    </w:p>
    <w:p w14:paraId="77B5FD90" w14:textId="5CF21D02" w:rsidR="00C55E1C" w:rsidRDefault="00C55E1C" w:rsidP="00F96267">
      <w:pPr>
        <w:rPr>
          <w:lang w:val="es-ES_tradnl"/>
        </w:rPr>
      </w:pPr>
      <w:r>
        <w:rPr>
          <w:lang w:val="es-ES_tradnl"/>
        </w:rPr>
        <w:t>El papel de l</w:t>
      </w:r>
      <w:r w:rsidR="00146D01" w:rsidRPr="003E197E">
        <w:rPr>
          <w:lang w:val="es-ES_tradnl"/>
        </w:rPr>
        <w:t xml:space="preserve">a minería </w:t>
      </w:r>
      <w:r>
        <w:rPr>
          <w:lang w:val="es-ES_tradnl"/>
        </w:rPr>
        <w:t>resulta fundamental en este sentido</w:t>
      </w:r>
      <w:r w:rsidR="00146D01" w:rsidRPr="003E197E">
        <w:rPr>
          <w:lang w:val="es-ES_tradnl"/>
        </w:rPr>
        <w:t xml:space="preserve"> ya que los recursos primarios seguirán siendo necesarios debido</w:t>
      </w:r>
      <w:r>
        <w:rPr>
          <w:lang w:val="es-ES_tradnl"/>
        </w:rPr>
        <w:t xml:space="preserve"> a tres factores:</w:t>
      </w:r>
      <w:r w:rsidR="00146D01" w:rsidRPr="003E197E">
        <w:rPr>
          <w:lang w:val="es-ES_tradnl"/>
        </w:rPr>
        <w:t xml:space="preserve"> </w:t>
      </w:r>
      <w:r>
        <w:rPr>
          <w:lang w:val="es-ES_tradnl"/>
        </w:rPr>
        <w:t xml:space="preserve">el incremento de población, </w:t>
      </w:r>
      <w:r w:rsidR="005E0817" w:rsidRPr="003E197E">
        <w:rPr>
          <w:lang w:val="es-ES_tradnl"/>
        </w:rPr>
        <w:t>e</w:t>
      </w:r>
      <w:r w:rsidR="00146D01" w:rsidRPr="003E197E">
        <w:rPr>
          <w:lang w:val="es-ES_tradnl"/>
        </w:rPr>
        <w:t xml:space="preserve">l aumento del consumo per cápita, y porque </w:t>
      </w:r>
      <w:r>
        <w:rPr>
          <w:lang w:val="es-ES_tradnl"/>
        </w:rPr>
        <w:t>resulta</w:t>
      </w:r>
      <w:r w:rsidR="00146D01" w:rsidRPr="003E197E">
        <w:rPr>
          <w:lang w:val="es-ES_tradnl"/>
        </w:rPr>
        <w:t xml:space="preserve"> imposible cerrar el círculo. </w:t>
      </w:r>
      <w:r w:rsidR="005E0817" w:rsidRPr="003E197E">
        <w:rPr>
          <w:lang w:val="es-ES_tradnl"/>
        </w:rPr>
        <w:t>Estos recursos</w:t>
      </w:r>
      <w:r>
        <w:rPr>
          <w:lang w:val="es-ES_tradnl"/>
        </w:rPr>
        <w:t xml:space="preserve"> resultan claves </w:t>
      </w:r>
      <w:r w:rsidR="005E0817" w:rsidRPr="003E197E">
        <w:rPr>
          <w:lang w:val="es-ES_tradnl"/>
        </w:rPr>
        <w:t>también</w:t>
      </w:r>
      <w:r>
        <w:rPr>
          <w:lang w:val="es-ES_tradnl"/>
        </w:rPr>
        <w:t xml:space="preserve"> porque</w:t>
      </w:r>
      <w:r w:rsidR="00146D01" w:rsidRPr="003E197E">
        <w:rPr>
          <w:lang w:val="es-ES_tradnl"/>
        </w:rPr>
        <w:t xml:space="preserve"> se em</w:t>
      </w:r>
      <w:r>
        <w:rPr>
          <w:lang w:val="es-ES_tradnl"/>
        </w:rPr>
        <w:t>plean en aplicaciones modernas como</w:t>
      </w:r>
      <w:r w:rsidR="00146D01" w:rsidRPr="003E197E">
        <w:rPr>
          <w:lang w:val="es-ES_tradnl"/>
        </w:rPr>
        <w:t xml:space="preserve"> </w:t>
      </w:r>
      <w:r w:rsidR="005E0817" w:rsidRPr="003E197E">
        <w:rPr>
          <w:lang w:val="es-ES_tradnl"/>
        </w:rPr>
        <w:t xml:space="preserve">la </w:t>
      </w:r>
      <w:r w:rsidR="00146D01" w:rsidRPr="003E197E">
        <w:rPr>
          <w:lang w:val="es-ES_tradnl"/>
        </w:rPr>
        <w:t xml:space="preserve">producción </w:t>
      </w:r>
      <w:r w:rsidR="005E0817" w:rsidRPr="003E197E">
        <w:rPr>
          <w:lang w:val="es-ES_tradnl"/>
        </w:rPr>
        <w:t>de energía</w:t>
      </w:r>
      <w:r w:rsidR="00146D01" w:rsidRPr="003E197E">
        <w:rPr>
          <w:lang w:val="es-ES_tradnl"/>
        </w:rPr>
        <w:t xml:space="preserve"> y </w:t>
      </w:r>
      <w:r>
        <w:rPr>
          <w:lang w:val="es-ES_tradnl"/>
        </w:rPr>
        <w:t xml:space="preserve">los </w:t>
      </w:r>
      <w:r w:rsidR="00146D01" w:rsidRPr="003E197E">
        <w:rPr>
          <w:lang w:val="es-ES_tradnl"/>
        </w:rPr>
        <w:t xml:space="preserve">productos tecnológicos. </w:t>
      </w:r>
    </w:p>
    <w:p w14:paraId="391FB916" w14:textId="44B87A19" w:rsidR="00146D01" w:rsidRPr="003E197E" w:rsidRDefault="00C55E1C" w:rsidP="00F96267">
      <w:pPr>
        <w:rPr>
          <w:lang w:val="es-ES_tradnl"/>
        </w:rPr>
      </w:pPr>
      <w:r>
        <w:rPr>
          <w:lang w:val="es-ES_tradnl"/>
        </w:rPr>
        <w:t>Por su parte</w:t>
      </w:r>
      <w:r w:rsidR="00146D01" w:rsidRPr="003E197E">
        <w:rPr>
          <w:lang w:val="es-ES_tradnl"/>
        </w:rPr>
        <w:t xml:space="preserve">, los objetivos de desarrollo sostenibles que la </w:t>
      </w:r>
      <w:hyperlink r:id="rId9" w:history="1">
        <w:r w:rsidR="00146D01" w:rsidRPr="003E197E">
          <w:rPr>
            <w:rStyle w:val="Hipervnculo"/>
            <w:lang w:val="es-ES_tradnl"/>
          </w:rPr>
          <w:t>ONU ha marcado para el año 2030</w:t>
        </w:r>
      </w:hyperlink>
      <w:r w:rsidR="00146D01" w:rsidRPr="003E197E">
        <w:rPr>
          <w:lang w:val="es-ES_tradnl"/>
        </w:rPr>
        <w:t xml:space="preserve"> están impulsando el desarrollo de tecnologías verdes que usan </w:t>
      </w:r>
      <w:r w:rsidR="005E0817" w:rsidRPr="003E197E">
        <w:rPr>
          <w:lang w:val="es-ES_tradnl"/>
        </w:rPr>
        <w:t>diferentes</w:t>
      </w:r>
      <w:r w:rsidR="00146D01" w:rsidRPr="003E197E">
        <w:rPr>
          <w:lang w:val="es-ES_tradnl"/>
        </w:rPr>
        <w:t xml:space="preserve"> minerales. </w:t>
      </w:r>
      <w:r>
        <w:rPr>
          <w:lang w:val="es-ES_tradnl"/>
        </w:rPr>
        <w:t>Por todo ello l</w:t>
      </w:r>
      <w:r w:rsidR="00146D01" w:rsidRPr="003E197E">
        <w:rPr>
          <w:lang w:val="es-ES_tradnl"/>
        </w:rPr>
        <w:t>a</w:t>
      </w:r>
      <w:r w:rsidR="005E0817" w:rsidRPr="003E197E">
        <w:rPr>
          <w:lang w:val="es-ES_tradnl"/>
        </w:rPr>
        <w:t>s</w:t>
      </w:r>
      <w:r w:rsidR="00146D01" w:rsidRPr="003E197E">
        <w:rPr>
          <w:lang w:val="es-ES_tradnl"/>
        </w:rPr>
        <w:t xml:space="preserve"> compañías mineras deberán adaptarse </w:t>
      </w:r>
      <w:r w:rsidR="005E0817" w:rsidRPr="003E197E">
        <w:rPr>
          <w:lang w:val="es-ES_tradnl"/>
        </w:rPr>
        <w:t>a medida que sus</w:t>
      </w:r>
      <w:r w:rsidR="00146D01" w:rsidRPr="003E197E">
        <w:rPr>
          <w:lang w:val="es-ES_tradnl"/>
        </w:rPr>
        <w:t xml:space="preserve"> clientes se pasan a la economía circular, y jugarán un papel fundamental en dicha transición. </w:t>
      </w:r>
    </w:p>
    <w:p w14:paraId="4F2DC257" w14:textId="06CFF14F" w:rsidR="0088421D" w:rsidRPr="003E197E" w:rsidRDefault="0088421D" w:rsidP="00F96267">
      <w:pPr>
        <w:rPr>
          <w:b/>
          <w:lang w:val="es-ES_tradnl"/>
        </w:rPr>
      </w:pPr>
      <w:r w:rsidRPr="003E197E">
        <w:rPr>
          <w:b/>
          <w:lang w:val="es-ES_tradnl"/>
        </w:rPr>
        <w:t>Retos y oportunidades para las compañías mineras</w:t>
      </w:r>
    </w:p>
    <w:p w14:paraId="66AC28EC" w14:textId="1F42EBA9" w:rsidR="001260D6" w:rsidRPr="003E197E" w:rsidRDefault="00720986" w:rsidP="00F96267">
      <w:pPr>
        <w:rPr>
          <w:lang w:val="es-ES_tradnl"/>
        </w:rPr>
      </w:pPr>
      <w:r w:rsidRPr="003E197E">
        <w:rPr>
          <w:lang w:val="es-ES_tradnl"/>
        </w:rPr>
        <w:t xml:space="preserve">El desarrollo de la economía circular en la minería representa tanto retos como oportunidades para las empresas del sector. Puede acabar con la escasez de recursos minerales, el desperdicio de recursos y la contaminación medioambiental a la vez que </w:t>
      </w:r>
      <w:r w:rsidR="008B620B" w:rsidRPr="003E197E">
        <w:rPr>
          <w:lang w:val="es-ES_tradnl"/>
        </w:rPr>
        <w:t>crea</w:t>
      </w:r>
      <w:r w:rsidRPr="003E197E">
        <w:rPr>
          <w:lang w:val="es-ES_tradnl"/>
        </w:rPr>
        <w:t xml:space="preserve"> ventajas económicas.</w:t>
      </w:r>
      <w:bookmarkStart w:id="0" w:name="_Hlk42768410"/>
    </w:p>
    <w:p w14:paraId="22733DCC" w14:textId="024A07C8" w:rsidR="001260D6" w:rsidRPr="003E197E" w:rsidRDefault="001260D6" w:rsidP="00F96267">
      <w:pPr>
        <w:rPr>
          <w:lang w:val="es-ES_tradnl"/>
        </w:rPr>
      </w:pPr>
      <w:r w:rsidRPr="003E197E">
        <w:rPr>
          <w:lang w:val="es-ES_tradnl"/>
        </w:rPr>
        <w:t xml:space="preserve">La economía circular prioriza la reutilización de materiales </w:t>
      </w:r>
      <w:r w:rsidR="008B620B" w:rsidRPr="003E197E">
        <w:rPr>
          <w:lang w:val="es-ES_tradnl"/>
        </w:rPr>
        <w:t>a</w:t>
      </w:r>
      <w:r w:rsidRPr="003E197E">
        <w:rPr>
          <w:lang w:val="es-ES_tradnl"/>
        </w:rPr>
        <w:t xml:space="preserve"> la explotación de materias primas nuevas. Sin embargo, van a seguir necesitándose materiales vírgenes que, se usen donde se usen, tienen una huella de carbono que debe ser lo más pequeña posible.</w:t>
      </w:r>
      <w:r w:rsidRPr="003E197E">
        <w:rPr>
          <w:rFonts w:ascii="Calibri" w:hAnsi="Calibri"/>
          <w:color w:val="000000"/>
          <w:lang w:val="es-ES_tradnl"/>
        </w:rPr>
        <w:t xml:space="preserve"> </w:t>
      </w:r>
    </w:p>
    <w:p w14:paraId="7F944DDD" w14:textId="6D92D094" w:rsidR="001260D6" w:rsidRPr="003E197E" w:rsidRDefault="001260D6" w:rsidP="00F96267">
      <w:pPr>
        <w:rPr>
          <w:lang w:val="es-ES_tradnl"/>
        </w:rPr>
      </w:pPr>
      <w:r w:rsidRPr="003E197E">
        <w:rPr>
          <w:lang w:val="es-ES_tradnl"/>
        </w:rPr>
        <w:t xml:space="preserve">Además, independientemente de su sector, todas las empresas se encuentran bajo una fuerte presión para reducir su impacto </w:t>
      </w:r>
      <w:r w:rsidR="00CE130C" w:rsidRPr="003E197E">
        <w:rPr>
          <w:lang w:val="es-ES_tradnl"/>
        </w:rPr>
        <w:t>medio</w:t>
      </w:r>
      <w:r w:rsidRPr="003E197E">
        <w:rPr>
          <w:lang w:val="es-ES_tradnl"/>
        </w:rPr>
        <w:t xml:space="preserve">ambiental. Por ello, aumentará la demanda de productos mineros sostenibles, hecho que supone un gran reto para las compañías mineras, si bien también les </w:t>
      </w:r>
      <w:r w:rsidR="00BF368C" w:rsidRPr="003E197E">
        <w:rPr>
          <w:lang w:val="es-ES_tradnl"/>
        </w:rPr>
        <w:t>ofrece</w:t>
      </w:r>
      <w:r w:rsidRPr="003E197E">
        <w:rPr>
          <w:lang w:val="es-ES_tradnl"/>
        </w:rPr>
        <w:t xml:space="preserve"> nuevas oportunidades. </w:t>
      </w:r>
    </w:p>
    <w:p w14:paraId="565A07BB" w14:textId="5F7DCA82" w:rsidR="001260D6" w:rsidRPr="003E197E" w:rsidRDefault="008512F8" w:rsidP="00F96267">
      <w:pPr>
        <w:rPr>
          <w:lang w:val="es-ES_tradnl"/>
        </w:rPr>
      </w:pPr>
      <w:r w:rsidRPr="003E197E">
        <w:rPr>
          <w:lang w:val="es-ES_tradnl"/>
        </w:rPr>
        <w:t xml:space="preserve">Para reducir la huella de carbono de sus productos, las compañías mineras tendrán que encontrar la forma de maximizar la eficiencia de su actividad de forma que </w:t>
      </w:r>
      <w:r w:rsidR="00896B99" w:rsidRPr="003E197E">
        <w:rPr>
          <w:lang w:val="es-ES_tradnl"/>
        </w:rPr>
        <w:t>se</w:t>
      </w:r>
      <w:r w:rsidRPr="003E197E">
        <w:rPr>
          <w:lang w:val="es-ES_tradnl"/>
        </w:rPr>
        <w:t xml:space="preserve"> minimi</w:t>
      </w:r>
      <w:r w:rsidR="00896B99" w:rsidRPr="003E197E">
        <w:rPr>
          <w:lang w:val="es-ES_tradnl"/>
        </w:rPr>
        <w:t>ce</w:t>
      </w:r>
      <w:r w:rsidRPr="003E197E">
        <w:rPr>
          <w:lang w:val="es-ES_tradnl"/>
        </w:rPr>
        <w:t xml:space="preserve"> el uso de energía y otros recursos, y </w:t>
      </w:r>
      <w:r w:rsidR="00896B99" w:rsidRPr="003E197E">
        <w:rPr>
          <w:lang w:val="es-ES_tradnl"/>
        </w:rPr>
        <w:t xml:space="preserve">se </w:t>
      </w:r>
      <w:r w:rsidRPr="003E197E">
        <w:rPr>
          <w:lang w:val="es-ES_tradnl"/>
        </w:rPr>
        <w:t>redu</w:t>
      </w:r>
      <w:r w:rsidR="00896B99" w:rsidRPr="003E197E">
        <w:rPr>
          <w:lang w:val="es-ES_tradnl"/>
        </w:rPr>
        <w:t>z</w:t>
      </w:r>
      <w:r w:rsidRPr="003E197E">
        <w:rPr>
          <w:lang w:val="es-ES_tradnl"/>
        </w:rPr>
        <w:t>c</w:t>
      </w:r>
      <w:r w:rsidR="00896B99" w:rsidRPr="003E197E">
        <w:rPr>
          <w:lang w:val="es-ES_tradnl"/>
        </w:rPr>
        <w:t>an</w:t>
      </w:r>
      <w:r w:rsidRPr="003E197E">
        <w:rPr>
          <w:lang w:val="es-ES_tradnl"/>
        </w:rPr>
        <w:t xml:space="preserve"> </w:t>
      </w:r>
      <w:r w:rsidR="00896B99" w:rsidRPr="003E197E">
        <w:rPr>
          <w:lang w:val="es-ES_tradnl"/>
        </w:rPr>
        <w:t xml:space="preserve">al máximo </w:t>
      </w:r>
      <w:r w:rsidRPr="003E197E">
        <w:rPr>
          <w:lang w:val="es-ES_tradnl"/>
        </w:rPr>
        <w:t xml:space="preserve">los residuos. </w:t>
      </w:r>
    </w:p>
    <w:bookmarkEnd w:id="0"/>
    <w:p w14:paraId="07B5DABE" w14:textId="754F68B4" w:rsidR="00C3564F" w:rsidRPr="003E197E" w:rsidRDefault="00660AB7">
      <w:pPr>
        <w:rPr>
          <w:lang w:val="es-ES_tradnl"/>
        </w:rPr>
      </w:pPr>
      <w:r w:rsidRPr="003E197E">
        <w:rPr>
          <w:lang w:val="es-ES_tradnl"/>
        </w:rPr>
        <w:t xml:space="preserve">Según Mathilde </w:t>
      </w:r>
      <w:proofErr w:type="spellStart"/>
      <w:r w:rsidRPr="003E197E">
        <w:rPr>
          <w:lang w:val="es-ES_tradnl"/>
        </w:rPr>
        <w:t>Robben</w:t>
      </w:r>
      <w:proofErr w:type="spellEnd"/>
      <w:r w:rsidRPr="003E197E">
        <w:rPr>
          <w:lang w:val="es-ES_tradnl"/>
        </w:rPr>
        <w:t xml:space="preserve">, Directora de Grandes Cuentas de TOMRA </w:t>
      </w:r>
      <w:proofErr w:type="spellStart"/>
      <w:r w:rsidRPr="003E197E">
        <w:rPr>
          <w:lang w:val="es-ES_tradnl"/>
        </w:rPr>
        <w:t>Sorting</w:t>
      </w:r>
      <w:proofErr w:type="spellEnd"/>
      <w:r w:rsidRPr="003E197E">
        <w:rPr>
          <w:lang w:val="es-ES_tradnl"/>
        </w:rPr>
        <w:t xml:space="preserve"> </w:t>
      </w:r>
      <w:proofErr w:type="spellStart"/>
      <w:r w:rsidRPr="003E197E">
        <w:rPr>
          <w:lang w:val="es-ES_tradnl"/>
        </w:rPr>
        <w:t>Mining</w:t>
      </w:r>
      <w:proofErr w:type="spellEnd"/>
      <w:r w:rsidRPr="003E197E">
        <w:rPr>
          <w:lang w:val="es-ES_tradnl"/>
        </w:rPr>
        <w:t>: "El cambio climático y la adopción de energía</w:t>
      </w:r>
      <w:r w:rsidR="00907AFA" w:rsidRPr="003E197E">
        <w:rPr>
          <w:lang w:val="es-ES_tradnl"/>
        </w:rPr>
        <w:t>s</w:t>
      </w:r>
      <w:r w:rsidRPr="003E197E">
        <w:rPr>
          <w:lang w:val="es-ES_tradnl"/>
        </w:rPr>
        <w:t xml:space="preserve"> sostenible</w:t>
      </w:r>
      <w:r w:rsidR="00907AFA" w:rsidRPr="003E197E">
        <w:rPr>
          <w:lang w:val="es-ES_tradnl"/>
        </w:rPr>
        <w:t>s</w:t>
      </w:r>
      <w:r w:rsidRPr="003E197E">
        <w:rPr>
          <w:lang w:val="es-ES_tradnl"/>
        </w:rPr>
        <w:t xml:space="preserve"> están </w:t>
      </w:r>
      <w:r w:rsidR="00907AFA" w:rsidRPr="003E197E">
        <w:rPr>
          <w:lang w:val="es-ES_tradnl"/>
        </w:rPr>
        <w:t>configurando</w:t>
      </w:r>
      <w:r w:rsidRPr="003E197E">
        <w:rPr>
          <w:lang w:val="es-ES_tradnl"/>
        </w:rPr>
        <w:t xml:space="preserve"> la economía global del futuro</w:t>
      </w:r>
      <w:r w:rsidR="00B75ED9" w:rsidRPr="003E197E">
        <w:rPr>
          <w:lang w:val="es-ES_tradnl"/>
        </w:rPr>
        <w:t xml:space="preserve"> e impulsando la transición</w:t>
      </w:r>
      <w:r w:rsidRPr="003E197E">
        <w:rPr>
          <w:lang w:val="es-ES_tradnl"/>
        </w:rPr>
        <w:t xml:space="preserve"> de la economía lineal a la circular. La minería ya se está adaptando y </w:t>
      </w:r>
      <w:r w:rsidR="00F3799E" w:rsidRPr="003E197E">
        <w:rPr>
          <w:lang w:val="es-ES_tradnl"/>
        </w:rPr>
        <w:t xml:space="preserve">está </w:t>
      </w:r>
      <w:r w:rsidRPr="003E197E">
        <w:rPr>
          <w:lang w:val="es-ES_tradnl"/>
        </w:rPr>
        <w:t xml:space="preserve">adoptando </w:t>
      </w:r>
      <w:r w:rsidR="00F3799E" w:rsidRPr="003E197E">
        <w:rPr>
          <w:lang w:val="es-ES_tradnl"/>
        </w:rPr>
        <w:t>un</w:t>
      </w:r>
      <w:r w:rsidRPr="003E197E">
        <w:rPr>
          <w:lang w:val="es-ES_tradnl"/>
        </w:rPr>
        <w:t xml:space="preserve">a estrategia de Minería verde. Gran consumidora de energía, agua y productos químicos, </w:t>
      </w:r>
      <w:r w:rsidR="00F3799E" w:rsidRPr="003E197E">
        <w:rPr>
          <w:lang w:val="es-ES_tradnl"/>
        </w:rPr>
        <w:t xml:space="preserve">esta industria </w:t>
      </w:r>
      <w:r w:rsidRPr="003E197E">
        <w:rPr>
          <w:lang w:val="es-ES_tradnl"/>
        </w:rPr>
        <w:t xml:space="preserve">es un ejemplo perfecto de un sector con un gran potencial de reducción de impacto medioambiental. No obstante, es imprescindible que logre adoptar prácticas sostenibles sin </w:t>
      </w:r>
      <w:r w:rsidRPr="003E197E">
        <w:rPr>
          <w:lang w:val="es-ES_tradnl"/>
        </w:rPr>
        <w:lastRenderedPageBreak/>
        <w:t xml:space="preserve">perder rentabilidad. Las tecnologías TOMRA de clasificación avanzada basada en sensores hacen frente a los principales retos a los que se </w:t>
      </w:r>
      <w:r w:rsidR="001C1DFF">
        <w:rPr>
          <w:lang w:val="es-ES_tradnl"/>
        </w:rPr>
        <w:t>enfrenta actualmente la minería. Retos</w:t>
      </w:r>
      <w:r w:rsidRPr="003E197E">
        <w:rPr>
          <w:lang w:val="es-ES_tradnl"/>
        </w:rPr>
        <w:t xml:space="preserve"> como la caída de la calidad de los minerales y la mayor dificu</w:t>
      </w:r>
      <w:r w:rsidR="001C1DFF">
        <w:rPr>
          <w:lang w:val="es-ES_tradnl"/>
        </w:rPr>
        <w:t xml:space="preserve">ltad para acceder a yacimientos; crecientes </w:t>
      </w:r>
      <w:r w:rsidRPr="003E197E">
        <w:rPr>
          <w:lang w:val="es-ES_tradnl"/>
        </w:rPr>
        <w:t>costes energétic</w:t>
      </w:r>
      <w:r w:rsidR="001C1DFF">
        <w:rPr>
          <w:lang w:val="es-ES_tradnl"/>
        </w:rPr>
        <w:t xml:space="preserve">os y de mano de obra o una </w:t>
      </w:r>
      <w:r w:rsidRPr="003E197E">
        <w:rPr>
          <w:lang w:val="es-ES_tradnl"/>
        </w:rPr>
        <w:t>mayor responsabilidad medioambiental</w:t>
      </w:r>
      <w:r w:rsidR="001C1DFF">
        <w:rPr>
          <w:lang w:val="es-ES_tradnl"/>
        </w:rPr>
        <w:t>. Además</w:t>
      </w:r>
      <w:r w:rsidRPr="003E197E">
        <w:rPr>
          <w:lang w:val="es-ES_tradnl"/>
        </w:rPr>
        <w:t>,</w:t>
      </w:r>
      <w:r w:rsidR="001C1DFF">
        <w:rPr>
          <w:lang w:val="es-ES_tradnl"/>
        </w:rPr>
        <w:t xml:space="preserve"> este tipo de tecnología</w:t>
      </w:r>
      <w:r w:rsidRPr="003E197E">
        <w:rPr>
          <w:lang w:val="es-ES_tradnl"/>
        </w:rPr>
        <w:t xml:space="preserve"> </w:t>
      </w:r>
      <w:r w:rsidR="001C1DFF">
        <w:rPr>
          <w:lang w:val="es-ES_tradnl"/>
        </w:rPr>
        <w:t xml:space="preserve">permite alcanzar </w:t>
      </w:r>
      <w:r w:rsidRPr="003E197E">
        <w:rPr>
          <w:lang w:val="es-ES_tradnl"/>
        </w:rPr>
        <w:t>sol</w:t>
      </w:r>
      <w:r w:rsidR="001C1DFF">
        <w:rPr>
          <w:lang w:val="es-ES_tradnl"/>
        </w:rPr>
        <w:t>uciones de gran rentabilidad. De esta forma</w:t>
      </w:r>
      <w:r w:rsidRPr="003E197E">
        <w:rPr>
          <w:lang w:val="es-ES_tradnl"/>
        </w:rPr>
        <w:t xml:space="preserve"> la actividad minera </w:t>
      </w:r>
      <w:r w:rsidR="001C1DFF">
        <w:rPr>
          <w:lang w:val="es-ES_tradnl"/>
        </w:rPr>
        <w:t>puede formar</w:t>
      </w:r>
      <w:r w:rsidRPr="003E197E">
        <w:rPr>
          <w:lang w:val="es-ES_tradnl"/>
        </w:rPr>
        <w:t xml:space="preserve"> parte de la economía circular y aprovech</w:t>
      </w:r>
      <w:r w:rsidR="001C1DFF">
        <w:rPr>
          <w:lang w:val="es-ES_tradnl"/>
        </w:rPr>
        <w:t>ar</w:t>
      </w:r>
      <w:r w:rsidRPr="003E197E">
        <w:rPr>
          <w:lang w:val="es-ES_tradnl"/>
        </w:rPr>
        <w:t xml:space="preserve"> al máximo todas las oportunidades que </w:t>
      </w:r>
      <w:r w:rsidR="001C1DFF">
        <w:rPr>
          <w:lang w:val="es-ES_tradnl"/>
        </w:rPr>
        <w:t>é</w:t>
      </w:r>
      <w:r w:rsidRPr="003E197E">
        <w:rPr>
          <w:lang w:val="es-ES_tradnl"/>
        </w:rPr>
        <w:t>sta ofrece".</w:t>
      </w:r>
    </w:p>
    <w:p w14:paraId="18120747" w14:textId="7D80D8C7" w:rsidR="005247C7" w:rsidRPr="003E197E" w:rsidRDefault="002C1884" w:rsidP="00F96267">
      <w:pPr>
        <w:rPr>
          <w:b/>
          <w:lang w:val="es-ES_tradnl"/>
        </w:rPr>
      </w:pPr>
      <w:r w:rsidRPr="003E197E">
        <w:rPr>
          <w:b/>
          <w:lang w:val="es-ES_tradnl"/>
        </w:rPr>
        <w:t xml:space="preserve">El papel de la clasificación basada en sensores en la economía circular del sector minero </w:t>
      </w:r>
    </w:p>
    <w:p w14:paraId="619B9389" w14:textId="49CBB0CF" w:rsidR="00330E4A" w:rsidRPr="003E197E" w:rsidRDefault="00314B0F" w:rsidP="00F96267">
      <w:pPr>
        <w:rPr>
          <w:lang w:val="es-ES_tradnl"/>
        </w:rPr>
      </w:pPr>
      <w:r w:rsidRPr="003E197E">
        <w:rPr>
          <w:lang w:val="es-ES_tradnl"/>
        </w:rPr>
        <w:t xml:space="preserve">Al invertir en tecnologías nuevas, como la clasificación basada en sensores de TOMRA, las compañías mineras pueden aplicar </w:t>
      </w:r>
      <w:r w:rsidR="001C1DFF" w:rsidRPr="003E197E">
        <w:rPr>
          <w:lang w:val="es-ES_tradnl"/>
        </w:rPr>
        <w:t xml:space="preserve">nuevas </w:t>
      </w:r>
      <w:r w:rsidRPr="003E197E">
        <w:rPr>
          <w:lang w:val="es-ES_tradnl"/>
        </w:rPr>
        <w:t xml:space="preserve">estrategias </w:t>
      </w:r>
      <w:r w:rsidR="001C1DFF">
        <w:rPr>
          <w:lang w:val="es-ES_tradnl"/>
        </w:rPr>
        <w:t>de</w:t>
      </w:r>
      <w:r w:rsidRPr="003E197E">
        <w:rPr>
          <w:lang w:val="es-ES_tradnl"/>
        </w:rPr>
        <w:t xml:space="preserve"> </w:t>
      </w:r>
      <w:r w:rsidR="006668F4" w:rsidRPr="003E197E">
        <w:rPr>
          <w:lang w:val="es-ES_tradnl"/>
        </w:rPr>
        <w:t>extracción de</w:t>
      </w:r>
      <w:r w:rsidRPr="003E197E">
        <w:rPr>
          <w:lang w:val="es-ES_tradnl"/>
        </w:rPr>
        <w:t xml:space="preserve"> materias primas naturales de forma </w:t>
      </w:r>
      <w:r w:rsidR="001C1DFF">
        <w:rPr>
          <w:lang w:val="es-ES_tradnl"/>
        </w:rPr>
        <w:t xml:space="preserve">que sean eficientes desde el punto de vista </w:t>
      </w:r>
      <w:r w:rsidRPr="003E197E">
        <w:rPr>
          <w:lang w:val="es-ES_tradnl"/>
        </w:rPr>
        <w:t>energétic</w:t>
      </w:r>
      <w:r w:rsidR="001C1DFF">
        <w:rPr>
          <w:lang w:val="es-ES_tradnl"/>
        </w:rPr>
        <w:t xml:space="preserve">o </w:t>
      </w:r>
      <w:r w:rsidRPr="003E197E">
        <w:rPr>
          <w:lang w:val="es-ES_tradnl"/>
        </w:rPr>
        <w:t xml:space="preserve">y </w:t>
      </w:r>
      <w:r w:rsidR="001C1DFF">
        <w:rPr>
          <w:lang w:val="es-ES_tradnl"/>
        </w:rPr>
        <w:t>que fomente</w:t>
      </w:r>
      <w:r w:rsidR="006668F4" w:rsidRPr="003E197E">
        <w:rPr>
          <w:lang w:val="es-ES_tradnl"/>
        </w:rPr>
        <w:t xml:space="preserve"> la </w:t>
      </w:r>
      <w:r w:rsidRPr="003E197E">
        <w:rPr>
          <w:lang w:val="es-ES_tradnl"/>
        </w:rPr>
        <w:t>conserva</w:t>
      </w:r>
      <w:r w:rsidR="006668F4" w:rsidRPr="003E197E">
        <w:rPr>
          <w:lang w:val="es-ES_tradnl"/>
        </w:rPr>
        <w:t>ció</w:t>
      </w:r>
      <w:r w:rsidRPr="003E197E">
        <w:rPr>
          <w:lang w:val="es-ES_tradnl"/>
        </w:rPr>
        <w:t>n</w:t>
      </w:r>
      <w:r w:rsidR="006668F4" w:rsidRPr="003E197E">
        <w:rPr>
          <w:lang w:val="es-ES_tradnl"/>
        </w:rPr>
        <w:t xml:space="preserve"> </w:t>
      </w:r>
      <w:r w:rsidRPr="003E197E">
        <w:rPr>
          <w:lang w:val="es-ES_tradnl"/>
        </w:rPr>
        <w:t>d</w:t>
      </w:r>
      <w:r w:rsidR="006668F4" w:rsidRPr="003E197E">
        <w:rPr>
          <w:lang w:val="es-ES_tradnl"/>
        </w:rPr>
        <w:t>e</w:t>
      </w:r>
      <w:r w:rsidR="001C1DFF">
        <w:rPr>
          <w:lang w:val="es-ES_tradnl"/>
        </w:rPr>
        <w:t xml:space="preserve"> los</w:t>
      </w:r>
      <w:r w:rsidRPr="003E197E">
        <w:rPr>
          <w:lang w:val="es-ES_tradnl"/>
        </w:rPr>
        <w:t xml:space="preserve"> recursos</w:t>
      </w:r>
      <w:r w:rsidR="001C1DFF">
        <w:rPr>
          <w:lang w:val="es-ES_tradnl"/>
        </w:rPr>
        <w:t xml:space="preserve"> naturales</w:t>
      </w:r>
      <w:r w:rsidRPr="003E197E">
        <w:rPr>
          <w:lang w:val="es-ES_tradnl"/>
        </w:rPr>
        <w:t xml:space="preserve">. </w:t>
      </w:r>
    </w:p>
    <w:p w14:paraId="0295B797" w14:textId="73A2EADC" w:rsidR="00E41790" w:rsidRPr="003E197E" w:rsidRDefault="000B2381" w:rsidP="00F96267">
      <w:pPr>
        <w:rPr>
          <w:lang w:val="es-ES_tradnl"/>
        </w:rPr>
      </w:pPr>
      <w:r w:rsidRPr="003E197E">
        <w:rPr>
          <w:lang w:val="es-ES_tradnl"/>
        </w:rPr>
        <w:t xml:space="preserve">La instalación de maquinaria de clasificación de minerales en fases tempranas del proceso </w:t>
      </w:r>
      <w:r w:rsidR="00902F91" w:rsidRPr="003E197E">
        <w:rPr>
          <w:lang w:val="es-ES_tradnl"/>
        </w:rPr>
        <w:t xml:space="preserve">minero </w:t>
      </w:r>
      <w:r w:rsidRPr="003E197E">
        <w:rPr>
          <w:lang w:val="es-ES_tradnl"/>
        </w:rPr>
        <w:t>p</w:t>
      </w:r>
      <w:r w:rsidR="001C1DFF">
        <w:rPr>
          <w:lang w:val="es-ES_tradnl"/>
        </w:rPr>
        <w:t>ermite</w:t>
      </w:r>
      <w:r w:rsidRPr="003E197E">
        <w:rPr>
          <w:lang w:val="es-ES_tradnl"/>
        </w:rPr>
        <w:t xml:space="preserve"> aumentar la productividad gracias a su gran eficiencia</w:t>
      </w:r>
      <w:r w:rsidR="001C1DFF">
        <w:rPr>
          <w:lang w:val="es-ES_tradnl"/>
        </w:rPr>
        <w:t>. Así lo experimentó</w:t>
      </w:r>
      <w:r w:rsidR="001C1DFF" w:rsidRPr="001C1DFF">
        <w:rPr>
          <w:lang w:val="es-ES_tradnl"/>
        </w:rPr>
        <w:t xml:space="preserve"> </w:t>
      </w:r>
      <w:r w:rsidR="001C1DFF" w:rsidRPr="003E197E">
        <w:rPr>
          <w:lang w:val="es-ES_tradnl"/>
        </w:rPr>
        <w:t xml:space="preserve">Fred </w:t>
      </w:r>
      <w:proofErr w:type="spellStart"/>
      <w:r w:rsidR="001C1DFF" w:rsidRPr="003E197E">
        <w:rPr>
          <w:lang w:val="es-ES_tradnl"/>
        </w:rPr>
        <w:t>Earnest</w:t>
      </w:r>
      <w:proofErr w:type="spellEnd"/>
      <w:r w:rsidR="001C1DFF" w:rsidRPr="003E197E">
        <w:rPr>
          <w:lang w:val="es-ES_tradnl"/>
        </w:rPr>
        <w:t xml:space="preserve">, Presidente y Director General de Vista Gold </w:t>
      </w:r>
      <w:proofErr w:type="spellStart"/>
      <w:r w:rsidR="001C1DFF" w:rsidRPr="003E197E">
        <w:rPr>
          <w:lang w:val="es-ES_tradnl"/>
        </w:rPr>
        <w:t>Corporation</w:t>
      </w:r>
      <w:proofErr w:type="spellEnd"/>
      <w:r w:rsidR="001C1DFF">
        <w:rPr>
          <w:lang w:val="es-ES_tradnl"/>
        </w:rPr>
        <w:t xml:space="preserve"> tras instalar </w:t>
      </w:r>
      <w:r w:rsidRPr="003E197E">
        <w:rPr>
          <w:lang w:val="es-ES_tradnl"/>
        </w:rPr>
        <w:t>una clasificadora XRT de TOMRA</w:t>
      </w:r>
      <w:r w:rsidR="001C1DFF">
        <w:rPr>
          <w:lang w:val="es-ES_tradnl"/>
        </w:rPr>
        <w:t>. “</w:t>
      </w:r>
      <w:r w:rsidRPr="003E197E">
        <w:rPr>
          <w:lang w:val="es-ES_tradnl"/>
        </w:rPr>
        <w:t xml:space="preserve">Al procesar menos material, podemos pulverizar la roca hasta un tamaño más pequeño. </w:t>
      </w:r>
      <w:r w:rsidR="001C1DFF">
        <w:rPr>
          <w:lang w:val="es-ES_tradnl"/>
        </w:rPr>
        <w:t>Con ello</w:t>
      </w:r>
      <w:r w:rsidRPr="003E197E">
        <w:rPr>
          <w:lang w:val="es-ES_tradnl"/>
        </w:rPr>
        <w:t xml:space="preserve"> </w:t>
      </w:r>
      <w:r w:rsidR="001C1DFF">
        <w:rPr>
          <w:lang w:val="es-ES_tradnl"/>
        </w:rPr>
        <w:t>hemos</w:t>
      </w:r>
      <w:r w:rsidRPr="003E197E">
        <w:rPr>
          <w:lang w:val="es-ES_tradnl"/>
        </w:rPr>
        <w:t xml:space="preserve"> incrementado la recuperación de oro. </w:t>
      </w:r>
      <w:r w:rsidR="001C1DFF">
        <w:rPr>
          <w:lang w:val="es-ES_tradnl"/>
        </w:rPr>
        <w:t>Además,</w:t>
      </w:r>
      <w:r w:rsidRPr="003E197E">
        <w:rPr>
          <w:lang w:val="es-ES_tradnl"/>
        </w:rPr>
        <w:t xml:space="preserve"> se han logrado mejoras de la calidad de un 10 %. El nivel del producto de entrada ha pasado de los 0,84 g/t anteriores a los 0,91 g/t actuales</w:t>
      </w:r>
      <w:r w:rsidR="00902F91" w:rsidRPr="003E197E">
        <w:rPr>
          <w:lang w:val="es-ES_tradnl"/>
        </w:rPr>
        <w:t>.</w:t>
      </w:r>
      <w:r w:rsidRPr="003E197E">
        <w:rPr>
          <w:lang w:val="es-ES_tradnl"/>
        </w:rPr>
        <w:t xml:space="preserve"> Todo esto ha sido posible sin tener que invertir más dinero".</w:t>
      </w:r>
    </w:p>
    <w:p w14:paraId="3C16C166" w14:textId="7B5F788C" w:rsidR="00C24577" w:rsidRPr="003E197E" w:rsidRDefault="00E41790" w:rsidP="00F96267">
      <w:pPr>
        <w:rPr>
          <w:lang w:val="es-ES_tradnl"/>
        </w:rPr>
      </w:pPr>
      <w:r w:rsidRPr="003E197E">
        <w:rPr>
          <w:lang w:val="es-ES_tradnl"/>
        </w:rPr>
        <w:t>La tecnología de clasificación basada en sensores también puede aumentar significativamente la eficiencia en cuanto a</w:t>
      </w:r>
      <w:r w:rsidR="001C1DFF">
        <w:rPr>
          <w:lang w:val="es-ES_tradnl"/>
        </w:rPr>
        <w:t xml:space="preserve">l uso de </w:t>
      </w:r>
      <w:r w:rsidRPr="003E197E">
        <w:rPr>
          <w:lang w:val="es-ES_tradnl"/>
        </w:rPr>
        <w:t xml:space="preserve">recursos </w:t>
      </w:r>
      <w:r w:rsidR="001C1DFF">
        <w:rPr>
          <w:lang w:val="es-ES_tradnl"/>
        </w:rPr>
        <w:t xml:space="preserve">varios tales </w:t>
      </w:r>
      <w:r w:rsidRPr="003E197E">
        <w:rPr>
          <w:lang w:val="es-ES_tradnl"/>
        </w:rPr>
        <w:t xml:space="preserve">como energía, agua </w:t>
      </w:r>
      <w:r w:rsidR="001C1DFF">
        <w:rPr>
          <w:lang w:val="es-ES_tradnl"/>
        </w:rPr>
        <w:t>o los</w:t>
      </w:r>
      <w:r w:rsidRPr="003E197E">
        <w:rPr>
          <w:lang w:val="es-ES_tradnl"/>
        </w:rPr>
        <w:t xml:space="preserve"> reactivos de proceso </w:t>
      </w:r>
      <w:r w:rsidR="001C1DFF">
        <w:rPr>
          <w:lang w:val="es-ES_tradnl"/>
        </w:rPr>
        <w:t xml:space="preserve">necesarios </w:t>
      </w:r>
      <w:r w:rsidRPr="003E197E">
        <w:rPr>
          <w:lang w:val="es-ES_tradnl"/>
        </w:rPr>
        <w:t xml:space="preserve">por tonelada de producto. </w:t>
      </w:r>
      <w:r w:rsidR="001C1DFF">
        <w:rPr>
          <w:lang w:val="es-ES_tradnl"/>
        </w:rPr>
        <w:t xml:space="preserve">Esta optimización permite </w:t>
      </w:r>
      <w:r w:rsidRPr="003E197E">
        <w:rPr>
          <w:lang w:val="es-ES_tradnl"/>
        </w:rPr>
        <w:t>reduc</w:t>
      </w:r>
      <w:r w:rsidR="001C1DFF">
        <w:rPr>
          <w:lang w:val="es-ES_tradnl"/>
        </w:rPr>
        <w:t xml:space="preserve">ir </w:t>
      </w:r>
      <w:r w:rsidRPr="003E197E">
        <w:rPr>
          <w:lang w:val="es-ES_tradnl"/>
        </w:rPr>
        <w:t xml:space="preserve">significativamente la huella ambiental de la actividad. Además, en un entorno en que la competencia </w:t>
      </w:r>
      <w:r w:rsidR="001C1DFF" w:rsidRPr="003E197E">
        <w:rPr>
          <w:lang w:val="es-ES_tradnl"/>
        </w:rPr>
        <w:t xml:space="preserve">por los recursos con otros actores implicados </w:t>
      </w:r>
      <w:r w:rsidR="001C1DFF">
        <w:rPr>
          <w:lang w:val="es-ES_tradnl"/>
        </w:rPr>
        <w:t>(</w:t>
      </w:r>
      <w:r w:rsidR="001C1DFF" w:rsidRPr="003E197E">
        <w:rPr>
          <w:lang w:val="es-ES_tradnl"/>
        </w:rPr>
        <w:t>como comunidades locales o la agricultura</w:t>
      </w:r>
      <w:r w:rsidR="001C1DFF">
        <w:rPr>
          <w:lang w:val="es-ES_tradnl"/>
        </w:rPr>
        <w:t>)</w:t>
      </w:r>
      <w:r w:rsidR="001C1DFF" w:rsidRPr="003E197E">
        <w:rPr>
          <w:lang w:val="es-ES_tradnl"/>
        </w:rPr>
        <w:t xml:space="preserve"> es cada vez mayor</w:t>
      </w:r>
      <w:r w:rsidR="001C1DFF">
        <w:rPr>
          <w:lang w:val="es-ES_tradnl"/>
        </w:rPr>
        <w:t>,</w:t>
      </w:r>
      <w:r w:rsidR="001C1DFF" w:rsidRPr="003E197E">
        <w:rPr>
          <w:lang w:val="es-ES_tradnl"/>
        </w:rPr>
        <w:t xml:space="preserve"> </w:t>
      </w:r>
      <w:r w:rsidR="001C1DFF">
        <w:rPr>
          <w:lang w:val="es-ES_tradnl"/>
        </w:rPr>
        <w:t xml:space="preserve">contar con esta tecnología </w:t>
      </w:r>
      <w:r w:rsidRPr="003E197E">
        <w:rPr>
          <w:lang w:val="es-ES_tradnl"/>
        </w:rPr>
        <w:t>p</w:t>
      </w:r>
      <w:r w:rsidR="00CB6671" w:rsidRPr="003E197E">
        <w:rPr>
          <w:lang w:val="es-ES_tradnl"/>
        </w:rPr>
        <w:t>u</w:t>
      </w:r>
      <w:r w:rsidRPr="003E197E">
        <w:rPr>
          <w:lang w:val="es-ES_tradnl"/>
        </w:rPr>
        <w:t xml:space="preserve">ede marcar la diferencia </w:t>
      </w:r>
      <w:r w:rsidR="00180A20">
        <w:rPr>
          <w:lang w:val="es-ES_tradnl"/>
        </w:rPr>
        <w:t>para poder obtener</w:t>
      </w:r>
      <w:r w:rsidRPr="003E197E">
        <w:rPr>
          <w:lang w:val="es-ES_tradnl"/>
        </w:rPr>
        <w:t xml:space="preserve"> </w:t>
      </w:r>
      <w:r w:rsidR="003E5A7A" w:rsidRPr="003E197E">
        <w:rPr>
          <w:lang w:val="es-ES_tradnl"/>
        </w:rPr>
        <w:t>un</w:t>
      </w:r>
      <w:r w:rsidRPr="003E197E">
        <w:rPr>
          <w:lang w:val="es-ES_tradnl"/>
        </w:rPr>
        <w:t>a licencia de actividad.</w:t>
      </w:r>
    </w:p>
    <w:p w14:paraId="3A5696D4" w14:textId="79A79EE1" w:rsidR="007F0189" w:rsidRPr="003E197E" w:rsidRDefault="00180A20" w:rsidP="00F96267">
      <w:pPr>
        <w:rPr>
          <w:lang w:val="es-ES_tradnl"/>
        </w:rPr>
      </w:pPr>
      <w:r>
        <w:rPr>
          <w:lang w:val="es-ES_tradnl"/>
        </w:rPr>
        <w:t>Así por ejemplo l</w:t>
      </w:r>
      <w:r w:rsidR="0058746C" w:rsidRPr="003E197E">
        <w:rPr>
          <w:lang w:val="es-ES_tradnl"/>
        </w:rPr>
        <w:t xml:space="preserve">a </w:t>
      </w:r>
      <w:r w:rsidR="00D53175" w:rsidRPr="003E197E">
        <w:rPr>
          <w:lang w:val="es-ES_tradnl"/>
        </w:rPr>
        <w:t>pulverización</w:t>
      </w:r>
      <w:r w:rsidR="0058746C" w:rsidRPr="003E197E">
        <w:rPr>
          <w:lang w:val="es-ES_tradnl"/>
        </w:rPr>
        <w:t xml:space="preserve"> es el proceso </w:t>
      </w:r>
      <w:r>
        <w:rPr>
          <w:lang w:val="es-ES_tradnl"/>
        </w:rPr>
        <w:t xml:space="preserve">minero </w:t>
      </w:r>
      <w:r w:rsidR="0058746C" w:rsidRPr="003E197E">
        <w:rPr>
          <w:lang w:val="es-ES_tradnl"/>
        </w:rPr>
        <w:t>que más energía consume</w:t>
      </w:r>
      <w:r>
        <w:rPr>
          <w:lang w:val="es-ES_tradnl"/>
        </w:rPr>
        <w:t>. Por su parte</w:t>
      </w:r>
      <w:r w:rsidR="0058746C" w:rsidRPr="003E197E">
        <w:rPr>
          <w:lang w:val="es-ES_tradnl"/>
        </w:rPr>
        <w:t xml:space="preserve">, la clasificación basada en sensores ha demostrado </w:t>
      </w:r>
      <w:r w:rsidR="00DC7544" w:rsidRPr="003E197E">
        <w:rPr>
          <w:lang w:val="es-ES_tradnl"/>
        </w:rPr>
        <w:t xml:space="preserve">que </w:t>
      </w:r>
      <w:r w:rsidR="0058746C" w:rsidRPr="003E197E">
        <w:rPr>
          <w:lang w:val="es-ES_tradnl"/>
        </w:rPr>
        <w:t>reduc</w:t>
      </w:r>
      <w:r w:rsidR="00DC7544" w:rsidRPr="003E197E">
        <w:rPr>
          <w:lang w:val="es-ES_tradnl"/>
        </w:rPr>
        <w:t>e</w:t>
      </w:r>
      <w:r>
        <w:rPr>
          <w:lang w:val="es-ES_tradnl"/>
        </w:rPr>
        <w:t xml:space="preserve"> el consumo energético </w:t>
      </w:r>
      <w:r w:rsidR="0058746C" w:rsidRPr="003E197E">
        <w:rPr>
          <w:lang w:val="es-ES_tradnl"/>
        </w:rPr>
        <w:t>casi</w:t>
      </w:r>
      <w:r>
        <w:rPr>
          <w:lang w:val="es-ES_tradnl"/>
        </w:rPr>
        <w:t xml:space="preserve"> a</w:t>
      </w:r>
      <w:r w:rsidR="0058746C" w:rsidRPr="003E197E">
        <w:rPr>
          <w:lang w:val="es-ES_tradnl"/>
        </w:rPr>
        <w:t xml:space="preserve"> la mitad, con el consecuente ahorro de emisiones de CO</w:t>
      </w:r>
      <w:r w:rsidR="0058746C" w:rsidRPr="003E197E">
        <w:rPr>
          <w:vertAlign w:val="subscript"/>
          <w:lang w:val="es-ES_tradnl"/>
        </w:rPr>
        <w:t>2</w:t>
      </w:r>
      <w:r w:rsidR="0058746C" w:rsidRPr="003E197E">
        <w:rPr>
          <w:lang w:val="es-ES_tradnl"/>
        </w:rPr>
        <w:t>. También logra que la huella de carbono</w:t>
      </w:r>
      <w:r w:rsidR="00DC7544" w:rsidRPr="003E197E">
        <w:rPr>
          <w:lang w:val="es-ES_tradnl"/>
        </w:rPr>
        <w:t xml:space="preserve"> global</w:t>
      </w:r>
      <w:r w:rsidR="0058746C" w:rsidRPr="003E197E">
        <w:rPr>
          <w:lang w:val="es-ES_tradnl"/>
        </w:rPr>
        <w:t xml:space="preserve"> de la actividad sea menor, y reduce el material sin valor comercial.</w:t>
      </w:r>
    </w:p>
    <w:p w14:paraId="00AF148C" w14:textId="6661BB16" w:rsidR="005247C7" w:rsidRPr="003E197E" w:rsidRDefault="005B7A9C" w:rsidP="00F96267">
      <w:pPr>
        <w:rPr>
          <w:lang w:val="es-ES_tradnl"/>
        </w:rPr>
      </w:pPr>
      <w:r w:rsidRPr="003E197E">
        <w:rPr>
          <w:lang w:val="es-ES_tradnl"/>
        </w:rPr>
        <w:t>La clasificación TOMRA de minerales basada en sensores puede contribuir positivamente a las prácticas propias de la economía circular en la mina mediante una gestión proactiva de vertederos de residuos mineros y la ampliación de la vida útil de la actividad. Esta tecnología recupera minerales con valor comercial de depósitos o vertederos de residuos</w:t>
      </w:r>
      <w:r w:rsidR="00180A20">
        <w:rPr>
          <w:lang w:val="es-ES_tradnl"/>
        </w:rPr>
        <w:t xml:space="preserve"> no valorizables, y rentabiliza</w:t>
      </w:r>
      <w:r w:rsidRPr="003E197E">
        <w:rPr>
          <w:lang w:val="es-ES_tradnl"/>
        </w:rPr>
        <w:t xml:space="preserve"> residuos marginales, hecho que </w:t>
      </w:r>
      <w:r w:rsidR="00CF7220" w:rsidRPr="003E197E">
        <w:rPr>
          <w:lang w:val="es-ES_tradnl"/>
        </w:rPr>
        <w:t xml:space="preserve">se </w:t>
      </w:r>
      <w:r w:rsidRPr="003E197E">
        <w:rPr>
          <w:lang w:val="es-ES_tradnl"/>
        </w:rPr>
        <w:t>suma al importante impacto que tiene en la sostenibilid</w:t>
      </w:r>
      <w:r w:rsidR="00180A20">
        <w:rPr>
          <w:lang w:val="es-ES_tradnl"/>
        </w:rPr>
        <w:t xml:space="preserve">ad y la rentabilidad de la mina </w:t>
      </w:r>
      <w:proofErr w:type="gramStart"/>
      <w:r w:rsidR="00180A20">
        <w:rPr>
          <w:lang w:val="es-ES_tradnl"/>
        </w:rPr>
        <w:t>mencionado</w:t>
      </w:r>
      <w:proofErr w:type="gramEnd"/>
      <w:r w:rsidR="00180A20">
        <w:rPr>
          <w:lang w:val="es-ES_tradnl"/>
        </w:rPr>
        <w:t xml:space="preserve"> anteriormente.</w:t>
      </w:r>
    </w:p>
    <w:p w14:paraId="53A74EBB" w14:textId="3CA9309E" w:rsidR="007F0189" w:rsidRPr="003E197E" w:rsidRDefault="00180A20" w:rsidP="00F96267">
      <w:pPr>
        <w:rPr>
          <w:rFonts w:ascii="Calibri" w:hAnsi="Calibri" w:cs="Calibri"/>
          <w:color w:val="000000"/>
          <w:lang w:val="es-ES_tradnl"/>
        </w:rPr>
      </w:pPr>
      <w:r>
        <w:rPr>
          <w:lang w:val="es-ES_tradnl"/>
        </w:rPr>
        <w:t>É</w:t>
      </w:r>
      <w:r w:rsidR="009A28A3" w:rsidRPr="003E197E">
        <w:rPr>
          <w:lang w:val="es-ES_tradnl"/>
        </w:rPr>
        <w:t>sta</w:t>
      </w:r>
      <w:r w:rsidR="00C24577" w:rsidRPr="003E197E">
        <w:rPr>
          <w:lang w:val="es-ES_tradnl"/>
        </w:rPr>
        <w:t xml:space="preserve"> ha sido la experiencia </w:t>
      </w:r>
      <w:r w:rsidR="009A28A3" w:rsidRPr="003E197E">
        <w:rPr>
          <w:lang w:val="es-ES_tradnl"/>
        </w:rPr>
        <w:t>de</w:t>
      </w:r>
      <w:r w:rsidR="00C24577" w:rsidRPr="003E197E">
        <w:rPr>
          <w:lang w:val="es-ES_tradnl"/>
        </w:rPr>
        <w:t xml:space="preserve"> la empresa de ingeniería y gestión de proyectos, P2E </w:t>
      </w:r>
      <w:proofErr w:type="spellStart"/>
      <w:r w:rsidR="00C24577" w:rsidRPr="003E197E">
        <w:rPr>
          <w:lang w:val="es-ES_tradnl"/>
        </w:rPr>
        <w:t>Consulting</w:t>
      </w:r>
      <w:proofErr w:type="spellEnd"/>
      <w:r w:rsidR="00C24577" w:rsidRPr="003E197E">
        <w:rPr>
          <w:lang w:val="es-ES_tradnl"/>
        </w:rPr>
        <w:t xml:space="preserve">, tras adquirir una clasificadora TOMRA de Transmisión de rayos-x para sustituir la planta de </w:t>
      </w:r>
      <w:r w:rsidRPr="003E197E">
        <w:rPr>
          <w:lang w:val="es-ES_tradnl"/>
        </w:rPr>
        <w:t>separación por medios densos</w:t>
      </w:r>
      <w:r>
        <w:rPr>
          <w:lang w:val="es-ES_tradnl"/>
        </w:rPr>
        <w:t xml:space="preserve"> (</w:t>
      </w:r>
      <w:r w:rsidR="00C24577" w:rsidRPr="003E197E">
        <w:rPr>
          <w:lang w:val="es-ES_tradnl"/>
        </w:rPr>
        <w:t>DMS</w:t>
      </w:r>
      <w:r>
        <w:rPr>
          <w:lang w:val="es-ES_tradnl"/>
        </w:rPr>
        <w:t>)</w:t>
      </w:r>
      <w:r w:rsidR="00C24577" w:rsidRPr="003E197E">
        <w:rPr>
          <w:lang w:val="es-ES_tradnl"/>
        </w:rPr>
        <w:t xml:space="preserve"> de las minas orientales de cromo de Sudáfrica: "La clasificadora XRT de </w:t>
      </w:r>
      <w:r w:rsidR="00C24577" w:rsidRPr="00490EF3">
        <w:rPr>
          <w:lang w:val="es-ES_tradnl"/>
        </w:rPr>
        <w:lastRenderedPageBreak/>
        <w:t>TOMRA se utili</w:t>
      </w:r>
      <w:r w:rsidRPr="00490EF3">
        <w:rPr>
          <w:lang w:val="es-ES_tradnl"/>
        </w:rPr>
        <w:t>za para optimizar</w:t>
      </w:r>
      <w:r w:rsidR="00C24577" w:rsidRPr="00490EF3">
        <w:rPr>
          <w:lang w:val="es-ES_tradnl"/>
        </w:rPr>
        <w:t xml:space="preserve"> material </w:t>
      </w:r>
      <w:r w:rsidR="00EF05EB" w:rsidRPr="00490EF3">
        <w:rPr>
          <w:lang w:val="es-ES_tradnl"/>
        </w:rPr>
        <w:t>de bajo valor</w:t>
      </w:r>
      <w:r w:rsidR="00C24577" w:rsidRPr="00490EF3">
        <w:rPr>
          <w:lang w:val="es-ES_tradnl"/>
        </w:rPr>
        <w:t xml:space="preserve">, </w:t>
      </w:r>
      <w:r w:rsidRPr="00490EF3">
        <w:rPr>
          <w:lang w:val="es-ES_tradnl"/>
        </w:rPr>
        <w:t>pasando de un grado de</w:t>
      </w:r>
      <w:r w:rsidR="00181880" w:rsidRPr="00490EF3">
        <w:rPr>
          <w:lang w:val="es-ES_tradnl"/>
        </w:rPr>
        <w:t xml:space="preserve"> alimentación de</w:t>
      </w:r>
      <w:r w:rsidR="00C24577" w:rsidRPr="00490EF3">
        <w:rPr>
          <w:lang w:val="es-ES_tradnl"/>
        </w:rPr>
        <w:t xml:space="preserve"> 20 </w:t>
      </w:r>
      <w:r w:rsidRPr="00490EF3">
        <w:rPr>
          <w:lang w:val="es-ES_tradnl"/>
        </w:rPr>
        <w:t>a</w:t>
      </w:r>
      <w:r w:rsidR="00C24577" w:rsidRPr="00490EF3">
        <w:rPr>
          <w:lang w:val="es-ES_tradnl"/>
        </w:rPr>
        <w:t>l 28 %</w:t>
      </w:r>
      <w:r w:rsidRPr="00490EF3">
        <w:rPr>
          <w:lang w:val="es-ES_tradnl"/>
        </w:rPr>
        <w:t xml:space="preserve">. Se permite así </w:t>
      </w:r>
      <w:r w:rsidR="009A28A3" w:rsidRPr="00490EF3">
        <w:rPr>
          <w:lang w:val="es-ES_tradnl"/>
        </w:rPr>
        <w:t>crear</w:t>
      </w:r>
      <w:r w:rsidR="00C24577" w:rsidRPr="00490EF3">
        <w:rPr>
          <w:lang w:val="es-ES_tradnl"/>
        </w:rPr>
        <w:t xml:space="preserve"> un producto</w:t>
      </w:r>
      <w:r w:rsidR="009A28A3" w:rsidRPr="00490EF3">
        <w:rPr>
          <w:lang w:val="es-ES_tradnl"/>
        </w:rPr>
        <w:t xml:space="preserve"> </w:t>
      </w:r>
      <w:r w:rsidR="00C24577" w:rsidRPr="00490EF3">
        <w:rPr>
          <w:lang w:val="es-ES_tradnl"/>
        </w:rPr>
        <w:t xml:space="preserve">comercializable con un CR2O3 mínimo del 38 %. </w:t>
      </w:r>
      <w:r w:rsidRPr="00490EF3">
        <w:rPr>
          <w:lang w:val="es-ES_tradnl"/>
        </w:rPr>
        <w:t>La tecnología TOMRA permite alcanzar estos hitos d</w:t>
      </w:r>
      <w:r w:rsidR="00C24577" w:rsidRPr="00490EF3">
        <w:rPr>
          <w:lang w:val="es-ES_tradnl"/>
        </w:rPr>
        <w:t>e forma eficiente y con un coste de producción bajo</w:t>
      </w:r>
      <w:r w:rsidRPr="00490EF3">
        <w:rPr>
          <w:lang w:val="es-ES_tradnl"/>
        </w:rPr>
        <w:t>. Con ella podemos alcanzar</w:t>
      </w:r>
      <w:r w:rsidR="00C24577" w:rsidRPr="00490EF3">
        <w:rPr>
          <w:lang w:val="es-ES_tradnl"/>
        </w:rPr>
        <w:t xml:space="preserve"> calidades superiores a</w:t>
      </w:r>
      <w:r w:rsidR="00D54EDC" w:rsidRPr="00490EF3">
        <w:rPr>
          <w:lang w:val="es-ES_tradnl"/>
        </w:rPr>
        <w:t>l</w:t>
      </w:r>
      <w:r w:rsidR="00C24577" w:rsidRPr="00490EF3">
        <w:rPr>
          <w:lang w:val="es-ES_tradnl"/>
        </w:rPr>
        <w:t xml:space="preserve"> 40 % de CR2O3 y </w:t>
      </w:r>
      <w:r w:rsidR="00BE3064" w:rsidRPr="00490EF3">
        <w:rPr>
          <w:lang w:val="es-ES_tradnl"/>
        </w:rPr>
        <w:t xml:space="preserve">una </w:t>
      </w:r>
      <w:r w:rsidR="00C24577" w:rsidRPr="00490EF3">
        <w:rPr>
          <w:lang w:val="es-ES_tradnl"/>
        </w:rPr>
        <w:t>recupera</w:t>
      </w:r>
      <w:r w:rsidR="00BE3064" w:rsidRPr="00490EF3">
        <w:rPr>
          <w:lang w:val="es-ES_tradnl"/>
        </w:rPr>
        <w:t>ción de</w:t>
      </w:r>
      <w:r w:rsidR="00C24577" w:rsidRPr="00490EF3">
        <w:rPr>
          <w:lang w:val="es-ES_tradnl"/>
        </w:rPr>
        <w:t xml:space="preserve"> </w:t>
      </w:r>
      <w:r w:rsidR="00181880" w:rsidRPr="00490EF3">
        <w:rPr>
          <w:lang w:val="es-ES_tradnl"/>
        </w:rPr>
        <w:t xml:space="preserve">masa </w:t>
      </w:r>
      <w:r w:rsidR="00C24577" w:rsidRPr="00490EF3">
        <w:rPr>
          <w:lang w:val="es-ES_tradnl"/>
        </w:rPr>
        <w:t xml:space="preserve">entre el 25 y el 30 % de residuos revendidos, </w:t>
      </w:r>
      <w:r w:rsidR="00D54EDC" w:rsidRPr="00490EF3">
        <w:rPr>
          <w:lang w:val="es-ES_tradnl"/>
        </w:rPr>
        <w:t>logrando</w:t>
      </w:r>
      <w:r w:rsidR="00C24577" w:rsidRPr="00490EF3">
        <w:rPr>
          <w:lang w:val="es-ES_tradnl"/>
        </w:rPr>
        <w:t xml:space="preserve"> un contenido en cromo de tan solo el 12 %</w:t>
      </w:r>
      <w:r w:rsidR="00BE3064" w:rsidRPr="00490EF3">
        <w:rPr>
          <w:lang w:val="es-ES_tradnl"/>
        </w:rPr>
        <w:t>.</w:t>
      </w:r>
      <w:r w:rsidR="00C24577" w:rsidRPr="00490EF3">
        <w:t xml:space="preserve"> </w:t>
      </w:r>
      <w:r w:rsidR="00BE3064" w:rsidRPr="00490EF3">
        <w:t>El</w:t>
      </w:r>
      <w:r w:rsidR="00BE3064">
        <w:t xml:space="preserve"> proceso no requiere</w:t>
      </w:r>
      <w:r w:rsidR="00C24577" w:rsidRPr="003E197E">
        <w:rPr>
          <w:rFonts w:ascii="Calibri" w:hAnsi="Calibri"/>
          <w:color w:val="000000"/>
          <w:lang w:val="es-ES_tradnl"/>
        </w:rPr>
        <w:t xml:space="preserve"> agua </w:t>
      </w:r>
      <w:r w:rsidR="00D54EDC" w:rsidRPr="003E197E">
        <w:rPr>
          <w:rFonts w:ascii="Calibri" w:hAnsi="Calibri"/>
          <w:color w:val="000000"/>
          <w:lang w:val="es-ES_tradnl"/>
        </w:rPr>
        <w:t>ni inver</w:t>
      </w:r>
      <w:r w:rsidR="00BE3064">
        <w:rPr>
          <w:rFonts w:ascii="Calibri" w:hAnsi="Calibri"/>
          <w:color w:val="000000"/>
          <w:lang w:val="es-ES_tradnl"/>
        </w:rPr>
        <w:t>tir</w:t>
      </w:r>
      <w:r w:rsidR="00D54EDC" w:rsidRPr="003E197E">
        <w:rPr>
          <w:rFonts w:ascii="Calibri" w:hAnsi="Calibri"/>
          <w:color w:val="000000"/>
          <w:lang w:val="es-ES_tradnl"/>
        </w:rPr>
        <w:t xml:space="preserve"> en</w:t>
      </w:r>
      <w:r w:rsidR="00C24577" w:rsidRPr="003E197E">
        <w:rPr>
          <w:rFonts w:ascii="Calibri" w:hAnsi="Calibri"/>
          <w:color w:val="000000"/>
          <w:lang w:val="es-ES_tradnl"/>
        </w:rPr>
        <w:t xml:space="preserve"> caros</w:t>
      </w:r>
      <w:r w:rsidR="00BE3064">
        <w:rPr>
          <w:rFonts w:ascii="Calibri" w:hAnsi="Calibri"/>
          <w:color w:val="000000"/>
          <w:lang w:val="es-ES_tradnl"/>
        </w:rPr>
        <w:t xml:space="preserve"> productos</w:t>
      </w:r>
      <w:r w:rsidR="00C24577" w:rsidRPr="003E197E">
        <w:rPr>
          <w:rFonts w:ascii="Calibri" w:hAnsi="Calibri"/>
          <w:color w:val="000000"/>
          <w:lang w:val="es-ES_tradnl"/>
        </w:rPr>
        <w:t xml:space="preserve"> reactivos,</w:t>
      </w:r>
      <w:r w:rsidR="00BE3064">
        <w:rPr>
          <w:rFonts w:ascii="Calibri" w:hAnsi="Calibri"/>
          <w:color w:val="000000"/>
          <w:lang w:val="es-ES_tradnl"/>
        </w:rPr>
        <w:t xml:space="preserve"> de ahí que</w:t>
      </w:r>
      <w:r w:rsidR="00C24577" w:rsidRPr="003E197E">
        <w:rPr>
          <w:rFonts w:ascii="Calibri" w:hAnsi="Calibri"/>
          <w:color w:val="000000"/>
          <w:lang w:val="es-ES_tradnl"/>
        </w:rPr>
        <w:t xml:space="preserve"> nuestro producto final apenas contiene grumos, y nos sale por la mitad del coste de una planta de DMS".</w:t>
      </w:r>
    </w:p>
    <w:p w14:paraId="79233B7E" w14:textId="62A86F3A" w:rsidR="008270FE" w:rsidRPr="003E197E" w:rsidRDefault="00BE3064" w:rsidP="00F96267">
      <w:pPr>
        <w:rPr>
          <w:lang w:val="es-ES_tradnl"/>
        </w:rPr>
      </w:pPr>
      <w:r>
        <w:rPr>
          <w:lang w:val="es-ES_tradnl"/>
        </w:rPr>
        <w:t>En este contexto, l</w:t>
      </w:r>
      <w:r w:rsidR="00EE604B" w:rsidRPr="003E197E">
        <w:rPr>
          <w:lang w:val="es-ES_tradnl"/>
        </w:rPr>
        <w:t xml:space="preserve">as compañías mineras se están replanteando su actividad y su modelo de negocio para hacer frente a los retos que supone el cambio climático y satisfacer las peticiones de sus clientes, en su transición a modelos de economía circular. Las tecnologías </w:t>
      </w:r>
      <w:r w:rsidR="00D950DA" w:rsidRPr="003E197E">
        <w:rPr>
          <w:lang w:val="es-ES_tradnl"/>
        </w:rPr>
        <w:t xml:space="preserve">TOMRA </w:t>
      </w:r>
      <w:r w:rsidR="00EE604B" w:rsidRPr="003E197E">
        <w:rPr>
          <w:lang w:val="es-ES_tradnl"/>
        </w:rPr>
        <w:t xml:space="preserve">de clasificación basada en sensores pueden ayudarles a formar parte de la economía circular empleando prácticas de </w:t>
      </w:r>
      <w:r>
        <w:rPr>
          <w:lang w:val="es-ES_tradnl"/>
        </w:rPr>
        <w:t>“</w:t>
      </w:r>
      <w:r w:rsidR="00EE604B" w:rsidRPr="003E197E">
        <w:rPr>
          <w:lang w:val="es-ES_tradnl"/>
        </w:rPr>
        <w:t xml:space="preserve">Minería </w:t>
      </w:r>
      <w:r>
        <w:rPr>
          <w:lang w:val="es-ES_tradnl"/>
        </w:rPr>
        <w:t>Sostenible”</w:t>
      </w:r>
      <w:r w:rsidR="00EE604B" w:rsidRPr="003E197E">
        <w:rPr>
          <w:lang w:val="es-ES_tradnl"/>
        </w:rPr>
        <w:t xml:space="preserve"> y aprovechar al máximo las oportunidad</w:t>
      </w:r>
      <w:r w:rsidR="00C340D7" w:rsidRPr="003E197E">
        <w:rPr>
          <w:lang w:val="es-ES_tradnl"/>
        </w:rPr>
        <w:t>es</w:t>
      </w:r>
      <w:r>
        <w:rPr>
          <w:lang w:val="es-ES_tradnl"/>
        </w:rPr>
        <w:t xml:space="preserve"> que é</w:t>
      </w:r>
      <w:r w:rsidR="00EE604B" w:rsidRPr="003E197E">
        <w:rPr>
          <w:lang w:val="es-ES_tradnl"/>
        </w:rPr>
        <w:t>sta brinda. Sus soluciones, que van de procesos mineros industriales a clasificación de piedras preciosas, metales férricos y no férricos, otros combustibles y metal de desecho, se emplean por todo el mundo y contribuyen a ampliar la vida útil de la actividad minera, aumentando el valor que se obtiene de depósitos y productividad y reduciendo la huella medioambiental tanto de las propias compañías mineras como de sus clientes.</w:t>
      </w:r>
    </w:p>
    <w:p w14:paraId="0BC60CDA" w14:textId="77777777" w:rsidR="00C3564F" w:rsidRPr="003E197E" w:rsidRDefault="00C3564F" w:rsidP="00F96267">
      <w:pPr>
        <w:rPr>
          <w:lang w:val="es-ES_tradnl"/>
        </w:rPr>
      </w:pPr>
    </w:p>
    <w:p w14:paraId="2FDED249" w14:textId="17381F72" w:rsidR="0086002A" w:rsidRPr="003E197E" w:rsidRDefault="0086002A" w:rsidP="00F96267">
      <w:pPr>
        <w:rPr>
          <w:rFonts w:cs="Arial"/>
          <w:b/>
          <w:lang w:val="es-ES_tradnl"/>
        </w:rPr>
      </w:pPr>
      <w:bookmarkStart w:id="1" w:name="_Hlk7167345"/>
      <w:r w:rsidRPr="003E197E">
        <w:rPr>
          <w:b/>
          <w:lang w:val="es-ES_tradnl"/>
        </w:rPr>
        <w:t xml:space="preserve">Sobre TOMRA </w:t>
      </w:r>
      <w:proofErr w:type="spellStart"/>
      <w:r w:rsidRPr="003E197E">
        <w:rPr>
          <w:b/>
          <w:lang w:val="es-ES_tradnl"/>
        </w:rPr>
        <w:t>Sorting</w:t>
      </w:r>
      <w:proofErr w:type="spellEnd"/>
      <w:r w:rsidRPr="003E197E">
        <w:rPr>
          <w:b/>
          <w:lang w:val="es-ES_tradnl"/>
        </w:rPr>
        <w:t xml:space="preserve"> </w:t>
      </w:r>
      <w:proofErr w:type="spellStart"/>
      <w:r w:rsidRPr="003E197E">
        <w:rPr>
          <w:b/>
          <w:lang w:val="es-ES_tradnl"/>
        </w:rPr>
        <w:t>Mining</w:t>
      </w:r>
      <w:proofErr w:type="spellEnd"/>
    </w:p>
    <w:bookmarkEnd w:id="1"/>
    <w:p w14:paraId="1235F56B" w14:textId="77777777" w:rsidR="0086002A" w:rsidRPr="003E197E" w:rsidRDefault="0086002A" w:rsidP="00F96267">
      <w:pPr>
        <w:jc w:val="both"/>
        <w:rPr>
          <w:lang w:val="es-ES_tradnl"/>
        </w:rPr>
      </w:pPr>
      <w:r w:rsidRPr="003E197E">
        <w:rPr>
          <w:lang w:val="es-ES_tradnl"/>
        </w:rPr>
        <w:t xml:space="preserve">TOMRA </w:t>
      </w:r>
      <w:proofErr w:type="spellStart"/>
      <w:r w:rsidRPr="003E197E">
        <w:rPr>
          <w:lang w:val="es-ES_tradnl"/>
        </w:rPr>
        <w:t>Sorting</w:t>
      </w:r>
      <w:proofErr w:type="spellEnd"/>
      <w:r w:rsidRPr="003E197E">
        <w:rPr>
          <w:lang w:val="es-ES_tradnl"/>
        </w:rPr>
        <w:t xml:space="preserve"> </w:t>
      </w:r>
      <w:proofErr w:type="spellStart"/>
      <w:r w:rsidRPr="003E197E">
        <w:rPr>
          <w:lang w:val="es-ES_tradnl"/>
        </w:rPr>
        <w:t>Mining</w:t>
      </w:r>
      <w:proofErr w:type="spellEnd"/>
      <w:r w:rsidRPr="003E197E">
        <w:rPr>
          <w:lang w:val="es-ES_tradnl"/>
        </w:rPr>
        <w:t xml:space="preserve"> diseña y fabrica tecnologías de clasificación basada en sensores para los sectores mundiales de tratamiento de minerales y minería. </w:t>
      </w:r>
    </w:p>
    <w:p w14:paraId="245DA044" w14:textId="77777777" w:rsidR="0086002A" w:rsidRPr="003E197E" w:rsidRDefault="0086002A" w:rsidP="00F96267">
      <w:pPr>
        <w:jc w:val="both"/>
        <w:rPr>
          <w:lang w:val="es-ES_tradnl"/>
        </w:rPr>
      </w:pPr>
      <w:r w:rsidRPr="003E197E">
        <w:rPr>
          <w:lang w:val="es-ES_tradnl"/>
        </w:rPr>
        <w:t>Como líder del mercado mundial de clasificación de minerales basada en sensores, TOMRA se encarga del desarrollo y diseño de tecnología innovadora creada para soportar los rigurosos entornos mineros. TOMRA mantiene su objetivo de calidad e ideas orientadas al futuro con tecnología desarrollada específicamente para la minería.</w:t>
      </w:r>
    </w:p>
    <w:p w14:paraId="2EA1BDF6" w14:textId="77777777" w:rsidR="00F96267" w:rsidRPr="003E197E" w:rsidRDefault="00F96267" w:rsidP="00F96267">
      <w:pPr>
        <w:rPr>
          <w:b/>
          <w:bCs/>
          <w:lang w:val="es-ES_tradnl"/>
        </w:rPr>
      </w:pPr>
      <w:r w:rsidRPr="003E197E">
        <w:rPr>
          <w:b/>
          <w:bCs/>
          <w:lang w:val="es-ES_tradnl"/>
        </w:rPr>
        <w:t>Sobre TOMRA</w:t>
      </w:r>
    </w:p>
    <w:p w14:paraId="014972AD" w14:textId="77777777" w:rsidR="00292B95" w:rsidRPr="003E197E" w:rsidRDefault="00F96267" w:rsidP="00F96267">
      <w:pPr>
        <w:jc w:val="both"/>
        <w:rPr>
          <w:rFonts w:cstheme="minorHAnsi"/>
          <w:lang w:val="es-ES_tradnl"/>
        </w:rPr>
      </w:pPr>
      <w:r w:rsidRPr="003E197E">
        <w:rPr>
          <w:rFonts w:cstheme="minorHAnsi"/>
          <w:lang w:val="es-ES_tradnl"/>
        </w:rPr>
        <w:t xml:space="preserve">TOMRA fue creada en 1972 en base a una idea innovadora que comenzó por el diseño, la producción y venta de máquinas de devolución de depósitos (MDD) para la recogida automatizada de envases usados de bebidas. TOMRA dispone hoy de unas 100.000 instalaciones en más de 80 mercados a nivel mundial y sus ingresos totales en 2019 alcanzaron 9,3 mil millones de NOK. El grupo tiene unos 4500 empleados a nivel global y cotiza en la Bolsa de Valores de Oslo (OSE: TOM). TOMRA </w:t>
      </w:r>
      <w:proofErr w:type="spellStart"/>
      <w:r w:rsidRPr="003E197E">
        <w:rPr>
          <w:rFonts w:cstheme="minorHAnsi"/>
          <w:lang w:val="es-ES_tradnl"/>
        </w:rPr>
        <w:t>Group</w:t>
      </w:r>
      <w:proofErr w:type="spellEnd"/>
      <w:r w:rsidRPr="003E197E">
        <w:rPr>
          <w:rFonts w:cstheme="minorHAnsi"/>
          <w:lang w:val="es-ES_tradnl"/>
        </w:rPr>
        <w:t xml:space="preserve">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</w:t>
      </w:r>
    </w:p>
    <w:p w14:paraId="62622AA1" w14:textId="3B387E13" w:rsidR="00F96267" w:rsidRPr="003E197E" w:rsidRDefault="00F96267" w:rsidP="00F96267">
      <w:pPr>
        <w:jc w:val="both"/>
        <w:rPr>
          <w:rFonts w:cstheme="minorHAnsi"/>
          <w:lang w:val="es-ES_tradnl"/>
        </w:rPr>
      </w:pPr>
      <w:r w:rsidRPr="003E197E">
        <w:rPr>
          <w:rFonts w:cstheme="minorHAnsi"/>
          <w:lang w:val="es-ES_tradnl"/>
        </w:rPr>
        <w:t xml:space="preserve">Para más información acerca de TOMRA, visite la página </w:t>
      </w:r>
      <w:hyperlink r:id="rId10" w:history="1">
        <w:r w:rsidRPr="003E197E">
          <w:rPr>
            <w:rStyle w:val="Hipervnculo"/>
            <w:rFonts w:cstheme="minorHAnsi"/>
            <w:lang w:val="es-ES_tradnl"/>
          </w:rPr>
          <w:t>www.tomra.com</w:t>
        </w:r>
      </w:hyperlink>
      <w:r w:rsidRPr="003E197E">
        <w:rPr>
          <w:rFonts w:cstheme="minorHAnsi"/>
          <w:lang w:val="es-ES_tradnl"/>
        </w:rPr>
        <w:t>.</w:t>
      </w:r>
    </w:p>
    <w:p w14:paraId="7E231EE8" w14:textId="77777777" w:rsidR="00292B95" w:rsidRPr="003E197E" w:rsidRDefault="00292B95" w:rsidP="00F96267">
      <w:pPr>
        <w:pStyle w:val="Sinespaciado"/>
        <w:spacing w:after="200" w:line="276" w:lineRule="auto"/>
        <w:rPr>
          <w:rFonts w:asciiTheme="minorHAnsi" w:hAnsiTheme="minorHAnsi" w:cstheme="minorHAnsi"/>
          <w:lang w:val="es-ES_tradnl"/>
        </w:rPr>
      </w:pPr>
    </w:p>
    <w:p w14:paraId="582C9C64" w14:textId="79C10D2B" w:rsidR="00984528" w:rsidRPr="003E197E" w:rsidRDefault="0086002A" w:rsidP="00F96267">
      <w:pPr>
        <w:pStyle w:val="Sinespaciado"/>
        <w:spacing w:after="200" w:line="276" w:lineRule="auto"/>
        <w:rPr>
          <w:rFonts w:asciiTheme="minorHAnsi" w:hAnsiTheme="minorHAnsi" w:cstheme="minorHAnsi"/>
          <w:iCs/>
          <w:lang w:val="es-ES_tradnl"/>
        </w:rPr>
      </w:pPr>
      <w:r w:rsidRPr="003E197E">
        <w:rPr>
          <w:rFonts w:asciiTheme="minorHAnsi" w:hAnsiTheme="minorHAnsi" w:cstheme="minorHAnsi"/>
          <w:lang w:val="es-ES_tradnl"/>
        </w:rPr>
        <w:lastRenderedPageBreak/>
        <w:t xml:space="preserve">Para más información sobre TOMRA </w:t>
      </w:r>
      <w:proofErr w:type="spellStart"/>
      <w:r w:rsidRPr="003E197E">
        <w:rPr>
          <w:rFonts w:asciiTheme="minorHAnsi" w:hAnsiTheme="minorHAnsi" w:cstheme="minorHAnsi"/>
          <w:lang w:val="es-ES_tradnl"/>
        </w:rPr>
        <w:t>Sorting</w:t>
      </w:r>
      <w:proofErr w:type="spellEnd"/>
      <w:r w:rsidRPr="003E197E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3E197E">
        <w:rPr>
          <w:rFonts w:asciiTheme="minorHAnsi" w:hAnsiTheme="minorHAnsi" w:cstheme="minorHAnsi"/>
          <w:lang w:val="es-ES_tradnl"/>
        </w:rPr>
        <w:t>Mining</w:t>
      </w:r>
      <w:proofErr w:type="spellEnd"/>
      <w:r w:rsidRPr="003E197E">
        <w:rPr>
          <w:rFonts w:asciiTheme="minorHAnsi" w:hAnsiTheme="minorHAnsi" w:cstheme="minorHAnsi"/>
          <w:lang w:val="es-ES_tradnl"/>
        </w:rPr>
        <w:t xml:space="preserve">, visite </w:t>
      </w:r>
      <w:hyperlink r:id="rId11" w:history="1">
        <w:r w:rsidRPr="003E197E">
          <w:rPr>
            <w:rStyle w:val="Hipervnculo"/>
            <w:rFonts w:asciiTheme="minorHAnsi" w:hAnsiTheme="minorHAnsi" w:cstheme="minorHAnsi"/>
            <w:lang w:val="es-ES_tradnl"/>
          </w:rPr>
          <w:t>www.tomra.com/mining</w:t>
        </w:r>
      </w:hyperlink>
      <w:r w:rsidRPr="003E197E">
        <w:rPr>
          <w:rStyle w:val="Hipervnculo"/>
          <w:rFonts w:asciiTheme="minorHAnsi" w:hAnsiTheme="minorHAnsi" w:cstheme="minorHAnsi"/>
          <w:lang w:val="es-ES_tradnl"/>
        </w:rPr>
        <w:t xml:space="preserve"> </w:t>
      </w:r>
      <w:r w:rsidRPr="003E197E">
        <w:rPr>
          <w:rFonts w:asciiTheme="minorHAnsi" w:hAnsiTheme="minorHAnsi" w:cstheme="minorHAnsi"/>
          <w:iCs/>
          <w:lang w:val="es-ES_tradnl"/>
        </w:rPr>
        <w:t xml:space="preserve">o síganos en </w:t>
      </w:r>
      <w:hyperlink r:id="rId12" w:history="1">
        <w:r w:rsidRPr="003E197E">
          <w:rPr>
            <w:rStyle w:val="Hipervnculo"/>
            <w:rFonts w:asciiTheme="minorHAnsi" w:hAnsiTheme="minorHAnsi" w:cstheme="minorHAnsi"/>
            <w:lang w:val="es-ES_tradnl"/>
          </w:rPr>
          <w:t>LinkedIn</w:t>
        </w:r>
      </w:hyperlink>
      <w:r w:rsidRPr="003E197E">
        <w:rPr>
          <w:rFonts w:asciiTheme="minorHAnsi" w:hAnsiTheme="minorHAnsi" w:cstheme="minorHAnsi"/>
          <w:iCs/>
          <w:lang w:val="es-ES_tradnl"/>
        </w:rPr>
        <w:t xml:space="preserve">, </w:t>
      </w:r>
      <w:hyperlink r:id="rId13" w:history="1">
        <w:r w:rsidRPr="003E197E">
          <w:rPr>
            <w:rStyle w:val="Hipervnculo"/>
            <w:rFonts w:asciiTheme="minorHAnsi" w:hAnsiTheme="minorHAnsi" w:cstheme="minorHAnsi"/>
            <w:lang w:val="es-ES_tradnl"/>
          </w:rPr>
          <w:t>Twitter</w:t>
        </w:r>
      </w:hyperlink>
      <w:r w:rsidRPr="003E197E">
        <w:rPr>
          <w:rFonts w:asciiTheme="minorHAnsi" w:hAnsiTheme="minorHAnsi" w:cstheme="minorHAnsi"/>
          <w:iCs/>
          <w:lang w:val="es-ES_tradnl"/>
        </w:rPr>
        <w:t xml:space="preserve"> o </w:t>
      </w:r>
      <w:hyperlink r:id="rId14" w:history="1">
        <w:r w:rsidRPr="003E197E">
          <w:rPr>
            <w:rStyle w:val="Hipervnculo"/>
            <w:rFonts w:asciiTheme="minorHAnsi" w:hAnsiTheme="minorHAnsi" w:cstheme="minorHAnsi"/>
            <w:lang w:val="es-ES_tradnl"/>
          </w:rPr>
          <w:t>Facebook</w:t>
        </w:r>
      </w:hyperlink>
      <w:r w:rsidRPr="003E197E">
        <w:rPr>
          <w:rFonts w:asciiTheme="minorHAnsi" w:hAnsiTheme="minorHAnsi" w:cstheme="minorHAnsi"/>
          <w:iCs/>
          <w:lang w:val="es-ES_tradnl"/>
        </w:rPr>
        <w:t>.</w:t>
      </w:r>
    </w:p>
    <w:p w14:paraId="3D654742" w14:textId="77777777" w:rsidR="002C0E03" w:rsidRPr="003E197E" w:rsidRDefault="002C0E03" w:rsidP="00F96267">
      <w:pPr>
        <w:rPr>
          <w:b/>
          <w:sz w:val="24"/>
          <w:szCs w:val="24"/>
          <w:lang w:val="es-ES_tradnl"/>
        </w:rPr>
      </w:pPr>
      <w:bookmarkStart w:id="2" w:name="_GoBack"/>
      <w:bookmarkEnd w:id="2"/>
    </w:p>
    <w:p w14:paraId="727FD3DF" w14:textId="39E5BBE0" w:rsidR="00F96267" w:rsidRPr="003E197E" w:rsidRDefault="00F96267" w:rsidP="00F96267">
      <w:pPr>
        <w:rPr>
          <w:rFonts w:cs="Arial"/>
          <w:b/>
          <w:sz w:val="24"/>
          <w:szCs w:val="24"/>
          <w:lang w:val="es-ES_tradnl"/>
        </w:rPr>
      </w:pPr>
      <w:r w:rsidRPr="003E197E">
        <w:rPr>
          <w:b/>
          <w:sz w:val="24"/>
          <w:szCs w:val="24"/>
          <w:lang w:val="es-ES_tradnl"/>
        </w:rPr>
        <w:t>Contacto con los Medios:</w:t>
      </w:r>
    </w:p>
    <w:p w14:paraId="2CF00840" w14:textId="77777777" w:rsidR="00F96267" w:rsidRPr="003E197E" w:rsidRDefault="00F96267" w:rsidP="00F96267">
      <w:pPr>
        <w:pStyle w:val="Sinespaciado"/>
        <w:rPr>
          <w:rFonts w:asciiTheme="minorHAnsi" w:hAnsiTheme="minorHAnsi" w:cs="Arial"/>
          <w:sz w:val="24"/>
          <w:szCs w:val="24"/>
          <w:lang w:val="es-ES_tradnl"/>
        </w:rPr>
      </w:pPr>
      <w:r w:rsidRPr="003E197E">
        <w:rPr>
          <w:rFonts w:asciiTheme="minorHAnsi" w:hAnsiTheme="minorHAnsi"/>
          <w:sz w:val="24"/>
          <w:szCs w:val="24"/>
          <w:lang w:val="es-ES_tradnl"/>
        </w:rPr>
        <w:t>Nuria Martí</w:t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  <w:t>Nina Gustmann</w:t>
      </w:r>
    </w:p>
    <w:p w14:paraId="0F794B01" w14:textId="77777777" w:rsidR="00F96267" w:rsidRPr="003E197E" w:rsidRDefault="00F96267" w:rsidP="00F96267">
      <w:pPr>
        <w:pStyle w:val="Sinespaciado"/>
        <w:rPr>
          <w:rFonts w:asciiTheme="minorHAnsi" w:hAnsiTheme="minorHAnsi" w:cs="Arial"/>
          <w:sz w:val="24"/>
          <w:szCs w:val="24"/>
          <w:lang w:val="es-ES_tradnl"/>
        </w:rPr>
      </w:pPr>
      <w:r w:rsidRPr="003E197E">
        <w:rPr>
          <w:rFonts w:asciiTheme="minorHAnsi" w:hAnsiTheme="minorHAnsi"/>
          <w:sz w:val="24"/>
          <w:szCs w:val="24"/>
          <w:lang w:val="es-ES_tradnl"/>
        </w:rPr>
        <w:t>Directora</w:t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r w:rsidRPr="003E197E">
        <w:rPr>
          <w:rFonts w:asciiTheme="minorHAnsi" w:hAnsiTheme="minorHAnsi"/>
          <w:sz w:val="24"/>
          <w:szCs w:val="24"/>
          <w:lang w:val="es-ES_tradnl"/>
        </w:rPr>
        <w:tab/>
      </w:r>
      <w:proofErr w:type="spellStart"/>
      <w:r w:rsidRPr="003E197E">
        <w:rPr>
          <w:rFonts w:asciiTheme="minorHAnsi" w:hAnsiTheme="minorHAnsi"/>
          <w:sz w:val="24"/>
          <w:szCs w:val="24"/>
          <w:lang w:val="es-ES_tradnl"/>
        </w:rPr>
        <w:t>Directora</w:t>
      </w:r>
      <w:proofErr w:type="spellEnd"/>
      <w:r w:rsidRPr="003E197E">
        <w:rPr>
          <w:rFonts w:asciiTheme="minorHAnsi" w:hAnsiTheme="minorHAnsi"/>
          <w:sz w:val="24"/>
          <w:szCs w:val="24"/>
          <w:lang w:val="es-ES_tradnl"/>
        </w:rPr>
        <w:t xml:space="preserve"> de </w:t>
      </w:r>
      <w:r w:rsidRPr="003E197E">
        <w:rPr>
          <w:rFonts w:asciiTheme="minorHAnsi" w:hAnsiTheme="minorHAnsi"/>
          <w:i/>
          <w:iCs/>
          <w:sz w:val="24"/>
          <w:szCs w:val="24"/>
          <w:lang w:val="es-ES_tradnl"/>
        </w:rPr>
        <w:t>Marketing</w:t>
      </w:r>
      <w:r w:rsidRPr="003E197E">
        <w:rPr>
          <w:rFonts w:asciiTheme="minorHAnsi" w:hAnsiTheme="minorHAnsi"/>
          <w:sz w:val="24"/>
          <w:szCs w:val="24"/>
          <w:lang w:val="es-ES_tradnl"/>
        </w:rPr>
        <w:t xml:space="preserve"> mundial de Minería</w:t>
      </w:r>
    </w:p>
    <w:p w14:paraId="3B3F3157" w14:textId="77777777" w:rsidR="00F96267" w:rsidRPr="00490EF3" w:rsidRDefault="00F96267" w:rsidP="00F96267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490EF3">
        <w:rPr>
          <w:rFonts w:asciiTheme="minorHAnsi" w:hAnsiTheme="minorHAnsi"/>
          <w:sz w:val="24"/>
          <w:szCs w:val="24"/>
          <w:lang w:val="en-US"/>
        </w:rPr>
        <w:t>Alarcón &amp; Harris</w:t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  <w:t>TOMRA Sorting Mining</w:t>
      </w:r>
    </w:p>
    <w:p w14:paraId="0254B77E" w14:textId="77777777" w:rsidR="00F96267" w:rsidRPr="00490EF3" w:rsidRDefault="00F96267" w:rsidP="00F96267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490EF3">
        <w:rPr>
          <w:rFonts w:asciiTheme="minorHAnsi" w:hAnsiTheme="minorHAnsi"/>
          <w:sz w:val="24"/>
          <w:szCs w:val="24"/>
          <w:lang w:val="en-US"/>
        </w:rPr>
        <w:t>Teléfono</w:t>
      </w:r>
      <w:proofErr w:type="spellEnd"/>
      <w:r w:rsidRPr="00490EF3">
        <w:rPr>
          <w:rFonts w:asciiTheme="minorHAnsi" w:hAnsiTheme="minorHAnsi"/>
          <w:sz w:val="24"/>
          <w:szCs w:val="24"/>
          <w:lang w:val="en-US"/>
        </w:rPr>
        <w:t>: +34 91 415 30 20</w:t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r w:rsidRPr="00490EF3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490EF3">
        <w:rPr>
          <w:rFonts w:asciiTheme="minorHAnsi" w:hAnsiTheme="minorHAnsi"/>
          <w:sz w:val="24"/>
          <w:szCs w:val="24"/>
          <w:lang w:val="en-US"/>
        </w:rPr>
        <w:t>Teléfono</w:t>
      </w:r>
      <w:proofErr w:type="spellEnd"/>
      <w:r w:rsidRPr="00490EF3">
        <w:rPr>
          <w:rFonts w:asciiTheme="minorHAnsi" w:hAnsiTheme="minorHAnsi"/>
          <w:sz w:val="24"/>
          <w:szCs w:val="24"/>
          <w:lang w:val="en-US"/>
        </w:rPr>
        <w:t xml:space="preserve">: +49 4103 1888 126 </w:t>
      </w:r>
    </w:p>
    <w:p w14:paraId="07100AEF" w14:textId="77777777" w:rsidR="00F96267" w:rsidRPr="003E197E" w:rsidRDefault="00F96267" w:rsidP="00F96267">
      <w:pPr>
        <w:pStyle w:val="Sinespaciado"/>
        <w:rPr>
          <w:rFonts w:asciiTheme="minorHAnsi" w:hAnsiTheme="minorHAnsi" w:cs="Arial"/>
          <w:sz w:val="24"/>
          <w:szCs w:val="24"/>
          <w:lang w:val="es-ES_tradnl"/>
        </w:rPr>
      </w:pPr>
      <w:r w:rsidRPr="003E197E">
        <w:rPr>
          <w:rFonts w:asciiTheme="minorHAnsi" w:hAnsiTheme="minorHAnsi"/>
          <w:i/>
          <w:iCs/>
          <w:sz w:val="24"/>
          <w:szCs w:val="24"/>
          <w:lang w:val="es-ES_tradnl"/>
        </w:rPr>
        <w:t>Email</w:t>
      </w:r>
      <w:r w:rsidRPr="003E197E">
        <w:rPr>
          <w:rFonts w:asciiTheme="minorHAnsi" w:hAnsiTheme="minorHAnsi"/>
          <w:sz w:val="24"/>
          <w:szCs w:val="24"/>
          <w:lang w:val="es-ES_tradnl"/>
        </w:rPr>
        <w:t xml:space="preserve">: </w:t>
      </w:r>
      <w:hyperlink r:id="rId15" w:history="1">
        <w:r w:rsidRPr="003E197E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nmarti@alarconyharris.com</w:t>
        </w:r>
      </w:hyperlink>
      <w:r w:rsidRPr="003E197E">
        <w:rPr>
          <w:lang w:val="es-ES_tradnl"/>
        </w:rPr>
        <w:tab/>
      </w:r>
      <w:r w:rsidRPr="003E197E">
        <w:rPr>
          <w:lang w:val="es-ES_tradnl"/>
        </w:rPr>
        <w:tab/>
      </w:r>
      <w:r w:rsidRPr="003E197E">
        <w:rPr>
          <w:lang w:val="es-ES_tradnl"/>
        </w:rPr>
        <w:tab/>
      </w:r>
      <w:r w:rsidRPr="003E197E">
        <w:rPr>
          <w:rFonts w:asciiTheme="minorHAnsi" w:hAnsiTheme="minorHAnsi"/>
          <w:i/>
          <w:iCs/>
          <w:sz w:val="24"/>
          <w:szCs w:val="24"/>
          <w:lang w:val="es-ES_tradnl"/>
        </w:rPr>
        <w:t>Email</w:t>
      </w:r>
      <w:r w:rsidRPr="003E197E">
        <w:rPr>
          <w:rFonts w:asciiTheme="minorHAnsi" w:hAnsiTheme="minorHAnsi"/>
          <w:sz w:val="24"/>
          <w:szCs w:val="24"/>
          <w:lang w:val="es-ES_tradnl"/>
        </w:rPr>
        <w:t xml:space="preserve">: </w:t>
      </w:r>
      <w:hyperlink r:id="rId16" w:history="1">
        <w:r w:rsidRPr="003E197E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Nina.Gustmann@tomra.com</w:t>
        </w:r>
      </w:hyperlink>
      <w:r w:rsidRPr="003E197E">
        <w:rPr>
          <w:rFonts w:asciiTheme="minorHAnsi" w:hAnsiTheme="minorHAnsi"/>
          <w:sz w:val="24"/>
          <w:szCs w:val="24"/>
          <w:lang w:val="es-ES_tradnl"/>
        </w:rPr>
        <w:tab/>
      </w:r>
    </w:p>
    <w:p w14:paraId="7AA2D54A" w14:textId="648C2541" w:rsidR="00F96267" w:rsidRPr="003E197E" w:rsidRDefault="00EF48B5" w:rsidP="00F96267">
      <w:pPr>
        <w:pStyle w:val="Sinespaciado"/>
        <w:rPr>
          <w:rFonts w:cs="Arial"/>
          <w:color w:val="0000FF"/>
          <w:u w:val="single"/>
          <w:lang w:val="es-ES_tradnl"/>
        </w:rPr>
      </w:pPr>
      <w:hyperlink r:id="rId17" w:history="1">
        <w:r w:rsidR="00F96267" w:rsidRPr="003E197E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www.alarconyharris.com</w:t>
        </w:r>
      </w:hyperlink>
      <w:r w:rsidR="00F96267" w:rsidRPr="003E197E">
        <w:rPr>
          <w:lang w:val="es-ES_tradnl"/>
        </w:rPr>
        <w:tab/>
      </w:r>
      <w:r w:rsidR="00F96267" w:rsidRPr="003E197E">
        <w:rPr>
          <w:lang w:val="es-ES_tradnl"/>
        </w:rPr>
        <w:tab/>
      </w:r>
      <w:r w:rsidR="00F96267" w:rsidRPr="003E197E">
        <w:rPr>
          <w:lang w:val="es-ES_tradnl"/>
        </w:rPr>
        <w:tab/>
      </w:r>
      <w:r w:rsidR="00292B95" w:rsidRPr="003E197E">
        <w:rPr>
          <w:lang w:val="es-ES_tradnl"/>
        </w:rPr>
        <w:tab/>
      </w:r>
      <w:hyperlink r:id="rId18" w:history="1">
        <w:r w:rsidR="00B153BF" w:rsidRPr="003E197E">
          <w:rPr>
            <w:rStyle w:val="Hipervnculo"/>
            <w:rFonts w:asciiTheme="minorHAnsi" w:hAnsiTheme="minorHAnsi"/>
            <w:sz w:val="24"/>
            <w:szCs w:val="24"/>
            <w:lang w:val="es-ES_tradnl"/>
          </w:rPr>
          <w:t>www.tomra.com/mining</w:t>
        </w:r>
      </w:hyperlink>
    </w:p>
    <w:sectPr w:rsidR="00F96267" w:rsidRPr="003E197E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BD26" w14:textId="77777777" w:rsidR="00EF48B5" w:rsidRDefault="00EF48B5" w:rsidP="00E20A09">
      <w:pPr>
        <w:spacing w:after="0" w:line="240" w:lineRule="auto"/>
      </w:pPr>
      <w:r>
        <w:separator/>
      </w:r>
    </w:p>
  </w:endnote>
  <w:endnote w:type="continuationSeparator" w:id="0">
    <w:p w14:paraId="44BE1976" w14:textId="77777777" w:rsidR="00EF48B5" w:rsidRDefault="00EF48B5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23D9202F" w14:textId="297802B7" w:rsidR="002B777C" w:rsidRDefault="002B77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7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7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46AB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06CC" w14:textId="77777777" w:rsidR="00EF48B5" w:rsidRDefault="00EF48B5" w:rsidP="00E20A09">
      <w:pPr>
        <w:spacing w:after="0" w:line="240" w:lineRule="auto"/>
      </w:pPr>
      <w:r>
        <w:separator/>
      </w:r>
    </w:p>
  </w:footnote>
  <w:footnote w:type="continuationSeparator" w:id="0">
    <w:p w14:paraId="445F78F3" w14:textId="77777777" w:rsidR="00EF48B5" w:rsidRDefault="00EF48B5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C192" w14:textId="57E5594B" w:rsidR="00C52AF1" w:rsidRDefault="00C52AF1">
    <w:pPr>
      <w:pStyle w:val="Encabezado"/>
    </w:pPr>
    <w:r>
      <w:rPr>
        <w:noProof/>
        <w:lang w:eastAsia="es-ES"/>
      </w:rPr>
      <w:drawing>
        <wp:inline distT="0" distB="0" distL="0" distR="0" wp14:anchorId="43E9CBCD" wp14:editId="151EF936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3473F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i/>
        <w:iCs/>
        <w:sz w:val="28"/>
        <w:szCs w:val="28"/>
      </w:rPr>
      <w:t>COMUNICADO DE PRENSA</w:t>
    </w:r>
  </w:p>
  <w:p w14:paraId="6327B346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Vargas">
    <w15:presenceInfo w15:providerId="AD" w15:userId="S::Carolina.Vargas@tomra.com::1a4aa820-252a-4716-b629-4091c1bbd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4601"/>
    <w:rsid w:val="00006B6B"/>
    <w:rsid w:val="00006C19"/>
    <w:rsid w:val="00007C95"/>
    <w:rsid w:val="00012748"/>
    <w:rsid w:val="00012805"/>
    <w:rsid w:val="00017A08"/>
    <w:rsid w:val="000249EE"/>
    <w:rsid w:val="00030738"/>
    <w:rsid w:val="0003409A"/>
    <w:rsid w:val="0003428B"/>
    <w:rsid w:val="00034E1A"/>
    <w:rsid w:val="00037CF9"/>
    <w:rsid w:val="00040C3B"/>
    <w:rsid w:val="00041302"/>
    <w:rsid w:val="000454A3"/>
    <w:rsid w:val="00050A13"/>
    <w:rsid w:val="00052661"/>
    <w:rsid w:val="0005408F"/>
    <w:rsid w:val="00061207"/>
    <w:rsid w:val="0006133B"/>
    <w:rsid w:val="00062FF0"/>
    <w:rsid w:val="00063703"/>
    <w:rsid w:val="000641FA"/>
    <w:rsid w:val="00066912"/>
    <w:rsid w:val="00066AC0"/>
    <w:rsid w:val="0007144F"/>
    <w:rsid w:val="0007307B"/>
    <w:rsid w:val="000825A1"/>
    <w:rsid w:val="000845EB"/>
    <w:rsid w:val="00086B74"/>
    <w:rsid w:val="00086D82"/>
    <w:rsid w:val="00086D96"/>
    <w:rsid w:val="0009096A"/>
    <w:rsid w:val="000935CE"/>
    <w:rsid w:val="0009381A"/>
    <w:rsid w:val="00093C9E"/>
    <w:rsid w:val="0009522A"/>
    <w:rsid w:val="000A3BBC"/>
    <w:rsid w:val="000A422B"/>
    <w:rsid w:val="000A6478"/>
    <w:rsid w:val="000A79B1"/>
    <w:rsid w:val="000B0C13"/>
    <w:rsid w:val="000B2381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1D12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003"/>
    <w:rsid w:val="00124884"/>
    <w:rsid w:val="00125503"/>
    <w:rsid w:val="001260D6"/>
    <w:rsid w:val="001264CB"/>
    <w:rsid w:val="001344D8"/>
    <w:rsid w:val="0013549E"/>
    <w:rsid w:val="00146D01"/>
    <w:rsid w:val="00146FCA"/>
    <w:rsid w:val="001471DD"/>
    <w:rsid w:val="00153B6C"/>
    <w:rsid w:val="001625BF"/>
    <w:rsid w:val="00165388"/>
    <w:rsid w:val="001702F8"/>
    <w:rsid w:val="00172FE6"/>
    <w:rsid w:val="00173347"/>
    <w:rsid w:val="00174765"/>
    <w:rsid w:val="001753AF"/>
    <w:rsid w:val="00180A20"/>
    <w:rsid w:val="00181773"/>
    <w:rsid w:val="00181880"/>
    <w:rsid w:val="00186651"/>
    <w:rsid w:val="001866AD"/>
    <w:rsid w:val="001878D7"/>
    <w:rsid w:val="0019122D"/>
    <w:rsid w:val="001945F1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1DFF"/>
    <w:rsid w:val="001C5CAC"/>
    <w:rsid w:val="001D3742"/>
    <w:rsid w:val="001D396B"/>
    <w:rsid w:val="001D3FB2"/>
    <w:rsid w:val="001D613C"/>
    <w:rsid w:val="001E052A"/>
    <w:rsid w:val="001E2734"/>
    <w:rsid w:val="001F0472"/>
    <w:rsid w:val="001F193B"/>
    <w:rsid w:val="002051F0"/>
    <w:rsid w:val="00205C98"/>
    <w:rsid w:val="00207807"/>
    <w:rsid w:val="002150BD"/>
    <w:rsid w:val="0021780C"/>
    <w:rsid w:val="002250FF"/>
    <w:rsid w:val="002260C6"/>
    <w:rsid w:val="0023068A"/>
    <w:rsid w:val="002354A1"/>
    <w:rsid w:val="00243E27"/>
    <w:rsid w:val="0024588C"/>
    <w:rsid w:val="00245AE9"/>
    <w:rsid w:val="00245FA3"/>
    <w:rsid w:val="00247FFB"/>
    <w:rsid w:val="00252969"/>
    <w:rsid w:val="0025445B"/>
    <w:rsid w:val="0025707A"/>
    <w:rsid w:val="002573F1"/>
    <w:rsid w:val="00257834"/>
    <w:rsid w:val="00266753"/>
    <w:rsid w:val="00274999"/>
    <w:rsid w:val="00281A4F"/>
    <w:rsid w:val="00290DD4"/>
    <w:rsid w:val="00292B95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0E03"/>
    <w:rsid w:val="002C1884"/>
    <w:rsid w:val="002C1CE0"/>
    <w:rsid w:val="002C5D64"/>
    <w:rsid w:val="002C629D"/>
    <w:rsid w:val="002D0C67"/>
    <w:rsid w:val="002D53CD"/>
    <w:rsid w:val="002D617D"/>
    <w:rsid w:val="002E3BD8"/>
    <w:rsid w:val="002F14A9"/>
    <w:rsid w:val="002F4475"/>
    <w:rsid w:val="002F4975"/>
    <w:rsid w:val="002F536A"/>
    <w:rsid w:val="0030497D"/>
    <w:rsid w:val="00314B0F"/>
    <w:rsid w:val="0031698B"/>
    <w:rsid w:val="00325436"/>
    <w:rsid w:val="00325DC0"/>
    <w:rsid w:val="003269C2"/>
    <w:rsid w:val="00330E4A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82E16"/>
    <w:rsid w:val="003847F5"/>
    <w:rsid w:val="00390C6D"/>
    <w:rsid w:val="0039526E"/>
    <w:rsid w:val="00397EF9"/>
    <w:rsid w:val="003A3BDC"/>
    <w:rsid w:val="003B1348"/>
    <w:rsid w:val="003B1ADE"/>
    <w:rsid w:val="003B2287"/>
    <w:rsid w:val="003B3A08"/>
    <w:rsid w:val="003B4F12"/>
    <w:rsid w:val="003B54F3"/>
    <w:rsid w:val="003B6924"/>
    <w:rsid w:val="003B7E27"/>
    <w:rsid w:val="003C3558"/>
    <w:rsid w:val="003C464A"/>
    <w:rsid w:val="003E197E"/>
    <w:rsid w:val="003E19F6"/>
    <w:rsid w:val="003E1E9A"/>
    <w:rsid w:val="003E4AF0"/>
    <w:rsid w:val="003E4F79"/>
    <w:rsid w:val="003E5A7A"/>
    <w:rsid w:val="003E61D0"/>
    <w:rsid w:val="003E653E"/>
    <w:rsid w:val="003F1E48"/>
    <w:rsid w:val="003F40AE"/>
    <w:rsid w:val="003F42CB"/>
    <w:rsid w:val="003F7CD1"/>
    <w:rsid w:val="004009E5"/>
    <w:rsid w:val="00401F1F"/>
    <w:rsid w:val="0041234D"/>
    <w:rsid w:val="0041297D"/>
    <w:rsid w:val="004139A1"/>
    <w:rsid w:val="00413C78"/>
    <w:rsid w:val="00414881"/>
    <w:rsid w:val="00414F60"/>
    <w:rsid w:val="00421974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395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43FD"/>
    <w:rsid w:val="004755CC"/>
    <w:rsid w:val="004769FE"/>
    <w:rsid w:val="00477CC6"/>
    <w:rsid w:val="004860F2"/>
    <w:rsid w:val="00490B91"/>
    <w:rsid w:val="00490EF3"/>
    <w:rsid w:val="004931FF"/>
    <w:rsid w:val="00496390"/>
    <w:rsid w:val="004967BC"/>
    <w:rsid w:val="00497205"/>
    <w:rsid w:val="004A1085"/>
    <w:rsid w:val="004A1122"/>
    <w:rsid w:val="004A112B"/>
    <w:rsid w:val="004A1FEE"/>
    <w:rsid w:val="004A5815"/>
    <w:rsid w:val="004B230C"/>
    <w:rsid w:val="004B31B2"/>
    <w:rsid w:val="004B3CF9"/>
    <w:rsid w:val="004B46AE"/>
    <w:rsid w:val="004C2B26"/>
    <w:rsid w:val="004C7CC2"/>
    <w:rsid w:val="004C7D01"/>
    <w:rsid w:val="004D021C"/>
    <w:rsid w:val="004D6844"/>
    <w:rsid w:val="004D686A"/>
    <w:rsid w:val="004E00E2"/>
    <w:rsid w:val="004E1D5C"/>
    <w:rsid w:val="004E2B35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7854"/>
    <w:rsid w:val="00513468"/>
    <w:rsid w:val="005147EF"/>
    <w:rsid w:val="00517916"/>
    <w:rsid w:val="005243AB"/>
    <w:rsid w:val="005247C7"/>
    <w:rsid w:val="00526F17"/>
    <w:rsid w:val="005270CE"/>
    <w:rsid w:val="00532144"/>
    <w:rsid w:val="00545224"/>
    <w:rsid w:val="00547CAD"/>
    <w:rsid w:val="00551946"/>
    <w:rsid w:val="005530B9"/>
    <w:rsid w:val="00553A0D"/>
    <w:rsid w:val="00560918"/>
    <w:rsid w:val="0056103F"/>
    <w:rsid w:val="00561283"/>
    <w:rsid w:val="00561E08"/>
    <w:rsid w:val="00564CA0"/>
    <w:rsid w:val="005705C0"/>
    <w:rsid w:val="00573B4F"/>
    <w:rsid w:val="00573B5C"/>
    <w:rsid w:val="00574031"/>
    <w:rsid w:val="00575EA2"/>
    <w:rsid w:val="00575EEB"/>
    <w:rsid w:val="0057700A"/>
    <w:rsid w:val="0058376E"/>
    <w:rsid w:val="0058746C"/>
    <w:rsid w:val="00590AF5"/>
    <w:rsid w:val="00591B47"/>
    <w:rsid w:val="005A32E4"/>
    <w:rsid w:val="005B0797"/>
    <w:rsid w:val="005B1197"/>
    <w:rsid w:val="005B7A9C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E0817"/>
    <w:rsid w:val="005E6E0A"/>
    <w:rsid w:val="005E7C54"/>
    <w:rsid w:val="005F0434"/>
    <w:rsid w:val="005F0AFB"/>
    <w:rsid w:val="005F1B79"/>
    <w:rsid w:val="005F5ED3"/>
    <w:rsid w:val="005F6CDF"/>
    <w:rsid w:val="005F730E"/>
    <w:rsid w:val="006013EA"/>
    <w:rsid w:val="006038CC"/>
    <w:rsid w:val="00605940"/>
    <w:rsid w:val="00614B02"/>
    <w:rsid w:val="00615B15"/>
    <w:rsid w:val="0062454E"/>
    <w:rsid w:val="00624F10"/>
    <w:rsid w:val="00632AD7"/>
    <w:rsid w:val="006478B2"/>
    <w:rsid w:val="00651D64"/>
    <w:rsid w:val="00660933"/>
    <w:rsid w:val="00660AB7"/>
    <w:rsid w:val="00664919"/>
    <w:rsid w:val="00664DCD"/>
    <w:rsid w:val="006668F4"/>
    <w:rsid w:val="00667459"/>
    <w:rsid w:val="00670E4A"/>
    <w:rsid w:val="00671C67"/>
    <w:rsid w:val="00675C76"/>
    <w:rsid w:val="00675F3E"/>
    <w:rsid w:val="006766C4"/>
    <w:rsid w:val="00683B3A"/>
    <w:rsid w:val="00684AC9"/>
    <w:rsid w:val="00684ED6"/>
    <w:rsid w:val="0069303D"/>
    <w:rsid w:val="0069321D"/>
    <w:rsid w:val="0069366E"/>
    <w:rsid w:val="00696BEC"/>
    <w:rsid w:val="006A0E56"/>
    <w:rsid w:val="006A2741"/>
    <w:rsid w:val="006A3476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7F9E"/>
    <w:rsid w:val="006F0E70"/>
    <w:rsid w:val="006F11C1"/>
    <w:rsid w:val="006F154C"/>
    <w:rsid w:val="006F15C0"/>
    <w:rsid w:val="006F3B92"/>
    <w:rsid w:val="007009CE"/>
    <w:rsid w:val="00701B3D"/>
    <w:rsid w:val="00703996"/>
    <w:rsid w:val="00703C9A"/>
    <w:rsid w:val="007076E3"/>
    <w:rsid w:val="007124D9"/>
    <w:rsid w:val="0071749E"/>
    <w:rsid w:val="00720986"/>
    <w:rsid w:val="00720BEF"/>
    <w:rsid w:val="00722CB4"/>
    <w:rsid w:val="00723FAA"/>
    <w:rsid w:val="00740527"/>
    <w:rsid w:val="007424AE"/>
    <w:rsid w:val="00747D56"/>
    <w:rsid w:val="00751993"/>
    <w:rsid w:val="0075216B"/>
    <w:rsid w:val="00753A52"/>
    <w:rsid w:val="0075700C"/>
    <w:rsid w:val="0076126F"/>
    <w:rsid w:val="00761799"/>
    <w:rsid w:val="007632E2"/>
    <w:rsid w:val="00763A98"/>
    <w:rsid w:val="0076537E"/>
    <w:rsid w:val="00767188"/>
    <w:rsid w:val="007675B1"/>
    <w:rsid w:val="00770F3F"/>
    <w:rsid w:val="00771D12"/>
    <w:rsid w:val="00785629"/>
    <w:rsid w:val="007A5B17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189"/>
    <w:rsid w:val="007F0C0F"/>
    <w:rsid w:val="007F111F"/>
    <w:rsid w:val="007F36A7"/>
    <w:rsid w:val="00802D13"/>
    <w:rsid w:val="008043E0"/>
    <w:rsid w:val="00806835"/>
    <w:rsid w:val="00813DAE"/>
    <w:rsid w:val="0081541D"/>
    <w:rsid w:val="008163C6"/>
    <w:rsid w:val="008165D7"/>
    <w:rsid w:val="0082035D"/>
    <w:rsid w:val="00820481"/>
    <w:rsid w:val="00821804"/>
    <w:rsid w:val="008255AC"/>
    <w:rsid w:val="00826B21"/>
    <w:rsid w:val="008270FE"/>
    <w:rsid w:val="00827CDB"/>
    <w:rsid w:val="00833A0F"/>
    <w:rsid w:val="00834ADC"/>
    <w:rsid w:val="00835BBA"/>
    <w:rsid w:val="00837DAE"/>
    <w:rsid w:val="00845317"/>
    <w:rsid w:val="00846986"/>
    <w:rsid w:val="00846A8D"/>
    <w:rsid w:val="0085020C"/>
    <w:rsid w:val="008512F8"/>
    <w:rsid w:val="00851E9B"/>
    <w:rsid w:val="008526F5"/>
    <w:rsid w:val="00855DB5"/>
    <w:rsid w:val="0086002A"/>
    <w:rsid w:val="008609F7"/>
    <w:rsid w:val="00860A86"/>
    <w:rsid w:val="008669D6"/>
    <w:rsid w:val="00871B1B"/>
    <w:rsid w:val="00871F0F"/>
    <w:rsid w:val="00883903"/>
    <w:rsid w:val="0088421D"/>
    <w:rsid w:val="00884750"/>
    <w:rsid w:val="00886540"/>
    <w:rsid w:val="00890848"/>
    <w:rsid w:val="00893EB2"/>
    <w:rsid w:val="008943C4"/>
    <w:rsid w:val="00896B99"/>
    <w:rsid w:val="008A20DB"/>
    <w:rsid w:val="008A277F"/>
    <w:rsid w:val="008A5522"/>
    <w:rsid w:val="008A5BBA"/>
    <w:rsid w:val="008A775F"/>
    <w:rsid w:val="008B273A"/>
    <w:rsid w:val="008B60F1"/>
    <w:rsid w:val="008B620B"/>
    <w:rsid w:val="008B621D"/>
    <w:rsid w:val="008B6F88"/>
    <w:rsid w:val="008C017A"/>
    <w:rsid w:val="008C0FE3"/>
    <w:rsid w:val="008C2027"/>
    <w:rsid w:val="008C5C08"/>
    <w:rsid w:val="008C729E"/>
    <w:rsid w:val="008D2751"/>
    <w:rsid w:val="008D526F"/>
    <w:rsid w:val="008E01D1"/>
    <w:rsid w:val="008E085D"/>
    <w:rsid w:val="008E128D"/>
    <w:rsid w:val="008E27EB"/>
    <w:rsid w:val="008E5F67"/>
    <w:rsid w:val="009028B6"/>
    <w:rsid w:val="00902F91"/>
    <w:rsid w:val="00906F4E"/>
    <w:rsid w:val="00907AFA"/>
    <w:rsid w:val="00910570"/>
    <w:rsid w:val="009105D1"/>
    <w:rsid w:val="009121D0"/>
    <w:rsid w:val="009128A3"/>
    <w:rsid w:val="00912B22"/>
    <w:rsid w:val="00915143"/>
    <w:rsid w:val="00916DC1"/>
    <w:rsid w:val="009219E5"/>
    <w:rsid w:val="00921D64"/>
    <w:rsid w:val="009226DA"/>
    <w:rsid w:val="009227FC"/>
    <w:rsid w:val="00930EE0"/>
    <w:rsid w:val="00931E2E"/>
    <w:rsid w:val="00933B47"/>
    <w:rsid w:val="00936ABB"/>
    <w:rsid w:val="009411AA"/>
    <w:rsid w:val="00951144"/>
    <w:rsid w:val="0095181C"/>
    <w:rsid w:val="00961D84"/>
    <w:rsid w:val="009627EF"/>
    <w:rsid w:val="0096612A"/>
    <w:rsid w:val="00967B32"/>
    <w:rsid w:val="00970319"/>
    <w:rsid w:val="0097306F"/>
    <w:rsid w:val="0097660C"/>
    <w:rsid w:val="0098275F"/>
    <w:rsid w:val="0098289D"/>
    <w:rsid w:val="00984528"/>
    <w:rsid w:val="009852F0"/>
    <w:rsid w:val="00986DFC"/>
    <w:rsid w:val="00987DB3"/>
    <w:rsid w:val="00993EB5"/>
    <w:rsid w:val="009954EB"/>
    <w:rsid w:val="009968ED"/>
    <w:rsid w:val="009A0A21"/>
    <w:rsid w:val="009A0D44"/>
    <w:rsid w:val="009A28A3"/>
    <w:rsid w:val="009A382B"/>
    <w:rsid w:val="009B517E"/>
    <w:rsid w:val="009B51D1"/>
    <w:rsid w:val="009B7D0B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A02B47"/>
    <w:rsid w:val="00A11BC8"/>
    <w:rsid w:val="00A222B8"/>
    <w:rsid w:val="00A2319A"/>
    <w:rsid w:val="00A256B5"/>
    <w:rsid w:val="00A26D60"/>
    <w:rsid w:val="00A27280"/>
    <w:rsid w:val="00A30842"/>
    <w:rsid w:val="00A3087F"/>
    <w:rsid w:val="00A33A70"/>
    <w:rsid w:val="00A45DDD"/>
    <w:rsid w:val="00A465BE"/>
    <w:rsid w:val="00A50709"/>
    <w:rsid w:val="00A520E3"/>
    <w:rsid w:val="00A532EA"/>
    <w:rsid w:val="00A573E9"/>
    <w:rsid w:val="00A578A4"/>
    <w:rsid w:val="00A70F7E"/>
    <w:rsid w:val="00A76859"/>
    <w:rsid w:val="00A82820"/>
    <w:rsid w:val="00A82C56"/>
    <w:rsid w:val="00A83BE4"/>
    <w:rsid w:val="00A9191A"/>
    <w:rsid w:val="00A92C31"/>
    <w:rsid w:val="00A95AFD"/>
    <w:rsid w:val="00AA029C"/>
    <w:rsid w:val="00AA10A2"/>
    <w:rsid w:val="00AA13C5"/>
    <w:rsid w:val="00AA1B87"/>
    <w:rsid w:val="00AA43E7"/>
    <w:rsid w:val="00AA4852"/>
    <w:rsid w:val="00AA4F89"/>
    <w:rsid w:val="00AB05BC"/>
    <w:rsid w:val="00AB7B0E"/>
    <w:rsid w:val="00AC3FF2"/>
    <w:rsid w:val="00AC423D"/>
    <w:rsid w:val="00AC663B"/>
    <w:rsid w:val="00AD7565"/>
    <w:rsid w:val="00AE1B2C"/>
    <w:rsid w:val="00AE32BB"/>
    <w:rsid w:val="00AE3603"/>
    <w:rsid w:val="00AE60CE"/>
    <w:rsid w:val="00AF1EA6"/>
    <w:rsid w:val="00AF2D97"/>
    <w:rsid w:val="00AF2EA5"/>
    <w:rsid w:val="00AF3D7E"/>
    <w:rsid w:val="00AF55E4"/>
    <w:rsid w:val="00B008F5"/>
    <w:rsid w:val="00B01476"/>
    <w:rsid w:val="00B04275"/>
    <w:rsid w:val="00B06E41"/>
    <w:rsid w:val="00B153BF"/>
    <w:rsid w:val="00B15E8A"/>
    <w:rsid w:val="00B201A7"/>
    <w:rsid w:val="00B264C4"/>
    <w:rsid w:val="00B274F7"/>
    <w:rsid w:val="00B30BEA"/>
    <w:rsid w:val="00B36F15"/>
    <w:rsid w:val="00B37AF8"/>
    <w:rsid w:val="00B45A3D"/>
    <w:rsid w:val="00B47838"/>
    <w:rsid w:val="00B509ED"/>
    <w:rsid w:val="00B52000"/>
    <w:rsid w:val="00B56398"/>
    <w:rsid w:val="00B56763"/>
    <w:rsid w:val="00B6070C"/>
    <w:rsid w:val="00B64FE9"/>
    <w:rsid w:val="00B74A9B"/>
    <w:rsid w:val="00B75ED9"/>
    <w:rsid w:val="00B80AF3"/>
    <w:rsid w:val="00B86918"/>
    <w:rsid w:val="00B86CE3"/>
    <w:rsid w:val="00B87299"/>
    <w:rsid w:val="00B90FC0"/>
    <w:rsid w:val="00B94CEF"/>
    <w:rsid w:val="00B9707D"/>
    <w:rsid w:val="00B97EEE"/>
    <w:rsid w:val="00BA1533"/>
    <w:rsid w:val="00BA1F4B"/>
    <w:rsid w:val="00BA5BB3"/>
    <w:rsid w:val="00BA6202"/>
    <w:rsid w:val="00BA6BCD"/>
    <w:rsid w:val="00BA75EC"/>
    <w:rsid w:val="00BB0AB1"/>
    <w:rsid w:val="00BB0C3A"/>
    <w:rsid w:val="00BB1BD6"/>
    <w:rsid w:val="00BB53C9"/>
    <w:rsid w:val="00BB76A8"/>
    <w:rsid w:val="00BC5278"/>
    <w:rsid w:val="00BC7EB3"/>
    <w:rsid w:val="00BD2112"/>
    <w:rsid w:val="00BD25CC"/>
    <w:rsid w:val="00BD791F"/>
    <w:rsid w:val="00BE086C"/>
    <w:rsid w:val="00BE10C1"/>
    <w:rsid w:val="00BE12F7"/>
    <w:rsid w:val="00BE1DAC"/>
    <w:rsid w:val="00BE3064"/>
    <w:rsid w:val="00BE33CB"/>
    <w:rsid w:val="00BE7815"/>
    <w:rsid w:val="00BF1B24"/>
    <w:rsid w:val="00BF368C"/>
    <w:rsid w:val="00BF5E91"/>
    <w:rsid w:val="00BF7353"/>
    <w:rsid w:val="00C12689"/>
    <w:rsid w:val="00C14241"/>
    <w:rsid w:val="00C1550F"/>
    <w:rsid w:val="00C176AB"/>
    <w:rsid w:val="00C21D7C"/>
    <w:rsid w:val="00C223C8"/>
    <w:rsid w:val="00C24577"/>
    <w:rsid w:val="00C24B4A"/>
    <w:rsid w:val="00C25CD6"/>
    <w:rsid w:val="00C25F41"/>
    <w:rsid w:val="00C30BAF"/>
    <w:rsid w:val="00C3111C"/>
    <w:rsid w:val="00C317A4"/>
    <w:rsid w:val="00C31838"/>
    <w:rsid w:val="00C340D7"/>
    <w:rsid w:val="00C35247"/>
    <w:rsid w:val="00C3564F"/>
    <w:rsid w:val="00C40003"/>
    <w:rsid w:val="00C44189"/>
    <w:rsid w:val="00C462C4"/>
    <w:rsid w:val="00C50A20"/>
    <w:rsid w:val="00C519AB"/>
    <w:rsid w:val="00C52AF1"/>
    <w:rsid w:val="00C53884"/>
    <w:rsid w:val="00C55E1C"/>
    <w:rsid w:val="00C57A75"/>
    <w:rsid w:val="00C60E63"/>
    <w:rsid w:val="00C6326E"/>
    <w:rsid w:val="00C7567C"/>
    <w:rsid w:val="00C7788E"/>
    <w:rsid w:val="00C810B4"/>
    <w:rsid w:val="00C842C5"/>
    <w:rsid w:val="00C85527"/>
    <w:rsid w:val="00C86AEB"/>
    <w:rsid w:val="00C918CD"/>
    <w:rsid w:val="00C93989"/>
    <w:rsid w:val="00C939F1"/>
    <w:rsid w:val="00C97F32"/>
    <w:rsid w:val="00CA0A45"/>
    <w:rsid w:val="00CA0E2A"/>
    <w:rsid w:val="00CA18AC"/>
    <w:rsid w:val="00CA6CE8"/>
    <w:rsid w:val="00CB09A3"/>
    <w:rsid w:val="00CB1E2E"/>
    <w:rsid w:val="00CB22CC"/>
    <w:rsid w:val="00CB3180"/>
    <w:rsid w:val="00CB6671"/>
    <w:rsid w:val="00CC1D7B"/>
    <w:rsid w:val="00CC1ECC"/>
    <w:rsid w:val="00CC42A3"/>
    <w:rsid w:val="00CC767F"/>
    <w:rsid w:val="00CD24D8"/>
    <w:rsid w:val="00CD2AA4"/>
    <w:rsid w:val="00CD3FB2"/>
    <w:rsid w:val="00CD6083"/>
    <w:rsid w:val="00CE130C"/>
    <w:rsid w:val="00CE1D86"/>
    <w:rsid w:val="00CE5BF6"/>
    <w:rsid w:val="00CE6B5B"/>
    <w:rsid w:val="00CF13CE"/>
    <w:rsid w:val="00CF7220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3AEE"/>
    <w:rsid w:val="00D44B87"/>
    <w:rsid w:val="00D53175"/>
    <w:rsid w:val="00D53D33"/>
    <w:rsid w:val="00D54EDC"/>
    <w:rsid w:val="00D5543A"/>
    <w:rsid w:val="00D56197"/>
    <w:rsid w:val="00D601AF"/>
    <w:rsid w:val="00D609A8"/>
    <w:rsid w:val="00D63C37"/>
    <w:rsid w:val="00D641D9"/>
    <w:rsid w:val="00D701D1"/>
    <w:rsid w:val="00D7336B"/>
    <w:rsid w:val="00D75292"/>
    <w:rsid w:val="00D752A6"/>
    <w:rsid w:val="00D7616A"/>
    <w:rsid w:val="00D778FC"/>
    <w:rsid w:val="00D80F3C"/>
    <w:rsid w:val="00D873E1"/>
    <w:rsid w:val="00D90D2C"/>
    <w:rsid w:val="00D92681"/>
    <w:rsid w:val="00D950DA"/>
    <w:rsid w:val="00D9566D"/>
    <w:rsid w:val="00D96B32"/>
    <w:rsid w:val="00D97E5E"/>
    <w:rsid w:val="00DA1DE8"/>
    <w:rsid w:val="00DA2CC7"/>
    <w:rsid w:val="00DA2D6E"/>
    <w:rsid w:val="00DA357C"/>
    <w:rsid w:val="00DA613B"/>
    <w:rsid w:val="00DA6567"/>
    <w:rsid w:val="00DB0C63"/>
    <w:rsid w:val="00DB131B"/>
    <w:rsid w:val="00DB571A"/>
    <w:rsid w:val="00DB6B2D"/>
    <w:rsid w:val="00DB6BE6"/>
    <w:rsid w:val="00DB7199"/>
    <w:rsid w:val="00DC44DA"/>
    <w:rsid w:val="00DC5BEA"/>
    <w:rsid w:val="00DC7544"/>
    <w:rsid w:val="00DD15D2"/>
    <w:rsid w:val="00DD1A43"/>
    <w:rsid w:val="00DD61B1"/>
    <w:rsid w:val="00DE0128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47BD"/>
    <w:rsid w:val="00E26619"/>
    <w:rsid w:val="00E269A0"/>
    <w:rsid w:val="00E27B17"/>
    <w:rsid w:val="00E3119F"/>
    <w:rsid w:val="00E3124E"/>
    <w:rsid w:val="00E33ED1"/>
    <w:rsid w:val="00E34355"/>
    <w:rsid w:val="00E34B75"/>
    <w:rsid w:val="00E35F43"/>
    <w:rsid w:val="00E41790"/>
    <w:rsid w:val="00E41EBA"/>
    <w:rsid w:val="00E43DCA"/>
    <w:rsid w:val="00E45D71"/>
    <w:rsid w:val="00E512CB"/>
    <w:rsid w:val="00E54736"/>
    <w:rsid w:val="00E62A4C"/>
    <w:rsid w:val="00E635F5"/>
    <w:rsid w:val="00E63AF6"/>
    <w:rsid w:val="00E66321"/>
    <w:rsid w:val="00E664A3"/>
    <w:rsid w:val="00E73B66"/>
    <w:rsid w:val="00E75C6D"/>
    <w:rsid w:val="00E825C8"/>
    <w:rsid w:val="00E83643"/>
    <w:rsid w:val="00E87D0E"/>
    <w:rsid w:val="00E91430"/>
    <w:rsid w:val="00E97852"/>
    <w:rsid w:val="00EA2962"/>
    <w:rsid w:val="00EA466F"/>
    <w:rsid w:val="00EA56F4"/>
    <w:rsid w:val="00EA6FE6"/>
    <w:rsid w:val="00EB139B"/>
    <w:rsid w:val="00EB1580"/>
    <w:rsid w:val="00EC5B40"/>
    <w:rsid w:val="00EC5C43"/>
    <w:rsid w:val="00ED5D09"/>
    <w:rsid w:val="00ED5EE0"/>
    <w:rsid w:val="00ED6AB7"/>
    <w:rsid w:val="00ED6DA3"/>
    <w:rsid w:val="00EE15ED"/>
    <w:rsid w:val="00EE604B"/>
    <w:rsid w:val="00EF05EB"/>
    <w:rsid w:val="00EF1A8A"/>
    <w:rsid w:val="00EF4490"/>
    <w:rsid w:val="00EF48B5"/>
    <w:rsid w:val="00EF5943"/>
    <w:rsid w:val="00F04CB6"/>
    <w:rsid w:val="00F0507A"/>
    <w:rsid w:val="00F05EC7"/>
    <w:rsid w:val="00F062E7"/>
    <w:rsid w:val="00F07849"/>
    <w:rsid w:val="00F12066"/>
    <w:rsid w:val="00F13724"/>
    <w:rsid w:val="00F20A32"/>
    <w:rsid w:val="00F21075"/>
    <w:rsid w:val="00F25E88"/>
    <w:rsid w:val="00F31A44"/>
    <w:rsid w:val="00F341ED"/>
    <w:rsid w:val="00F352EE"/>
    <w:rsid w:val="00F36A09"/>
    <w:rsid w:val="00F3799E"/>
    <w:rsid w:val="00F37A8C"/>
    <w:rsid w:val="00F40A83"/>
    <w:rsid w:val="00F41827"/>
    <w:rsid w:val="00F41E02"/>
    <w:rsid w:val="00F42305"/>
    <w:rsid w:val="00F44625"/>
    <w:rsid w:val="00F46E17"/>
    <w:rsid w:val="00F522CE"/>
    <w:rsid w:val="00F525B7"/>
    <w:rsid w:val="00F579F0"/>
    <w:rsid w:val="00F61F3A"/>
    <w:rsid w:val="00F631A5"/>
    <w:rsid w:val="00F63D94"/>
    <w:rsid w:val="00F643A3"/>
    <w:rsid w:val="00F64A86"/>
    <w:rsid w:val="00F64C28"/>
    <w:rsid w:val="00F73FE4"/>
    <w:rsid w:val="00F77C29"/>
    <w:rsid w:val="00F825DE"/>
    <w:rsid w:val="00F843C8"/>
    <w:rsid w:val="00F87B3D"/>
    <w:rsid w:val="00F96267"/>
    <w:rsid w:val="00F96B6F"/>
    <w:rsid w:val="00F96E32"/>
    <w:rsid w:val="00FA1AE2"/>
    <w:rsid w:val="00FA3136"/>
    <w:rsid w:val="00FA3BF5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3EF1"/>
    <w:rsid w:val="00FC54E8"/>
    <w:rsid w:val="00FC5DC6"/>
    <w:rsid w:val="00FC667F"/>
    <w:rsid w:val="00FD0C19"/>
    <w:rsid w:val="00FD2CC9"/>
    <w:rsid w:val="00FD7891"/>
    <w:rsid w:val="00FD7F8E"/>
    <w:rsid w:val="00FE02BC"/>
    <w:rsid w:val="00FE3C35"/>
    <w:rsid w:val="00FF2F0D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81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F04CB6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92B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F04CB6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9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TOMRAMining" TargetMode="External"/><Relationship Id="rId18" Type="http://schemas.openxmlformats.org/officeDocument/2006/relationships/hyperlink" Target="http://www.tomra.com/min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tomra-sorting-mining/" TargetMode="External"/><Relationship Id="rId17" Type="http://schemas.openxmlformats.org/officeDocument/2006/relationships/hyperlink" Target="http://www.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na.Gustmann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mra.com/min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marti@alarconyharris.com" TargetMode="External"/><Relationship Id="rId23" Type="http://schemas.microsoft.com/office/2011/relationships/people" Target="people.xml"/><Relationship Id="rId10" Type="http://schemas.openxmlformats.org/officeDocument/2006/relationships/hyperlink" Target="http://www.tomra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.org/africarenewal/news/how-can-mining-contribute-sustainable-development-goals" TargetMode="External"/><Relationship Id="rId14" Type="http://schemas.openxmlformats.org/officeDocument/2006/relationships/hyperlink" Target="https://www.facebook.com/TOMRA.Sorting.Min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927A-88CA-44F4-83CF-3E2CE502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1619</Words>
  <Characters>8910</Characters>
  <Application>Microsoft Office Word</Application>
  <DocSecurity>0</DocSecurity>
  <Lines>74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4</cp:revision>
  <cp:lastPrinted>2020-06-16T08:22:00Z</cp:lastPrinted>
  <dcterms:created xsi:type="dcterms:W3CDTF">2020-06-29T08:03:00Z</dcterms:created>
  <dcterms:modified xsi:type="dcterms:W3CDTF">2020-06-30T08:33:00Z</dcterms:modified>
</cp:coreProperties>
</file>