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BA130" w14:textId="42B3A965" w:rsidR="00F21B72" w:rsidRPr="007163E8" w:rsidRDefault="00F21B72" w:rsidP="000126CE">
      <w:pPr>
        <w:spacing w:after="0"/>
        <w:ind w:right="-360"/>
        <w:rPr>
          <w:rFonts w:ascii="Arial" w:hAnsi="Arial" w:cs="Arial"/>
          <w:b/>
          <w:sz w:val="28"/>
        </w:rPr>
      </w:pPr>
      <w:r w:rsidRPr="007163E8">
        <w:rPr>
          <w:rFonts w:ascii="Arial" w:hAnsi="Arial"/>
          <w:b/>
          <w:sz w:val="28"/>
        </w:rPr>
        <w:t xml:space="preserve"> </w:t>
      </w:r>
    </w:p>
    <w:p w14:paraId="691BB167" w14:textId="6AA467B6" w:rsidR="000126CE" w:rsidRPr="007163E8" w:rsidRDefault="000126CE" w:rsidP="008837A7">
      <w:pPr>
        <w:ind w:right="-357"/>
        <w:rPr>
          <w:rFonts w:ascii="Arial" w:hAnsi="Arial" w:cs="Arial"/>
          <w:b/>
          <w:sz w:val="28"/>
        </w:rPr>
      </w:pPr>
      <w:r w:rsidRPr="007163E8">
        <w:rPr>
          <w:rFonts w:ascii="Arial" w:hAnsi="Arial"/>
          <w:b/>
          <w:sz w:val="28"/>
        </w:rPr>
        <w:t xml:space="preserve">Allison </w:t>
      </w:r>
      <w:proofErr w:type="spellStart"/>
      <w:r w:rsidRPr="007163E8">
        <w:rPr>
          <w:rFonts w:ascii="Arial" w:hAnsi="Arial"/>
          <w:b/>
          <w:sz w:val="28"/>
        </w:rPr>
        <w:t>Transmission</w:t>
      </w:r>
      <w:proofErr w:type="spellEnd"/>
      <w:r w:rsidRPr="007163E8">
        <w:rPr>
          <w:rFonts w:ascii="Arial" w:hAnsi="Arial"/>
          <w:b/>
          <w:sz w:val="28"/>
        </w:rPr>
        <w:t xml:space="preserve"> c</w:t>
      </w:r>
      <w:r w:rsidR="0047242D">
        <w:rPr>
          <w:rFonts w:ascii="Arial" w:hAnsi="Arial"/>
          <w:b/>
          <w:sz w:val="28"/>
        </w:rPr>
        <w:t>onsolida</w:t>
      </w:r>
      <w:r w:rsidRPr="007163E8">
        <w:rPr>
          <w:rFonts w:ascii="Arial" w:hAnsi="Arial"/>
          <w:b/>
          <w:sz w:val="28"/>
        </w:rPr>
        <w:t xml:space="preserve"> su posición con Hanson </w:t>
      </w:r>
      <w:proofErr w:type="spellStart"/>
      <w:r w:rsidRPr="007163E8">
        <w:rPr>
          <w:rFonts w:ascii="Arial" w:hAnsi="Arial"/>
          <w:b/>
          <w:sz w:val="28"/>
        </w:rPr>
        <w:t>Cement</w:t>
      </w:r>
      <w:proofErr w:type="spellEnd"/>
      <w:r w:rsidRPr="007163E8">
        <w:rPr>
          <w:rFonts w:ascii="Arial" w:hAnsi="Arial"/>
          <w:b/>
          <w:sz w:val="28"/>
        </w:rPr>
        <w:t xml:space="preserve"> </w:t>
      </w:r>
    </w:p>
    <w:p w14:paraId="33E36777" w14:textId="002F7014" w:rsidR="005A4568" w:rsidRPr="007163E8" w:rsidRDefault="00260D59" w:rsidP="000A4828">
      <w:pPr>
        <w:widowControl w:val="0"/>
        <w:autoSpaceDE w:val="0"/>
        <w:autoSpaceDN w:val="0"/>
        <w:adjustRightInd w:val="0"/>
        <w:rPr>
          <w:rFonts w:cs="Arial"/>
          <w:i/>
          <w:iCs/>
          <w:color w:val="FF0000"/>
        </w:rPr>
      </w:pPr>
      <w:r w:rsidRPr="007163E8">
        <w:rPr>
          <w:i/>
          <w:iCs/>
          <w:color w:val="000000"/>
        </w:rPr>
        <w:t xml:space="preserve">Hanson </w:t>
      </w:r>
      <w:proofErr w:type="spellStart"/>
      <w:r w:rsidRPr="007163E8">
        <w:rPr>
          <w:i/>
          <w:iCs/>
          <w:color w:val="000000"/>
        </w:rPr>
        <w:t>Cement</w:t>
      </w:r>
      <w:proofErr w:type="spellEnd"/>
      <w:r w:rsidRPr="007163E8">
        <w:rPr>
          <w:i/>
          <w:iCs/>
          <w:color w:val="000000"/>
        </w:rPr>
        <w:t>, importante empresa cementera, confía en las cajas de cambio</w:t>
      </w:r>
      <w:r w:rsidR="00D84371" w:rsidRPr="007163E8">
        <w:rPr>
          <w:i/>
          <w:iCs/>
          <w:color w:val="000000"/>
        </w:rPr>
        <w:t>s</w:t>
      </w:r>
      <w:r w:rsidRPr="007163E8">
        <w:rPr>
          <w:i/>
          <w:iCs/>
          <w:color w:val="000000"/>
        </w:rPr>
        <w:t xml:space="preserve"> completamente automáticas Allison para su nueva flota de camiones </w:t>
      </w:r>
      <w:proofErr w:type="spellStart"/>
      <w:r w:rsidRPr="007163E8">
        <w:rPr>
          <w:i/>
          <w:iCs/>
          <w:color w:val="000000"/>
        </w:rPr>
        <w:t>Hino</w:t>
      </w:r>
      <w:proofErr w:type="spellEnd"/>
      <w:r w:rsidRPr="007163E8">
        <w:rPr>
          <w:i/>
          <w:iCs/>
          <w:color w:val="000000"/>
        </w:rPr>
        <w:t xml:space="preserve">, dada su facilidad de uso y la necesidad de atraer conductores. </w:t>
      </w:r>
    </w:p>
    <w:p w14:paraId="07EFA00F" w14:textId="7F2C287F" w:rsidR="00E0445C" w:rsidRPr="007163E8" w:rsidRDefault="00F21B72" w:rsidP="000A4828">
      <w:pPr>
        <w:widowControl w:val="0"/>
        <w:autoSpaceDE w:val="0"/>
        <w:autoSpaceDN w:val="0"/>
        <w:adjustRightInd w:val="0"/>
        <w:rPr>
          <w:rFonts w:cs="Arial"/>
          <w:i/>
          <w:iCs/>
          <w:color w:val="FF0000"/>
        </w:rPr>
      </w:pPr>
      <w:r w:rsidRPr="007163E8">
        <w:rPr>
          <w:b/>
          <w:color w:val="252525"/>
        </w:rPr>
        <w:t>SÍDNEY</w:t>
      </w:r>
      <w:proofErr w:type="gramStart"/>
      <w:r w:rsidRPr="007163E8">
        <w:rPr>
          <w:b/>
          <w:color w:val="252525"/>
        </w:rPr>
        <w:t>,–</w:t>
      </w:r>
      <w:proofErr w:type="gramEnd"/>
      <w:r w:rsidRPr="007163E8">
        <w:rPr>
          <w:b/>
          <w:color w:val="252525"/>
        </w:rPr>
        <w:t xml:space="preserve"> </w:t>
      </w:r>
      <w:r w:rsidRPr="007163E8">
        <w:rPr>
          <w:color w:val="252525"/>
        </w:rPr>
        <w:t xml:space="preserve">Hanson </w:t>
      </w:r>
      <w:proofErr w:type="spellStart"/>
      <w:r w:rsidRPr="007163E8">
        <w:rPr>
          <w:color w:val="252525"/>
        </w:rPr>
        <w:t>Cement</w:t>
      </w:r>
      <w:proofErr w:type="spellEnd"/>
      <w:r w:rsidRPr="007163E8">
        <w:rPr>
          <w:color w:val="252525"/>
        </w:rPr>
        <w:t xml:space="preserve"> suma una nueva flota de 20 camiones hormigonera </w:t>
      </w:r>
      <w:proofErr w:type="spellStart"/>
      <w:r w:rsidRPr="007163E8">
        <w:rPr>
          <w:color w:val="252525"/>
        </w:rPr>
        <w:t>Hino</w:t>
      </w:r>
      <w:proofErr w:type="spellEnd"/>
      <w:r w:rsidRPr="007163E8">
        <w:rPr>
          <w:color w:val="252525"/>
        </w:rPr>
        <w:t xml:space="preserve"> serie 500, equipados con automáticas Allison. Opta por esta marca principalmente por la seguridad y la facilidad de uso que ofrecen los camiones completamente automáticos.</w:t>
      </w:r>
      <w:r w:rsidRPr="007163E8">
        <w:rPr>
          <w:i/>
          <w:iCs/>
          <w:color w:val="FF0000"/>
        </w:rPr>
        <w:t xml:space="preserve"> </w:t>
      </w:r>
    </w:p>
    <w:p w14:paraId="2E062F18" w14:textId="7F8B9F18" w:rsidR="005A4568" w:rsidRPr="007163E8" w:rsidRDefault="005A4568" w:rsidP="000A4828">
      <w:pPr>
        <w:widowControl w:val="0"/>
        <w:autoSpaceDE w:val="0"/>
        <w:autoSpaceDN w:val="0"/>
        <w:adjustRightInd w:val="0"/>
        <w:rPr>
          <w:rFonts w:ascii="Arial" w:hAnsi="Arial" w:cs="Arial"/>
          <w:color w:val="000000"/>
        </w:rPr>
      </w:pPr>
      <w:r w:rsidRPr="007163E8">
        <w:rPr>
          <w:rFonts w:ascii="Arial" w:hAnsi="Arial"/>
          <w:color w:val="000000"/>
        </w:rPr>
        <w:t xml:space="preserve">Según el Director Nacional de Compras de Hanson </w:t>
      </w:r>
      <w:proofErr w:type="spellStart"/>
      <w:r w:rsidRPr="007163E8">
        <w:rPr>
          <w:rFonts w:ascii="Arial" w:hAnsi="Arial"/>
          <w:color w:val="000000"/>
        </w:rPr>
        <w:t>Cement</w:t>
      </w:r>
      <w:proofErr w:type="spellEnd"/>
      <w:r w:rsidRPr="007163E8">
        <w:rPr>
          <w:rFonts w:ascii="Arial" w:hAnsi="Arial"/>
          <w:color w:val="000000"/>
        </w:rPr>
        <w:t xml:space="preserve">, Neil </w:t>
      </w:r>
      <w:proofErr w:type="spellStart"/>
      <w:r w:rsidRPr="007163E8">
        <w:rPr>
          <w:rFonts w:ascii="Arial" w:hAnsi="Arial"/>
          <w:color w:val="000000"/>
        </w:rPr>
        <w:t>McDermott</w:t>
      </w:r>
      <w:proofErr w:type="spellEnd"/>
      <w:r w:rsidRPr="007163E8">
        <w:rPr>
          <w:rFonts w:ascii="Arial" w:hAnsi="Arial"/>
          <w:color w:val="000000"/>
        </w:rPr>
        <w:t xml:space="preserve">, la gran escasez de conductores cualificados ha hecho que la empresa haya tenido que ampliar </w:t>
      </w:r>
      <w:r w:rsidR="009449E1" w:rsidRPr="007163E8">
        <w:rPr>
          <w:rFonts w:ascii="Arial" w:hAnsi="Arial"/>
          <w:color w:val="000000"/>
        </w:rPr>
        <w:t>su cartera</w:t>
      </w:r>
      <w:r w:rsidRPr="007163E8">
        <w:rPr>
          <w:rFonts w:ascii="Arial" w:hAnsi="Arial"/>
          <w:color w:val="000000"/>
        </w:rPr>
        <w:t xml:space="preserve"> de conductores, y muchos de ellos so</w:t>
      </w:r>
      <w:bookmarkStart w:id="0" w:name="_GoBack"/>
      <w:bookmarkEnd w:id="0"/>
      <w:r w:rsidRPr="007163E8">
        <w:rPr>
          <w:rFonts w:ascii="Arial" w:hAnsi="Arial"/>
          <w:color w:val="000000"/>
        </w:rPr>
        <w:t xml:space="preserve">lo </w:t>
      </w:r>
      <w:r w:rsidR="000B7824" w:rsidRPr="007163E8">
        <w:rPr>
          <w:rFonts w:ascii="Arial" w:hAnsi="Arial"/>
          <w:color w:val="000000"/>
        </w:rPr>
        <w:t>saben usar</w:t>
      </w:r>
      <w:r w:rsidRPr="007163E8">
        <w:rPr>
          <w:rFonts w:ascii="Arial" w:hAnsi="Arial"/>
          <w:color w:val="000000"/>
        </w:rPr>
        <w:t xml:space="preserve"> transmisiones automáticas. </w:t>
      </w:r>
    </w:p>
    <w:p w14:paraId="22A47282" w14:textId="3A30D4B1" w:rsidR="005A4568" w:rsidRPr="007163E8" w:rsidRDefault="005A4568" w:rsidP="000A4828">
      <w:pPr>
        <w:widowControl w:val="0"/>
        <w:autoSpaceDE w:val="0"/>
        <w:autoSpaceDN w:val="0"/>
        <w:adjustRightInd w:val="0"/>
        <w:rPr>
          <w:rFonts w:ascii="Arial" w:hAnsi="Arial" w:cs="Arial"/>
          <w:color w:val="000000"/>
        </w:rPr>
      </w:pPr>
      <w:r w:rsidRPr="007163E8">
        <w:rPr>
          <w:rFonts w:ascii="Arial" w:hAnsi="Arial"/>
          <w:color w:val="000000"/>
        </w:rPr>
        <w:t xml:space="preserve">Según </w:t>
      </w:r>
      <w:proofErr w:type="spellStart"/>
      <w:r w:rsidRPr="007163E8">
        <w:rPr>
          <w:rFonts w:ascii="Arial" w:hAnsi="Arial"/>
          <w:color w:val="000000"/>
        </w:rPr>
        <w:t>McDermott</w:t>
      </w:r>
      <w:proofErr w:type="spellEnd"/>
      <w:r w:rsidRPr="007163E8">
        <w:rPr>
          <w:rFonts w:ascii="Arial" w:hAnsi="Arial"/>
          <w:color w:val="000000"/>
        </w:rPr>
        <w:t>: "Un</w:t>
      </w:r>
      <w:r w:rsidR="000C2A21" w:rsidRPr="007163E8">
        <w:rPr>
          <w:rFonts w:ascii="Arial" w:hAnsi="Arial"/>
          <w:color w:val="000000"/>
        </w:rPr>
        <w:t>o</w:t>
      </w:r>
      <w:r w:rsidRPr="007163E8">
        <w:rPr>
          <w:rFonts w:ascii="Arial" w:hAnsi="Arial"/>
          <w:color w:val="000000"/>
        </w:rPr>
        <w:t xml:space="preserve"> de l</w:t>
      </w:r>
      <w:r w:rsidR="000C2A21" w:rsidRPr="007163E8">
        <w:rPr>
          <w:rFonts w:ascii="Arial" w:hAnsi="Arial"/>
          <w:color w:val="000000"/>
        </w:rPr>
        <w:t>o</w:t>
      </w:r>
      <w:r w:rsidRPr="007163E8">
        <w:rPr>
          <w:rFonts w:ascii="Arial" w:hAnsi="Arial"/>
          <w:color w:val="000000"/>
        </w:rPr>
        <w:t xml:space="preserve">s </w:t>
      </w:r>
      <w:r w:rsidR="000C2A21" w:rsidRPr="007163E8">
        <w:rPr>
          <w:rFonts w:ascii="Arial" w:hAnsi="Arial"/>
          <w:color w:val="000000"/>
        </w:rPr>
        <w:t>motivos más importantes</w:t>
      </w:r>
      <w:r w:rsidRPr="007163E8">
        <w:rPr>
          <w:rFonts w:ascii="Arial" w:hAnsi="Arial"/>
          <w:color w:val="000000"/>
        </w:rPr>
        <w:t xml:space="preserve"> para opta</w:t>
      </w:r>
      <w:r w:rsidR="00CA122C" w:rsidRPr="007163E8">
        <w:rPr>
          <w:rFonts w:ascii="Arial" w:hAnsi="Arial"/>
          <w:color w:val="000000"/>
        </w:rPr>
        <w:t>r</w:t>
      </w:r>
      <w:r w:rsidRPr="007163E8">
        <w:rPr>
          <w:rFonts w:ascii="Arial" w:hAnsi="Arial"/>
          <w:color w:val="000000"/>
        </w:rPr>
        <w:t xml:space="preserve"> por los </w:t>
      </w:r>
      <w:proofErr w:type="spellStart"/>
      <w:r w:rsidRPr="007163E8">
        <w:rPr>
          <w:rFonts w:ascii="Arial" w:hAnsi="Arial"/>
          <w:color w:val="000000"/>
        </w:rPr>
        <w:t>Hino</w:t>
      </w:r>
      <w:proofErr w:type="spellEnd"/>
      <w:r w:rsidRPr="007163E8">
        <w:rPr>
          <w:rFonts w:ascii="Arial" w:hAnsi="Arial"/>
          <w:color w:val="000000"/>
        </w:rPr>
        <w:t xml:space="preserve"> </w:t>
      </w:r>
      <w:r w:rsidR="00CA122C" w:rsidRPr="007163E8">
        <w:rPr>
          <w:rFonts w:ascii="Arial" w:hAnsi="Arial"/>
          <w:color w:val="000000"/>
        </w:rPr>
        <w:t>es</w:t>
      </w:r>
      <w:r w:rsidRPr="007163E8">
        <w:rPr>
          <w:rFonts w:ascii="Arial" w:hAnsi="Arial"/>
          <w:color w:val="000000"/>
        </w:rPr>
        <w:t xml:space="preserve"> que </w:t>
      </w:r>
      <w:r w:rsidR="00BE606F" w:rsidRPr="007163E8">
        <w:rPr>
          <w:rFonts w:ascii="Arial" w:hAnsi="Arial"/>
          <w:color w:val="000000"/>
        </w:rPr>
        <w:t>vienen</w:t>
      </w:r>
      <w:r w:rsidRPr="007163E8">
        <w:rPr>
          <w:rFonts w:ascii="Arial" w:hAnsi="Arial"/>
          <w:color w:val="000000"/>
        </w:rPr>
        <w:t xml:space="preserve"> de fábrica con automáticas Allison, ya que hay muchos conductores que no saben conducir con cambio manual</w:t>
      </w:r>
      <w:r w:rsidR="00AF773B" w:rsidRPr="007163E8">
        <w:rPr>
          <w:rFonts w:ascii="Arial" w:hAnsi="Arial"/>
          <w:color w:val="000000"/>
        </w:rPr>
        <w:t xml:space="preserve">, sobre todo </w:t>
      </w:r>
      <w:r w:rsidR="00FF4994" w:rsidRPr="007163E8">
        <w:rPr>
          <w:rFonts w:ascii="Arial" w:hAnsi="Arial"/>
          <w:color w:val="000000"/>
        </w:rPr>
        <w:t xml:space="preserve">en </w:t>
      </w:r>
      <w:r w:rsidRPr="007163E8">
        <w:rPr>
          <w:rFonts w:ascii="Arial" w:hAnsi="Arial"/>
          <w:color w:val="000000"/>
        </w:rPr>
        <w:t>camiones".</w:t>
      </w:r>
    </w:p>
    <w:p w14:paraId="19C99DCD" w14:textId="6D3B2790" w:rsidR="005A4568" w:rsidRPr="007163E8" w:rsidRDefault="005A4568" w:rsidP="000A4828">
      <w:pPr>
        <w:widowControl w:val="0"/>
        <w:autoSpaceDE w:val="0"/>
        <w:autoSpaceDN w:val="0"/>
        <w:adjustRightInd w:val="0"/>
        <w:rPr>
          <w:rFonts w:ascii="Arial" w:hAnsi="Arial" w:cs="Arial"/>
          <w:color w:val="000000"/>
        </w:rPr>
      </w:pPr>
      <w:r w:rsidRPr="007163E8">
        <w:rPr>
          <w:rFonts w:ascii="Arial" w:hAnsi="Arial"/>
          <w:color w:val="000000"/>
        </w:rPr>
        <w:t xml:space="preserve">"Las automáticas Allison llevan años siendo la norma en nuestros camiones hormigonera pesados de mayor tamaño. Anteriormente, no todas nuestras </w:t>
      </w:r>
      <w:proofErr w:type="spellStart"/>
      <w:r w:rsidRPr="007163E8">
        <w:rPr>
          <w:rFonts w:ascii="Arial" w:hAnsi="Arial"/>
          <w:color w:val="000000"/>
        </w:rPr>
        <w:t>minihormigoneras</w:t>
      </w:r>
      <w:proofErr w:type="spellEnd"/>
      <w:r w:rsidRPr="007163E8">
        <w:rPr>
          <w:rFonts w:ascii="Arial" w:hAnsi="Arial"/>
          <w:color w:val="000000"/>
        </w:rPr>
        <w:t xml:space="preserve"> más pequeñas tenían cambio automático ya que no siempre </w:t>
      </w:r>
      <w:r w:rsidR="00E25A58" w:rsidRPr="007163E8">
        <w:rPr>
          <w:rFonts w:ascii="Arial" w:hAnsi="Arial"/>
          <w:color w:val="000000"/>
        </w:rPr>
        <w:t xml:space="preserve">podían encontrarse </w:t>
      </w:r>
      <w:r w:rsidR="00314A70">
        <w:rPr>
          <w:rFonts w:ascii="Arial" w:hAnsi="Arial"/>
          <w:color w:val="000000"/>
        </w:rPr>
        <w:t>en el mercado para camiones de menor tamaño</w:t>
      </w:r>
      <w:r w:rsidRPr="007163E8">
        <w:rPr>
          <w:rFonts w:ascii="Arial" w:hAnsi="Arial"/>
          <w:color w:val="000000"/>
        </w:rPr>
        <w:t xml:space="preserve">", afirma </w:t>
      </w:r>
      <w:proofErr w:type="spellStart"/>
      <w:r w:rsidRPr="007163E8">
        <w:rPr>
          <w:rFonts w:ascii="Arial" w:hAnsi="Arial"/>
          <w:color w:val="000000"/>
        </w:rPr>
        <w:t>McDermott</w:t>
      </w:r>
      <w:proofErr w:type="spellEnd"/>
      <w:r w:rsidRPr="007163E8">
        <w:rPr>
          <w:rFonts w:ascii="Arial" w:hAnsi="Arial"/>
          <w:color w:val="000000"/>
        </w:rPr>
        <w:t>.</w:t>
      </w:r>
    </w:p>
    <w:p w14:paraId="27DA76C5" w14:textId="6255B8A5" w:rsidR="005A4568" w:rsidRPr="007163E8" w:rsidRDefault="005A4568" w:rsidP="000A4828">
      <w:pPr>
        <w:widowControl w:val="0"/>
        <w:autoSpaceDE w:val="0"/>
        <w:autoSpaceDN w:val="0"/>
        <w:adjustRightInd w:val="0"/>
        <w:rPr>
          <w:rFonts w:ascii="Arial" w:hAnsi="Arial" w:cs="Arial"/>
          <w:color w:val="000000"/>
        </w:rPr>
      </w:pPr>
      <w:r w:rsidRPr="007163E8">
        <w:rPr>
          <w:rFonts w:ascii="Arial" w:hAnsi="Arial"/>
          <w:color w:val="000000"/>
        </w:rPr>
        <w:t xml:space="preserve">Hanson también escogió los </w:t>
      </w:r>
      <w:proofErr w:type="spellStart"/>
      <w:r w:rsidRPr="007163E8">
        <w:rPr>
          <w:rFonts w:ascii="Arial" w:hAnsi="Arial"/>
          <w:color w:val="000000"/>
        </w:rPr>
        <w:t>Hino</w:t>
      </w:r>
      <w:proofErr w:type="spellEnd"/>
      <w:r w:rsidRPr="007163E8">
        <w:rPr>
          <w:rFonts w:ascii="Arial" w:hAnsi="Arial"/>
          <w:color w:val="000000"/>
        </w:rPr>
        <w:t xml:space="preserve"> con transmisiones automáticas Allison por su gran seguridad. Las cajas de cambios automáticas permiten que el conductor se centre en la conducción y no tenga que preocuparse de elegir la marcha correcta o pueda distraerse en situaciones de peligro.</w:t>
      </w:r>
    </w:p>
    <w:p w14:paraId="5D939ABE" w14:textId="61790394" w:rsidR="005A4568" w:rsidRPr="007163E8" w:rsidRDefault="005A4568" w:rsidP="000A4828">
      <w:pPr>
        <w:widowControl w:val="0"/>
        <w:autoSpaceDE w:val="0"/>
        <w:autoSpaceDN w:val="0"/>
        <w:adjustRightInd w:val="0"/>
        <w:rPr>
          <w:rFonts w:ascii="Arial" w:hAnsi="Arial" w:cs="Arial"/>
          <w:color w:val="000000"/>
        </w:rPr>
      </w:pPr>
      <w:r w:rsidRPr="007163E8">
        <w:rPr>
          <w:rFonts w:ascii="Arial" w:hAnsi="Arial"/>
          <w:color w:val="000000"/>
        </w:rPr>
        <w:t xml:space="preserve">"Los camiones hormigonera tienen una de las tasas de siniestralidad más altas debido a los problemas asociados a su elevado centro de gravedad y su carga en movimiento", afirma </w:t>
      </w:r>
      <w:proofErr w:type="spellStart"/>
      <w:r w:rsidRPr="007163E8">
        <w:rPr>
          <w:rFonts w:ascii="Arial" w:hAnsi="Arial"/>
          <w:color w:val="000000"/>
        </w:rPr>
        <w:t>McDermott</w:t>
      </w:r>
      <w:proofErr w:type="spellEnd"/>
      <w:r w:rsidRPr="007163E8">
        <w:rPr>
          <w:rFonts w:ascii="Arial" w:hAnsi="Arial"/>
          <w:color w:val="000000"/>
        </w:rPr>
        <w:t xml:space="preserve">. "Todo lo que podamos hacer para minimizar las tareas que el conductor </w:t>
      </w:r>
      <w:r w:rsidR="004C2317" w:rsidRPr="007163E8">
        <w:rPr>
          <w:rFonts w:ascii="Arial" w:hAnsi="Arial"/>
          <w:color w:val="000000"/>
        </w:rPr>
        <w:t>tiene</w:t>
      </w:r>
      <w:r w:rsidRPr="007163E8">
        <w:rPr>
          <w:rFonts w:ascii="Arial" w:hAnsi="Arial"/>
          <w:color w:val="000000"/>
        </w:rPr>
        <w:t xml:space="preserve"> que hacer en el camión, como los cambios de marcha, favorece que pueda centrarse en la conducción".</w:t>
      </w:r>
    </w:p>
    <w:p w14:paraId="739C5354" w14:textId="37CF70D8" w:rsidR="005A4568" w:rsidRPr="007163E8" w:rsidRDefault="005A4568" w:rsidP="000A4828">
      <w:pPr>
        <w:widowControl w:val="0"/>
        <w:autoSpaceDE w:val="0"/>
        <w:autoSpaceDN w:val="0"/>
        <w:adjustRightInd w:val="0"/>
        <w:rPr>
          <w:rFonts w:ascii="Arial" w:hAnsi="Arial" w:cs="Arial"/>
          <w:color w:val="000000"/>
        </w:rPr>
      </w:pPr>
      <w:r w:rsidRPr="007163E8">
        <w:rPr>
          <w:rFonts w:ascii="Arial" w:hAnsi="Arial"/>
          <w:color w:val="000000"/>
        </w:rPr>
        <w:t xml:space="preserve">A </w:t>
      </w:r>
      <w:proofErr w:type="spellStart"/>
      <w:r w:rsidRPr="007163E8">
        <w:rPr>
          <w:rFonts w:ascii="Arial" w:hAnsi="Arial"/>
          <w:color w:val="000000"/>
        </w:rPr>
        <w:t>McDermott</w:t>
      </w:r>
      <w:proofErr w:type="spellEnd"/>
      <w:r w:rsidRPr="007163E8">
        <w:rPr>
          <w:rFonts w:ascii="Arial" w:hAnsi="Arial"/>
          <w:color w:val="000000"/>
        </w:rPr>
        <w:t xml:space="preserve"> le impresionó que </w:t>
      </w:r>
      <w:r w:rsidR="00A43F27" w:rsidRPr="007163E8">
        <w:rPr>
          <w:rFonts w:ascii="Arial" w:hAnsi="Arial"/>
          <w:color w:val="000000"/>
        </w:rPr>
        <w:t xml:space="preserve">las automáticas Allison formasen parte de los equipos originales que se instalan de fábrica en </w:t>
      </w:r>
      <w:r w:rsidRPr="007163E8">
        <w:rPr>
          <w:rFonts w:ascii="Arial" w:hAnsi="Arial"/>
          <w:color w:val="000000"/>
        </w:rPr>
        <w:t xml:space="preserve">los nuevos </w:t>
      </w:r>
      <w:proofErr w:type="spellStart"/>
      <w:r w:rsidRPr="007163E8">
        <w:rPr>
          <w:rFonts w:ascii="Arial" w:hAnsi="Arial"/>
          <w:color w:val="000000"/>
        </w:rPr>
        <w:t>Hino</w:t>
      </w:r>
      <w:proofErr w:type="spellEnd"/>
      <w:r w:rsidRPr="007163E8">
        <w:rPr>
          <w:rFonts w:ascii="Arial" w:hAnsi="Arial"/>
          <w:color w:val="000000"/>
        </w:rPr>
        <w:t>. Que sal</w:t>
      </w:r>
      <w:r w:rsidR="007E6319" w:rsidRPr="007163E8">
        <w:rPr>
          <w:rFonts w:ascii="Arial" w:hAnsi="Arial"/>
          <w:color w:val="000000"/>
        </w:rPr>
        <w:t>g</w:t>
      </w:r>
      <w:r w:rsidRPr="007163E8">
        <w:rPr>
          <w:rFonts w:ascii="Arial" w:hAnsi="Arial"/>
          <w:color w:val="000000"/>
        </w:rPr>
        <w:t xml:space="preserve">an de la línea de fabricación de </w:t>
      </w:r>
      <w:proofErr w:type="spellStart"/>
      <w:r w:rsidRPr="007163E8">
        <w:rPr>
          <w:rFonts w:ascii="Arial" w:hAnsi="Arial"/>
          <w:color w:val="000000"/>
        </w:rPr>
        <w:t>Hino</w:t>
      </w:r>
      <w:proofErr w:type="spellEnd"/>
      <w:r w:rsidRPr="007163E8">
        <w:rPr>
          <w:rFonts w:ascii="Arial" w:hAnsi="Arial"/>
          <w:color w:val="000000"/>
        </w:rPr>
        <w:t xml:space="preserve"> en Japón con transmisión Allison fue otr</w:t>
      </w:r>
      <w:r w:rsidR="006775F7" w:rsidRPr="007163E8">
        <w:rPr>
          <w:rFonts w:ascii="Arial" w:hAnsi="Arial"/>
          <w:color w:val="000000"/>
        </w:rPr>
        <w:t>a</w:t>
      </w:r>
      <w:r w:rsidRPr="007163E8">
        <w:rPr>
          <w:rFonts w:ascii="Arial" w:hAnsi="Arial"/>
          <w:color w:val="000000"/>
        </w:rPr>
        <w:t xml:space="preserve"> de l</w:t>
      </w:r>
      <w:r w:rsidR="006775F7" w:rsidRPr="007163E8">
        <w:rPr>
          <w:rFonts w:ascii="Arial" w:hAnsi="Arial"/>
          <w:color w:val="000000"/>
        </w:rPr>
        <w:t>a</w:t>
      </w:r>
      <w:r w:rsidRPr="007163E8">
        <w:rPr>
          <w:rFonts w:ascii="Arial" w:hAnsi="Arial"/>
          <w:color w:val="000000"/>
        </w:rPr>
        <w:t xml:space="preserve">s </w:t>
      </w:r>
      <w:r w:rsidR="006775F7" w:rsidRPr="007163E8">
        <w:rPr>
          <w:rFonts w:ascii="Arial" w:hAnsi="Arial"/>
          <w:color w:val="000000"/>
        </w:rPr>
        <w:t>cuestiones decisivas</w:t>
      </w:r>
      <w:r w:rsidRPr="007163E8">
        <w:rPr>
          <w:rFonts w:ascii="Arial" w:hAnsi="Arial"/>
          <w:color w:val="000000"/>
        </w:rPr>
        <w:t xml:space="preserve"> para Hanson.</w:t>
      </w:r>
    </w:p>
    <w:p w14:paraId="585DCB51" w14:textId="5D48454D" w:rsidR="005A4568" w:rsidRPr="007163E8" w:rsidRDefault="005A4568" w:rsidP="000A4828">
      <w:pPr>
        <w:widowControl w:val="0"/>
        <w:autoSpaceDE w:val="0"/>
        <w:autoSpaceDN w:val="0"/>
        <w:adjustRightInd w:val="0"/>
        <w:rPr>
          <w:rFonts w:ascii="Arial" w:hAnsi="Arial" w:cs="Arial"/>
          <w:color w:val="000000"/>
        </w:rPr>
      </w:pPr>
      <w:r w:rsidRPr="007163E8">
        <w:rPr>
          <w:rFonts w:ascii="Arial" w:hAnsi="Arial"/>
          <w:color w:val="000000"/>
        </w:rPr>
        <w:t xml:space="preserve">"Que las cajas de cambios Allison sean parte integral de la cadena cinemática del camión y </w:t>
      </w:r>
      <w:r w:rsidR="001B0987" w:rsidRPr="007163E8">
        <w:rPr>
          <w:rFonts w:ascii="Arial" w:hAnsi="Arial"/>
          <w:color w:val="000000"/>
        </w:rPr>
        <w:t>se</w:t>
      </w:r>
      <w:r w:rsidRPr="007163E8">
        <w:rPr>
          <w:rFonts w:ascii="Arial" w:hAnsi="Arial"/>
          <w:color w:val="000000"/>
        </w:rPr>
        <w:t xml:space="preserve"> instal</w:t>
      </w:r>
      <w:r w:rsidR="001B0987" w:rsidRPr="007163E8">
        <w:rPr>
          <w:rFonts w:ascii="Arial" w:hAnsi="Arial"/>
          <w:color w:val="000000"/>
        </w:rPr>
        <w:t>en</w:t>
      </w:r>
      <w:r w:rsidRPr="007163E8">
        <w:rPr>
          <w:rFonts w:ascii="Arial" w:hAnsi="Arial"/>
          <w:color w:val="000000"/>
        </w:rPr>
        <w:t xml:space="preserve"> como parte del equipo original es una opción mucho mejor que las cajas de cambios instaladas una vez el vehículo ha salido de fábrica. Para nosotros, </w:t>
      </w:r>
      <w:r w:rsidR="00983387" w:rsidRPr="007163E8">
        <w:rPr>
          <w:rFonts w:ascii="Arial" w:hAnsi="Arial"/>
          <w:color w:val="000000"/>
        </w:rPr>
        <w:t>la</w:t>
      </w:r>
      <w:r w:rsidRPr="007163E8">
        <w:rPr>
          <w:rFonts w:ascii="Arial" w:hAnsi="Arial"/>
          <w:color w:val="000000"/>
        </w:rPr>
        <w:t xml:space="preserve"> instal</w:t>
      </w:r>
      <w:r w:rsidR="00983387" w:rsidRPr="007163E8">
        <w:rPr>
          <w:rFonts w:ascii="Arial" w:hAnsi="Arial"/>
          <w:color w:val="000000"/>
        </w:rPr>
        <w:t>ació</w:t>
      </w:r>
      <w:r w:rsidRPr="007163E8">
        <w:rPr>
          <w:rFonts w:ascii="Arial" w:hAnsi="Arial"/>
          <w:color w:val="000000"/>
        </w:rPr>
        <w:t xml:space="preserve">n en fábrica aporta más tranquilidad y mayor fiabilidad", afirma </w:t>
      </w:r>
      <w:proofErr w:type="spellStart"/>
      <w:r w:rsidRPr="007163E8">
        <w:rPr>
          <w:rFonts w:ascii="Arial" w:hAnsi="Arial"/>
          <w:color w:val="000000"/>
        </w:rPr>
        <w:t>McDermott</w:t>
      </w:r>
      <w:proofErr w:type="spellEnd"/>
      <w:r w:rsidRPr="007163E8">
        <w:rPr>
          <w:rFonts w:ascii="Arial" w:hAnsi="Arial"/>
          <w:color w:val="000000"/>
        </w:rPr>
        <w:t>.</w:t>
      </w:r>
    </w:p>
    <w:p w14:paraId="3E1CAFCC" w14:textId="37761ABE" w:rsidR="005A4568" w:rsidRPr="007163E8" w:rsidRDefault="005A4568" w:rsidP="000A4828">
      <w:pPr>
        <w:widowControl w:val="0"/>
        <w:autoSpaceDE w:val="0"/>
        <w:autoSpaceDN w:val="0"/>
        <w:adjustRightInd w:val="0"/>
        <w:rPr>
          <w:rFonts w:ascii="Arial" w:hAnsi="Arial" w:cs="Arial"/>
          <w:color w:val="000000"/>
        </w:rPr>
      </w:pPr>
      <w:r w:rsidRPr="007163E8">
        <w:rPr>
          <w:rFonts w:ascii="Arial" w:hAnsi="Arial"/>
          <w:color w:val="000000"/>
        </w:rPr>
        <w:t xml:space="preserve">Las </w:t>
      </w:r>
      <w:proofErr w:type="spellStart"/>
      <w:r w:rsidRPr="007163E8">
        <w:rPr>
          <w:rFonts w:ascii="Arial" w:hAnsi="Arial"/>
          <w:color w:val="000000"/>
        </w:rPr>
        <w:t>minihormigoneras</w:t>
      </w:r>
      <w:proofErr w:type="spellEnd"/>
      <w:r w:rsidRPr="007163E8">
        <w:rPr>
          <w:rFonts w:ascii="Arial" w:hAnsi="Arial"/>
          <w:color w:val="000000"/>
        </w:rPr>
        <w:t xml:space="preserve"> </w:t>
      </w:r>
      <w:proofErr w:type="spellStart"/>
      <w:r w:rsidRPr="007163E8">
        <w:rPr>
          <w:rFonts w:ascii="Arial" w:hAnsi="Arial"/>
          <w:color w:val="000000"/>
        </w:rPr>
        <w:t>Hino</w:t>
      </w:r>
      <w:proofErr w:type="spellEnd"/>
      <w:r w:rsidRPr="007163E8">
        <w:rPr>
          <w:rFonts w:ascii="Arial" w:hAnsi="Arial"/>
          <w:color w:val="000000"/>
        </w:rPr>
        <w:t xml:space="preserve"> de Hanson </w:t>
      </w:r>
      <w:proofErr w:type="spellStart"/>
      <w:r w:rsidRPr="007163E8">
        <w:rPr>
          <w:rFonts w:ascii="Arial" w:hAnsi="Arial"/>
          <w:color w:val="000000"/>
        </w:rPr>
        <w:t>Cement</w:t>
      </w:r>
      <w:proofErr w:type="spellEnd"/>
      <w:r w:rsidRPr="007163E8">
        <w:rPr>
          <w:rFonts w:ascii="Arial" w:hAnsi="Arial"/>
          <w:color w:val="000000"/>
        </w:rPr>
        <w:t xml:space="preserve"> están equipadas con cubetas de 2,6 metros; un </w:t>
      </w:r>
      <w:r w:rsidRPr="007163E8">
        <w:rPr>
          <w:rFonts w:ascii="Arial" w:hAnsi="Arial"/>
          <w:color w:val="000000"/>
        </w:rPr>
        <w:lastRenderedPageBreak/>
        <w:t xml:space="preserve">tercio aproximadamente del tamaño de las hormigoneras pesadas más grandes de la compañía, que suelen tener cubetas de 7,5 metros. </w:t>
      </w:r>
    </w:p>
    <w:p w14:paraId="504FE6EC" w14:textId="5AB9D860" w:rsidR="005A4568" w:rsidRPr="007163E8" w:rsidRDefault="005A4568" w:rsidP="000A4828">
      <w:pPr>
        <w:widowControl w:val="0"/>
        <w:autoSpaceDE w:val="0"/>
        <w:autoSpaceDN w:val="0"/>
        <w:adjustRightInd w:val="0"/>
        <w:rPr>
          <w:rFonts w:ascii="Arial" w:hAnsi="Arial" w:cs="Arial"/>
          <w:color w:val="FF0000"/>
        </w:rPr>
      </w:pPr>
      <w:r w:rsidRPr="007163E8">
        <w:rPr>
          <w:rFonts w:ascii="Arial" w:hAnsi="Arial"/>
          <w:color w:val="000000"/>
        </w:rPr>
        <w:t xml:space="preserve">El resto de la flota de la compañía está compuesta </w:t>
      </w:r>
      <w:r w:rsidR="00470B39" w:rsidRPr="007163E8">
        <w:rPr>
          <w:rFonts w:ascii="Arial" w:hAnsi="Arial"/>
          <w:color w:val="000000"/>
        </w:rPr>
        <w:t>por</w:t>
      </w:r>
      <w:r w:rsidRPr="007163E8">
        <w:rPr>
          <w:rFonts w:ascii="Arial" w:hAnsi="Arial"/>
          <w:color w:val="000000"/>
        </w:rPr>
        <w:t xml:space="preserve"> una gama de camiones hormigonera más grandes </w:t>
      </w:r>
      <w:r w:rsidR="00EA6124" w:rsidRPr="007163E8">
        <w:rPr>
          <w:rFonts w:ascii="Arial" w:hAnsi="Arial"/>
          <w:color w:val="000000"/>
        </w:rPr>
        <w:t>entre los que hay</w:t>
      </w:r>
      <w:r w:rsidRPr="007163E8">
        <w:rPr>
          <w:rFonts w:ascii="Arial" w:hAnsi="Arial"/>
          <w:color w:val="000000"/>
        </w:rPr>
        <w:t xml:space="preserve"> </w:t>
      </w:r>
      <w:proofErr w:type="spellStart"/>
      <w:r w:rsidRPr="007163E8">
        <w:rPr>
          <w:rFonts w:ascii="Arial" w:hAnsi="Arial"/>
          <w:color w:val="000000"/>
        </w:rPr>
        <w:t>Ivecco</w:t>
      </w:r>
      <w:proofErr w:type="spellEnd"/>
      <w:r w:rsidRPr="007163E8">
        <w:rPr>
          <w:rFonts w:ascii="Arial" w:hAnsi="Arial"/>
          <w:color w:val="000000"/>
        </w:rPr>
        <w:t xml:space="preserve"> </w:t>
      </w:r>
      <w:proofErr w:type="spellStart"/>
      <w:r w:rsidRPr="007163E8">
        <w:rPr>
          <w:rFonts w:ascii="Arial" w:hAnsi="Arial"/>
          <w:color w:val="000000"/>
        </w:rPr>
        <w:t>Acco</w:t>
      </w:r>
      <w:proofErr w:type="spellEnd"/>
      <w:r w:rsidRPr="007163E8">
        <w:rPr>
          <w:rFonts w:ascii="Arial" w:hAnsi="Arial"/>
          <w:color w:val="000000"/>
        </w:rPr>
        <w:t xml:space="preserve">, Isuzu y otras marcas. Más del 95 % de la flota nacional está equipada con transmisiones automáticas Allison. </w:t>
      </w:r>
      <w:r w:rsidRPr="007163E8">
        <w:rPr>
          <w:rFonts w:ascii="Arial" w:hAnsi="Arial"/>
        </w:rPr>
        <w:t xml:space="preserve">Los primeros 20 camiones hormigonera </w:t>
      </w:r>
      <w:proofErr w:type="spellStart"/>
      <w:r w:rsidRPr="007163E8">
        <w:rPr>
          <w:rFonts w:ascii="Arial" w:hAnsi="Arial"/>
        </w:rPr>
        <w:t>Hino</w:t>
      </w:r>
      <w:proofErr w:type="spellEnd"/>
      <w:r w:rsidRPr="007163E8">
        <w:rPr>
          <w:rFonts w:ascii="Arial" w:hAnsi="Arial"/>
        </w:rPr>
        <w:t xml:space="preserve"> FE forman parte de la flota en crecimiento de </w:t>
      </w:r>
      <w:proofErr w:type="spellStart"/>
      <w:r w:rsidRPr="007163E8">
        <w:rPr>
          <w:rFonts w:ascii="Arial" w:hAnsi="Arial"/>
        </w:rPr>
        <w:t>minihormigoneras</w:t>
      </w:r>
      <w:proofErr w:type="spellEnd"/>
      <w:r w:rsidRPr="007163E8">
        <w:rPr>
          <w:rFonts w:ascii="Arial" w:hAnsi="Arial"/>
        </w:rPr>
        <w:t xml:space="preserve"> de la empresa, que cubre una demanda de vertidos de hormigón más pequeños.</w:t>
      </w:r>
      <w:r w:rsidRPr="007163E8">
        <w:rPr>
          <w:rFonts w:ascii="Arial" w:hAnsi="Arial"/>
          <w:color w:val="FF0000"/>
        </w:rPr>
        <w:t xml:space="preserve"> </w:t>
      </w:r>
    </w:p>
    <w:p w14:paraId="16D82BFB" w14:textId="0AABC20B" w:rsidR="00A372BF" w:rsidRPr="007163E8" w:rsidRDefault="00A372BF" w:rsidP="000A4828">
      <w:pPr>
        <w:widowControl w:val="0"/>
        <w:autoSpaceDE w:val="0"/>
        <w:autoSpaceDN w:val="0"/>
        <w:adjustRightInd w:val="0"/>
        <w:rPr>
          <w:rFonts w:ascii="Arial" w:hAnsi="Arial" w:cs="Arial"/>
          <w:color w:val="FF0000"/>
        </w:rPr>
      </w:pPr>
      <w:r w:rsidRPr="007163E8">
        <w:rPr>
          <w:rFonts w:ascii="Arial" w:hAnsi="Arial"/>
        </w:rPr>
        <w:t xml:space="preserve">"Allison es </w:t>
      </w:r>
      <w:r w:rsidR="004A02CE" w:rsidRPr="007163E8">
        <w:rPr>
          <w:rFonts w:ascii="Arial" w:hAnsi="Arial"/>
        </w:rPr>
        <w:t>la norma en el</w:t>
      </w:r>
      <w:r w:rsidRPr="007163E8">
        <w:rPr>
          <w:rFonts w:ascii="Arial" w:hAnsi="Arial"/>
        </w:rPr>
        <w:t xml:space="preserve"> sector</w:t>
      </w:r>
      <w:r w:rsidR="004A02CE" w:rsidRPr="007163E8">
        <w:rPr>
          <w:rFonts w:ascii="Arial" w:hAnsi="Arial"/>
        </w:rPr>
        <w:t>. S</w:t>
      </w:r>
      <w:r w:rsidRPr="007163E8">
        <w:rPr>
          <w:rFonts w:ascii="Arial" w:hAnsi="Arial"/>
        </w:rPr>
        <w:t>e ha ganado una reputación de ofrecer transmisiones fiables y duraderas a un sector muy exigente.</w:t>
      </w:r>
      <w:r w:rsidRPr="007163E8">
        <w:rPr>
          <w:rFonts w:ascii="Arial" w:hAnsi="Arial"/>
          <w:color w:val="000000"/>
        </w:rPr>
        <w:t xml:space="preserve"> Nuestra primera opción siempre son las automáticas Allison", afirma </w:t>
      </w:r>
      <w:proofErr w:type="spellStart"/>
      <w:r w:rsidRPr="007163E8">
        <w:rPr>
          <w:rFonts w:ascii="Arial" w:hAnsi="Arial"/>
          <w:color w:val="000000"/>
        </w:rPr>
        <w:t>McDermott</w:t>
      </w:r>
      <w:proofErr w:type="spellEnd"/>
      <w:r w:rsidRPr="007163E8">
        <w:rPr>
          <w:rFonts w:ascii="Arial" w:hAnsi="Arial"/>
          <w:color w:val="000000"/>
        </w:rPr>
        <w:t xml:space="preserve">. </w:t>
      </w:r>
    </w:p>
    <w:p w14:paraId="00D303C5" w14:textId="1F750D42" w:rsidR="005A4568" w:rsidRPr="007163E8" w:rsidRDefault="005A4568" w:rsidP="000A4828">
      <w:pPr>
        <w:widowControl w:val="0"/>
        <w:autoSpaceDE w:val="0"/>
        <w:autoSpaceDN w:val="0"/>
        <w:adjustRightInd w:val="0"/>
        <w:rPr>
          <w:rFonts w:ascii="Arial" w:hAnsi="Arial" w:cs="Arial"/>
          <w:color w:val="FF0000"/>
        </w:rPr>
      </w:pPr>
      <w:r w:rsidRPr="007163E8">
        <w:rPr>
          <w:rFonts w:ascii="Arial" w:hAnsi="Arial"/>
          <w:color w:val="000000"/>
        </w:rPr>
        <w:t>Hanson cuenta con una flota de 1</w:t>
      </w:r>
      <w:r w:rsidR="00314A70">
        <w:rPr>
          <w:rFonts w:ascii="Arial" w:hAnsi="Arial"/>
          <w:color w:val="000000"/>
        </w:rPr>
        <w:t>.</w:t>
      </w:r>
      <w:r w:rsidRPr="007163E8">
        <w:rPr>
          <w:rFonts w:ascii="Arial" w:hAnsi="Arial"/>
          <w:color w:val="000000"/>
        </w:rPr>
        <w:t>500 camiones hormigonera repartidos por toda Australia; de ellos, unos 1</w:t>
      </w:r>
      <w:r w:rsidR="00314A70">
        <w:rPr>
          <w:rFonts w:ascii="Arial" w:hAnsi="Arial"/>
          <w:color w:val="000000"/>
        </w:rPr>
        <w:t>.</w:t>
      </w:r>
      <w:r w:rsidRPr="007163E8">
        <w:rPr>
          <w:rFonts w:ascii="Arial" w:hAnsi="Arial"/>
          <w:color w:val="000000"/>
        </w:rPr>
        <w:t xml:space="preserve">100 los utiliza la propia compañía, y los 400 restantes los utilizan contratas. </w:t>
      </w:r>
      <w:r w:rsidR="00717E7C" w:rsidRPr="007163E8">
        <w:rPr>
          <w:rFonts w:ascii="Arial" w:hAnsi="Arial"/>
          <w:color w:val="000000"/>
        </w:rPr>
        <w:t>C</w:t>
      </w:r>
      <w:r w:rsidRPr="007163E8">
        <w:rPr>
          <w:rFonts w:ascii="Arial" w:hAnsi="Arial"/>
          <w:color w:val="000000"/>
        </w:rPr>
        <w:t xml:space="preserve">uenta con un 25 % aproximadamente de cuota de mercado en el mercado australiano del hormigón. </w:t>
      </w:r>
    </w:p>
    <w:p w14:paraId="603F4609" w14:textId="469C3C64" w:rsidR="005A4568" w:rsidRPr="007163E8" w:rsidRDefault="00AD69DF" w:rsidP="000A4828">
      <w:pPr>
        <w:widowControl w:val="0"/>
        <w:autoSpaceDE w:val="0"/>
        <w:autoSpaceDN w:val="0"/>
        <w:adjustRightInd w:val="0"/>
        <w:rPr>
          <w:rFonts w:ascii="Arial" w:hAnsi="Arial" w:cs="Arial"/>
          <w:color w:val="000000"/>
        </w:rPr>
      </w:pPr>
      <w:r w:rsidRPr="007163E8">
        <w:rPr>
          <w:rFonts w:ascii="Arial" w:hAnsi="Arial"/>
          <w:color w:val="000000"/>
        </w:rPr>
        <w:t xml:space="preserve">Hanson, líder mundial en materiales de construcción, cuenta con una amplia estructura logística y de producción en toda Australia. La empresa forma parte del Grupo Heidelberg </w:t>
      </w:r>
      <w:proofErr w:type="spellStart"/>
      <w:r w:rsidRPr="007163E8">
        <w:rPr>
          <w:rFonts w:ascii="Arial" w:hAnsi="Arial"/>
          <w:color w:val="000000"/>
        </w:rPr>
        <w:t>Cement</w:t>
      </w:r>
      <w:proofErr w:type="spellEnd"/>
      <w:r w:rsidRPr="007163E8">
        <w:rPr>
          <w:rFonts w:ascii="Arial" w:hAnsi="Arial"/>
          <w:color w:val="000000"/>
        </w:rPr>
        <w:t>, que tiene más de 59.000 trabajadores repartidos por los cinco continentes, y e</w:t>
      </w:r>
      <w:r w:rsidR="00011DEC" w:rsidRPr="007163E8">
        <w:rPr>
          <w:rFonts w:ascii="Arial" w:hAnsi="Arial"/>
          <w:color w:val="000000"/>
        </w:rPr>
        <w:t>s</w:t>
      </w:r>
      <w:r w:rsidRPr="007163E8">
        <w:rPr>
          <w:rFonts w:ascii="Arial" w:hAnsi="Arial"/>
          <w:color w:val="000000"/>
        </w:rPr>
        <w:t xml:space="preserve"> una de las empresas más importantes en cuanto a productos de cemento, hormigón y productos pesados para la construcción.</w:t>
      </w:r>
    </w:p>
    <w:p w14:paraId="0DB73A61" w14:textId="77777777" w:rsidR="005A4568" w:rsidRPr="007163E8" w:rsidRDefault="005A4568" w:rsidP="005A4568">
      <w:pPr>
        <w:widowControl w:val="0"/>
        <w:autoSpaceDE w:val="0"/>
        <w:autoSpaceDN w:val="0"/>
        <w:adjustRightInd w:val="0"/>
        <w:spacing w:after="0" w:line="240" w:lineRule="auto"/>
        <w:rPr>
          <w:rFonts w:ascii="Arial" w:hAnsi="Arial" w:cs="Arial"/>
          <w:color w:val="000000"/>
        </w:rPr>
      </w:pPr>
    </w:p>
    <w:p w14:paraId="179893B1" w14:textId="77777777" w:rsidR="00936C97" w:rsidRPr="007163E8" w:rsidRDefault="00936C97" w:rsidP="00936C97">
      <w:pPr>
        <w:spacing w:after="0" w:line="240" w:lineRule="auto"/>
        <w:rPr>
          <w:rFonts w:ascii="Arial" w:hAnsi="Arial" w:cs="Arial"/>
          <w:b/>
          <w:sz w:val="20"/>
          <w:szCs w:val="20"/>
        </w:rPr>
      </w:pPr>
      <w:r w:rsidRPr="007163E8">
        <w:rPr>
          <w:rFonts w:ascii="Arial" w:hAnsi="Arial"/>
          <w:b/>
          <w:sz w:val="20"/>
          <w:szCs w:val="20"/>
        </w:rPr>
        <w:t xml:space="preserve">Acerca de Allison </w:t>
      </w:r>
      <w:proofErr w:type="spellStart"/>
      <w:r w:rsidRPr="007163E8">
        <w:rPr>
          <w:rFonts w:ascii="Arial" w:hAnsi="Arial"/>
          <w:b/>
          <w:sz w:val="20"/>
          <w:szCs w:val="20"/>
        </w:rPr>
        <w:t>Transmission</w:t>
      </w:r>
      <w:proofErr w:type="spellEnd"/>
      <w:r w:rsidRPr="007163E8">
        <w:rPr>
          <w:rFonts w:ascii="Arial" w:hAnsi="Arial"/>
          <w:b/>
          <w:sz w:val="20"/>
          <w:szCs w:val="20"/>
        </w:rPr>
        <w:t xml:space="preserve"> </w:t>
      </w:r>
    </w:p>
    <w:p w14:paraId="7C406B7F" w14:textId="77777777" w:rsidR="00091F52" w:rsidRDefault="00091F52" w:rsidP="00936C97">
      <w:pPr>
        <w:tabs>
          <w:tab w:val="left" w:pos="0"/>
          <w:tab w:val="left" w:pos="2088"/>
        </w:tabs>
        <w:spacing w:after="0" w:line="240" w:lineRule="auto"/>
        <w:rPr>
          <w:rFonts w:ascii="Arial" w:hAnsi="Arial"/>
          <w:sz w:val="20"/>
          <w:szCs w:val="20"/>
        </w:rPr>
      </w:pPr>
    </w:p>
    <w:p w14:paraId="1A593B90" w14:textId="77777777" w:rsidR="000A4828" w:rsidRPr="000A4828" w:rsidRDefault="000A4828" w:rsidP="000A4828">
      <w:pPr>
        <w:rPr>
          <w:rFonts w:eastAsia="Calibri" w:cs="Arial"/>
        </w:rPr>
      </w:pPr>
      <w:r w:rsidRPr="000A4828">
        <w:rPr>
          <w:rFonts w:eastAsia="Calibri" w:cs="Arial"/>
        </w:rPr>
        <w:t xml:space="preserve">Allison </w:t>
      </w:r>
      <w:proofErr w:type="spellStart"/>
      <w:r w:rsidRPr="000A4828">
        <w:rPr>
          <w:rFonts w:eastAsia="Calibri" w:cs="Arial"/>
        </w:rPr>
        <w:t>Transmission</w:t>
      </w:r>
      <w:proofErr w:type="spellEnd"/>
      <w:r w:rsidRPr="000A4828">
        <w:rPr>
          <w:rFonts w:eastAsia="Calibri" w:cs="Arial"/>
        </w:rPr>
        <w:t xml:space="preserve"> (NYSE:ALSN) es el mayor fabricante mundial en cajas de cambio totalmente automáticas para vehículos industriales medianos y pesados y vehículos pesados-tácticos de defensa de EE. UU., así como un proveedor de soluciones de propulsión de vehículos comerciales, incluido los vehículos híbridos y sistemas de propulsión totalmente eléctricos. Los productos de Allison se utilizan en una amplia variedad de aplicaciones, incluidos los camiones en carretera (distribución, recogida de residuos, construcción, bomberos y servicios de emergencia), autobuses (urbanos, transporte escolar y autocares), </w:t>
      </w:r>
      <w:proofErr w:type="spellStart"/>
      <w:r w:rsidRPr="000A4828">
        <w:rPr>
          <w:rFonts w:eastAsia="Calibri" w:cs="Arial"/>
        </w:rPr>
        <w:t>autocaravanas</w:t>
      </w:r>
      <w:proofErr w:type="spellEnd"/>
      <w:r w:rsidRPr="000A4828">
        <w:rPr>
          <w:rFonts w:eastAsia="Calibri" w:cs="Arial"/>
        </w:rPr>
        <w:t xml:space="preserve">, vehículos fuera de carretera (energía, minería y aplicaciones de construcción) así como vehículos de defensa (con ruedas y orugas). Fundada en 1915, la compañía tiene su sede en Indianápolis, Indiana, EE. UU. Con presencia en el mercado en más de 80 países, Allison cuenta con sedes en Países Bajos, China y Brasil, con centros de producción EE. UU., Hungría e India. Allison cuenta con una red de aproximadamente 1.500 distribuidores y agentes en todo el mundo. Más información sobre Allison está disponible en </w:t>
      </w:r>
      <w:hyperlink r:id="rId15" w:history="1">
        <w:r w:rsidRPr="000A4828">
          <w:rPr>
            <w:rStyle w:val="Hipervnculo"/>
          </w:rPr>
          <w:t>www.allisontransmission.com</w:t>
        </w:r>
      </w:hyperlink>
      <w:r w:rsidRPr="000A4828">
        <w:rPr>
          <w:rStyle w:val="Hipervnculo"/>
        </w:rPr>
        <w:t>.</w:t>
      </w:r>
    </w:p>
    <w:p w14:paraId="6C4ECF96" w14:textId="77777777" w:rsidR="000A4828" w:rsidRPr="000A4828" w:rsidRDefault="000A4828" w:rsidP="000A4828">
      <w:pPr>
        <w:rPr>
          <w:rFonts w:eastAsia="Calibri" w:cs="Arial"/>
        </w:rPr>
      </w:pPr>
    </w:p>
    <w:p w14:paraId="4E68D282" w14:textId="77777777" w:rsidR="00091F52" w:rsidRDefault="00091F52" w:rsidP="00091F52">
      <w:pPr>
        <w:pStyle w:val="AddressHead"/>
        <w:spacing w:before="0" w:line="240" w:lineRule="auto"/>
        <w:ind w:right="-30" w:hanging="142"/>
        <w:rPr>
          <w:rFonts w:cs="Arial"/>
        </w:rPr>
      </w:pPr>
      <w:r>
        <w:rPr>
          <w:rFonts w:cs="Arial"/>
        </w:rPr>
        <w:t>Contacto de prensa</w:t>
      </w:r>
    </w:p>
    <w:p w14:paraId="3619F85A" w14:textId="77777777" w:rsidR="00091F52" w:rsidRDefault="00091F52" w:rsidP="00091F52">
      <w:pPr>
        <w:pStyle w:val="AddressHead"/>
        <w:spacing w:before="0" w:line="240" w:lineRule="auto"/>
        <w:ind w:right="-30" w:hanging="142"/>
        <w:rPr>
          <w:rFonts w:cs="Arial"/>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573"/>
      </w:tblGrid>
      <w:tr w:rsidR="00936C97" w:rsidRPr="007163E8" w14:paraId="038F2D5A" w14:textId="77777777" w:rsidTr="00CC1A7D">
        <w:tc>
          <w:tcPr>
            <w:tcW w:w="4714" w:type="dxa"/>
            <w:hideMark/>
          </w:tcPr>
          <w:p w14:paraId="5E295C6D" w14:textId="77777777" w:rsidR="00936C97" w:rsidRPr="007163E8" w:rsidRDefault="00936C97">
            <w:pPr>
              <w:tabs>
                <w:tab w:val="left" w:pos="0"/>
                <w:tab w:val="left" w:pos="2088"/>
              </w:tabs>
              <w:rPr>
                <w:rFonts w:ascii="Arial" w:eastAsia="Arial" w:hAnsi="Arial" w:cs="Arial"/>
                <w:sz w:val="20"/>
                <w:szCs w:val="20"/>
              </w:rPr>
            </w:pPr>
            <w:r w:rsidRPr="007163E8">
              <w:rPr>
                <w:rFonts w:ascii="Arial" w:hAnsi="Arial"/>
                <w:sz w:val="20"/>
                <w:szCs w:val="20"/>
              </w:rPr>
              <w:t>Nuria Martí</w:t>
            </w:r>
          </w:p>
          <w:p w14:paraId="73CBAB9E" w14:textId="77777777" w:rsidR="00936C97" w:rsidRPr="007163E8" w:rsidRDefault="00936C97">
            <w:pPr>
              <w:tabs>
                <w:tab w:val="left" w:pos="0"/>
                <w:tab w:val="left" w:pos="2088"/>
              </w:tabs>
              <w:rPr>
                <w:rFonts w:ascii="Arial" w:eastAsia="Arial" w:hAnsi="Arial" w:cs="Arial"/>
                <w:sz w:val="20"/>
                <w:szCs w:val="20"/>
              </w:rPr>
            </w:pPr>
            <w:r w:rsidRPr="007163E8">
              <w:rPr>
                <w:rFonts w:ascii="Arial" w:hAnsi="Arial"/>
                <w:sz w:val="20"/>
                <w:szCs w:val="20"/>
              </w:rPr>
              <w:t>Alarcón &amp; Harris</w:t>
            </w:r>
          </w:p>
          <w:p w14:paraId="6783CD6C" w14:textId="77777777" w:rsidR="00936C97" w:rsidRPr="007163E8" w:rsidRDefault="00936C97">
            <w:pPr>
              <w:tabs>
                <w:tab w:val="left" w:pos="0"/>
                <w:tab w:val="left" w:pos="2088"/>
              </w:tabs>
              <w:rPr>
                <w:rFonts w:ascii="Arial" w:eastAsia="Arial" w:hAnsi="Arial" w:cs="Times New Roman"/>
                <w:sz w:val="20"/>
                <w:szCs w:val="20"/>
              </w:rPr>
            </w:pPr>
            <w:r w:rsidRPr="007163E8">
              <w:rPr>
                <w:rFonts w:ascii="Arial" w:hAnsi="Arial"/>
                <w:sz w:val="20"/>
                <w:szCs w:val="20"/>
              </w:rPr>
              <w:t>Asesores de Comunicación y Marketing</w:t>
            </w:r>
          </w:p>
          <w:p w14:paraId="466CA058" w14:textId="77777777" w:rsidR="00936C97" w:rsidRPr="007163E8" w:rsidRDefault="00936C97">
            <w:pPr>
              <w:tabs>
                <w:tab w:val="left" w:pos="0"/>
                <w:tab w:val="left" w:pos="2088"/>
              </w:tabs>
              <w:rPr>
                <w:rFonts w:ascii="Arial" w:eastAsia="Arial" w:hAnsi="Arial"/>
                <w:sz w:val="20"/>
                <w:szCs w:val="20"/>
              </w:rPr>
            </w:pPr>
            <w:r w:rsidRPr="007163E8">
              <w:rPr>
                <w:rFonts w:ascii="Arial" w:hAnsi="Arial"/>
                <w:sz w:val="20"/>
                <w:szCs w:val="20"/>
              </w:rPr>
              <w:t>nmarti@alarconyharris.com</w:t>
            </w:r>
          </w:p>
          <w:p w14:paraId="50503053" w14:textId="77777777" w:rsidR="00936C97" w:rsidRPr="007163E8" w:rsidRDefault="00936C97">
            <w:pPr>
              <w:tabs>
                <w:tab w:val="left" w:pos="0"/>
                <w:tab w:val="left" w:pos="2088"/>
              </w:tabs>
              <w:rPr>
                <w:rFonts w:ascii="Arial" w:eastAsia="Arial" w:hAnsi="Arial"/>
                <w:sz w:val="20"/>
                <w:szCs w:val="20"/>
              </w:rPr>
            </w:pPr>
            <w:r w:rsidRPr="007163E8">
              <w:rPr>
                <w:rFonts w:ascii="Arial" w:hAnsi="Arial"/>
                <w:sz w:val="20"/>
                <w:szCs w:val="20"/>
              </w:rPr>
              <w:t>Tel.: +34 91 415 30 20</w:t>
            </w:r>
          </w:p>
          <w:p w14:paraId="2F5AD09F" w14:textId="77777777" w:rsidR="00936C97" w:rsidRPr="007163E8" w:rsidRDefault="00936C97">
            <w:pPr>
              <w:tabs>
                <w:tab w:val="left" w:pos="0"/>
                <w:tab w:val="left" w:pos="2088"/>
              </w:tabs>
              <w:rPr>
                <w:rFonts w:ascii="Arial" w:eastAsia="Arial" w:hAnsi="Arial"/>
                <w:sz w:val="20"/>
                <w:szCs w:val="20"/>
              </w:rPr>
            </w:pPr>
            <w:r w:rsidRPr="007163E8">
              <w:rPr>
                <w:rFonts w:ascii="Arial" w:hAnsi="Arial"/>
                <w:sz w:val="20"/>
                <w:szCs w:val="20"/>
              </w:rPr>
              <w:t>Avda. Ramón y Cajal, 27</w:t>
            </w:r>
          </w:p>
          <w:p w14:paraId="4A022FE3" w14:textId="77777777" w:rsidR="00936C97" w:rsidRPr="007163E8" w:rsidRDefault="00936C97">
            <w:pPr>
              <w:tabs>
                <w:tab w:val="left" w:pos="0"/>
                <w:tab w:val="left" w:pos="2088"/>
              </w:tabs>
              <w:rPr>
                <w:rFonts w:ascii="Arial" w:eastAsia="SimHei" w:hAnsi="Arial" w:cs="Arial"/>
                <w:b/>
                <w:sz w:val="20"/>
                <w:szCs w:val="20"/>
              </w:rPr>
            </w:pPr>
            <w:r w:rsidRPr="007163E8">
              <w:rPr>
                <w:rFonts w:ascii="Arial" w:hAnsi="Arial"/>
                <w:sz w:val="20"/>
                <w:szCs w:val="20"/>
              </w:rPr>
              <w:t>28016 Madrid</w:t>
            </w:r>
          </w:p>
        </w:tc>
        <w:tc>
          <w:tcPr>
            <w:tcW w:w="4573" w:type="dxa"/>
            <w:hideMark/>
          </w:tcPr>
          <w:p w14:paraId="50F40648" w14:textId="77777777" w:rsidR="00936C97" w:rsidRPr="007163E8" w:rsidRDefault="00936C97">
            <w:pPr>
              <w:tabs>
                <w:tab w:val="left" w:pos="4950"/>
              </w:tabs>
              <w:rPr>
                <w:rFonts w:ascii="Arial" w:eastAsia="Arial" w:hAnsi="Arial" w:cs="Arial"/>
                <w:sz w:val="20"/>
                <w:szCs w:val="20"/>
              </w:rPr>
            </w:pPr>
            <w:r w:rsidRPr="007163E8">
              <w:rPr>
                <w:rFonts w:ascii="Arial" w:hAnsi="Arial"/>
                <w:sz w:val="20"/>
                <w:szCs w:val="20"/>
              </w:rPr>
              <w:t>Miranda Jansen</w:t>
            </w:r>
          </w:p>
          <w:p w14:paraId="3CA1EACC" w14:textId="77777777" w:rsidR="00936C97" w:rsidRPr="007163E8" w:rsidRDefault="00936C97">
            <w:pPr>
              <w:tabs>
                <w:tab w:val="left" w:pos="4950"/>
              </w:tabs>
              <w:rPr>
                <w:rFonts w:ascii="Arial" w:eastAsia="Arial" w:hAnsi="Arial" w:cs="Times New Roman"/>
                <w:sz w:val="20"/>
                <w:szCs w:val="20"/>
              </w:rPr>
            </w:pPr>
            <w:r w:rsidRPr="007163E8">
              <w:rPr>
                <w:rFonts w:ascii="Arial" w:hAnsi="Arial"/>
                <w:sz w:val="20"/>
                <w:szCs w:val="20"/>
              </w:rPr>
              <w:t xml:space="preserve">Allison </w:t>
            </w:r>
            <w:proofErr w:type="spellStart"/>
            <w:r w:rsidRPr="007163E8">
              <w:rPr>
                <w:rFonts w:ascii="Arial" w:hAnsi="Arial"/>
                <w:sz w:val="20"/>
                <w:szCs w:val="20"/>
              </w:rPr>
              <w:t>Transmission</w:t>
            </w:r>
            <w:proofErr w:type="spellEnd"/>
            <w:r w:rsidRPr="007163E8">
              <w:rPr>
                <w:rFonts w:ascii="Arial" w:hAnsi="Arial"/>
                <w:sz w:val="20"/>
                <w:szCs w:val="20"/>
              </w:rPr>
              <w:t xml:space="preserve"> </w:t>
            </w:r>
          </w:p>
          <w:p w14:paraId="2AB96A81" w14:textId="77777777" w:rsidR="00936C97" w:rsidRPr="007163E8" w:rsidRDefault="00936C97">
            <w:pPr>
              <w:tabs>
                <w:tab w:val="left" w:pos="4950"/>
              </w:tabs>
              <w:ind w:left="-180" w:firstLine="180"/>
              <w:rPr>
                <w:rFonts w:ascii="Arial" w:eastAsia="Arial" w:hAnsi="Arial"/>
                <w:sz w:val="20"/>
                <w:szCs w:val="20"/>
              </w:rPr>
            </w:pPr>
            <w:r w:rsidRPr="007163E8">
              <w:rPr>
                <w:rFonts w:ascii="Arial" w:hAnsi="Arial"/>
                <w:sz w:val="20"/>
                <w:szCs w:val="20"/>
              </w:rPr>
              <w:t xml:space="preserve">Marketing </w:t>
            </w:r>
            <w:proofErr w:type="spellStart"/>
            <w:r w:rsidRPr="007163E8">
              <w:rPr>
                <w:rFonts w:ascii="Arial" w:hAnsi="Arial"/>
                <w:sz w:val="20"/>
                <w:szCs w:val="20"/>
              </w:rPr>
              <w:t>Communications</w:t>
            </w:r>
            <w:proofErr w:type="spellEnd"/>
          </w:p>
          <w:p w14:paraId="26379AE6" w14:textId="77777777" w:rsidR="00936C97" w:rsidRPr="007163E8" w:rsidRDefault="00936C97">
            <w:pPr>
              <w:tabs>
                <w:tab w:val="center" w:pos="4680"/>
                <w:tab w:val="left" w:pos="4950"/>
                <w:tab w:val="right" w:pos="9360"/>
              </w:tabs>
              <w:rPr>
                <w:rFonts w:ascii="Arial" w:eastAsia="Arial" w:hAnsi="Arial"/>
                <w:sz w:val="20"/>
                <w:szCs w:val="20"/>
              </w:rPr>
            </w:pPr>
            <w:r w:rsidRPr="007163E8">
              <w:rPr>
                <w:rFonts w:ascii="Arial" w:hAnsi="Arial"/>
                <w:sz w:val="20"/>
                <w:szCs w:val="20"/>
              </w:rPr>
              <w:t>miranda.jansen@allisontransmission.com</w:t>
            </w:r>
          </w:p>
          <w:p w14:paraId="3E3E40B2" w14:textId="77777777" w:rsidR="00936C97" w:rsidRPr="007163E8" w:rsidRDefault="00936C97">
            <w:pPr>
              <w:tabs>
                <w:tab w:val="center" w:pos="4680"/>
                <w:tab w:val="left" w:pos="4950"/>
                <w:tab w:val="right" w:pos="9360"/>
              </w:tabs>
              <w:rPr>
                <w:rFonts w:ascii="Arial" w:eastAsia="Arial" w:hAnsi="Arial"/>
                <w:sz w:val="20"/>
                <w:szCs w:val="20"/>
              </w:rPr>
            </w:pPr>
            <w:r w:rsidRPr="007163E8">
              <w:rPr>
                <w:rFonts w:ascii="Arial" w:hAnsi="Arial"/>
                <w:sz w:val="20"/>
                <w:szCs w:val="20"/>
              </w:rPr>
              <w:t>Tel.: +31 (0)78 6422 174</w:t>
            </w:r>
          </w:p>
          <w:p w14:paraId="7544D004" w14:textId="77777777" w:rsidR="00936C97" w:rsidRPr="007163E8" w:rsidRDefault="00936C97">
            <w:pPr>
              <w:tabs>
                <w:tab w:val="left" w:pos="4950"/>
              </w:tabs>
              <w:rPr>
                <w:rFonts w:ascii="Arial" w:eastAsia="Arial" w:hAnsi="Arial"/>
                <w:sz w:val="20"/>
                <w:szCs w:val="20"/>
              </w:rPr>
            </w:pPr>
            <w:proofErr w:type="spellStart"/>
            <w:r w:rsidRPr="007163E8">
              <w:rPr>
                <w:rFonts w:ascii="Arial" w:hAnsi="Arial"/>
                <w:sz w:val="20"/>
                <w:szCs w:val="20"/>
              </w:rPr>
              <w:t>Baanhoek</w:t>
            </w:r>
            <w:proofErr w:type="spellEnd"/>
            <w:r w:rsidRPr="007163E8">
              <w:rPr>
                <w:rFonts w:ascii="Arial" w:hAnsi="Arial"/>
                <w:sz w:val="20"/>
                <w:szCs w:val="20"/>
              </w:rPr>
              <w:t xml:space="preserve"> 188</w:t>
            </w:r>
          </w:p>
          <w:p w14:paraId="6BED241C" w14:textId="77777777" w:rsidR="00936C97" w:rsidRPr="007163E8" w:rsidRDefault="00936C97">
            <w:pPr>
              <w:tabs>
                <w:tab w:val="left" w:pos="4950"/>
              </w:tabs>
              <w:ind w:left="-180" w:firstLine="180"/>
              <w:rPr>
                <w:rFonts w:ascii="Arial" w:eastAsia="Arial" w:hAnsi="Arial"/>
                <w:sz w:val="20"/>
                <w:szCs w:val="20"/>
              </w:rPr>
            </w:pPr>
            <w:r w:rsidRPr="007163E8">
              <w:rPr>
                <w:rFonts w:ascii="Arial" w:hAnsi="Arial"/>
                <w:sz w:val="20"/>
                <w:szCs w:val="20"/>
              </w:rPr>
              <w:t xml:space="preserve">3361 GN </w:t>
            </w:r>
            <w:proofErr w:type="spellStart"/>
            <w:r w:rsidRPr="007163E8">
              <w:rPr>
                <w:rFonts w:ascii="Arial" w:hAnsi="Arial"/>
                <w:sz w:val="20"/>
                <w:szCs w:val="20"/>
              </w:rPr>
              <w:t>Sliedrecht</w:t>
            </w:r>
            <w:proofErr w:type="spellEnd"/>
            <w:r w:rsidRPr="007163E8">
              <w:rPr>
                <w:rFonts w:ascii="Arial" w:hAnsi="Arial"/>
                <w:sz w:val="20"/>
                <w:szCs w:val="20"/>
              </w:rPr>
              <w:t>, Países Bajos</w:t>
            </w:r>
          </w:p>
        </w:tc>
      </w:tr>
    </w:tbl>
    <w:p w14:paraId="17648760" w14:textId="77777777" w:rsidR="001B18E1" w:rsidRPr="007163E8" w:rsidRDefault="001B18E1" w:rsidP="009A40A3">
      <w:pPr>
        <w:spacing w:after="0" w:line="240" w:lineRule="auto"/>
        <w:jc w:val="both"/>
        <w:rPr>
          <w:b/>
          <w:bCs/>
        </w:rPr>
      </w:pPr>
    </w:p>
    <w:p w14:paraId="06AA3642" w14:textId="77777777" w:rsidR="001B18E1" w:rsidRPr="007163E8" w:rsidRDefault="001B18E1" w:rsidP="009A40A3">
      <w:pPr>
        <w:spacing w:after="0" w:line="240" w:lineRule="auto"/>
        <w:jc w:val="both"/>
        <w:rPr>
          <w:b/>
          <w:bCs/>
        </w:rPr>
      </w:pPr>
    </w:p>
    <w:p w14:paraId="5F930230" w14:textId="77777777" w:rsidR="009A40A3" w:rsidRPr="007163E8" w:rsidRDefault="009A40A3" w:rsidP="009A40A3">
      <w:pPr>
        <w:spacing w:after="0" w:line="240" w:lineRule="auto"/>
        <w:jc w:val="both"/>
        <w:rPr>
          <w:bCs/>
        </w:rPr>
      </w:pPr>
      <w:r w:rsidRPr="007163E8">
        <w:rPr>
          <w:b/>
          <w:bCs/>
        </w:rPr>
        <w:br/>
      </w:r>
      <w:r w:rsidRPr="007163E8">
        <w:rPr>
          <w:b/>
          <w:bCs/>
          <w:sz w:val="20"/>
        </w:rPr>
        <w:t>Imágenes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827"/>
        <w:gridCol w:w="4533"/>
      </w:tblGrid>
      <w:tr w:rsidR="009A40A3" w:rsidRPr="007163E8" w14:paraId="441C47A1" w14:textId="77777777" w:rsidTr="000126CE">
        <w:trPr>
          <w:trHeight w:val="1072"/>
        </w:trPr>
        <w:tc>
          <w:tcPr>
            <w:tcW w:w="4827" w:type="dxa"/>
          </w:tcPr>
          <w:p w14:paraId="25C7D3AA" w14:textId="1C9A4C97" w:rsidR="009A40A3" w:rsidRPr="007163E8" w:rsidRDefault="001B18E1" w:rsidP="00CE2E79">
            <w:pPr>
              <w:pStyle w:val="BodyText10"/>
              <w:spacing w:line="240" w:lineRule="auto"/>
              <w:ind w:left="0"/>
              <w:rPr>
                <w:rFonts w:eastAsia="SimHei"/>
                <w:b/>
                <w:bCs/>
                <w:color w:val="4F81BD" w:themeColor="accent1"/>
                <w:sz w:val="26"/>
                <w:szCs w:val="26"/>
              </w:rPr>
            </w:pPr>
            <w:r w:rsidRPr="007163E8">
              <w:rPr>
                <w:b/>
                <w:bCs/>
                <w:noProof/>
                <w:color w:val="4F81BD" w:themeColor="accent1"/>
                <w:sz w:val="26"/>
                <w:szCs w:val="26"/>
              </w:rPr>
              <w:drawing>
                <wp:inline distT="0" distB="0" distL="0" distR="0" wp14:anchorId="40ACC9E6" wp14:editId="145BB0CC">
                  <wp:extent cx="2912745" cy="1938655"/>
                  <wp:effectExtent l="0" t="0" r="8255" b="0"/>
                  <wp:docPr id="2" name="Picture 2" descr="Macintosh HD:Users:jonthomson:Downloads:Hino Hanson min agitator :Hino_191031_0006 l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thomson:Downloads:Hino Hanson min agitator :Hino_191031_0006 lr .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745" cy="1938655"/>
                          </a:xfrm>
                          <a:prstGeom prst="rect">
                            <a:avLst/>
                          </a:prstGeom>
                          <a:noFill/>
                          <a:ln>
                            <a:noFill/>
                          </a:ln>
                        </pic:spPr>
                      </pic:pic>
                    </a:graphicData>
                  </a:graphic>
                </wp:inline>
              </w:drawing>
            </w:r>
          </w:p>
        </w:tc>
        <w:tc>
          <w:tcPr>
            <w:tcW w:w="4533" w:type="dxa"/>
          </w:tcPr>
          <w:p w14:paraId="7E0FEDA1" w14:textId="05CDAD55" w:rsidR="009A40A3" w:rsidRPr="007163E8" w:rsidRDefault="00886C27" w:rsidP="009A58FE">
            <w:pPr>
              <w:pStyle w:val="BodyText10"/>
              <w:spacing w:after="0" w:line="240" w:lineRule="auto"/>
              <w:ind w:left="0" w:firstLine="0"/>
              <w:rPr>
                <w:rFonts w:eastAsia="SimHei"/>
                <w:sz w:val="20"/>
                <w:szCs w:val="20"/>
              </w:rPr>
            </w:pPr>
            <w:r w:rsidRPr="007163E8">
              <w:rPr>
                <w:color w:val="252525"/>
                <w:sz w:val="20"/>
                <w:szCs w:val="20"/>
              </w:rPr>
              <w:t xml:space="preserve">Hanson </w:t>
            </w:r>
            <w:proofErr w:type="spellStart"/>
            <w:r w:rsidRPr="007163E8">
              <w:rPr>
                <w:color w:val="252525"/>
                <w:sz w:val="20"/>
                <w:szCs w:val="20"/>
              </w:rPr>
              <w:t>Cement</w:t>
            </w:r>
            <w:proofErr w:type="spellEnd"/>
            <w:r w:rsidRPr="007163E8">
              <w:rPr>
                <w:color w:val="252525"/>
                <w:sz w:val="20"/>
                <w:szCs w:val="20"/>
              </w:rPr>
              <w:t xml:space="preserve"> suma una nueva flota de 20 camiones hormigonera </w:t>
            </w:r>
            <w:proofErr w:type="spellStart"/>
            <w:r w:rsidRPr="007163E8">
              <w:rPr>
                <w:color w:val="252525"/>
                <w:sz w:val="20"/>
                <w:szCs w:val="20"/>
              </w:rPr>
              <w:t>Hino</w:t>
            </w:r>
            <w:proofErr w:type="spellEnd"/>
            <w:r w:rsidRPr="007163E8">
              <w:rPr>
                <w:color w:val="252525"/>
                <w:sz w:val="20"/>
                <w:szCs w:val="20"/>
              </w:rPr>
              <w:t xml:space="preserve"> serie 500, equipados con automáticas Allison. Opta por esta marca principalmente por la seguridad y la facilidad de uso que ofrecen los camiones automáticos.</w:t>
            </w:r>
          </w:p>
        </w:tc>
      </w:tr>
      <w:tr w:rsidR="000126CE" w:rsidRPr="007163E8" w14:paraId="646853A9" w14:textId="77777777" w:rsidTr="000126CE">
        <w:trPr>
          <w:trHeight w:val="982"/>
        </w:trPr>
        <w:tc>
          <w:tcPr>
            <w:tcW w:w="4827" w:type="dxa"/>
          </w:tcPr>
          <w:p w14:paraId="0BF4B4FF" w14:textId="3CA00CD1" w:rsidR="000126CE" w:rsidRPr="007163E8" w:rsidRDefault="001B18E1" w:rsidP="00F21B72">
            <w:pPr>
              <w:pStyle w:val="BodyText10"/>
              <w:spacing w:line="240" w:lineRule="auto"/>
              <w:ind w:left="0"/>
              <w:rPr>
                <w:rFonts w:eastAsia="SimHei"/>
                <w:b/>
                <w:bCs/>
                <w:noProof/>
                <w:color w:val="4F81BD" w:themeColor="accent1"/>
                <w:sz w:val="26"/>
                <w:szCs w:val="26"/>
              </w:rPr>
            </w:pPr>
            <w:r w:rsidRPr="007163E8">
              <w:rPr>
                <w:b/>
                <w:bCs/>
                <w:noProof/>
                <w:color w:val="4F81BD" w:themeColor="accent1"/>
                <w:sz w:val="26"/>
                <w:szCs w:val="26"/>
              </w:rPr>
              <w:drawing>
                <wp:inline distT="0" distB="0" distL="0" distR="0" wp14:anchorId="0D7FDAE9" wp14:editId="213D02C5">
                  <wp:extent cx="2912745" cy="1938655"/>
                  <wp:effectExtent l="0" t="0" r="8255" b="0"/>
                  <wp:docPr id="1" name="Picture 1" descr="Macintosh HD:Users:jonthomson:Downloads:Hino Hanson min agitator :Hino_191031_0022l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thomson:Downloads:Hino Hanson min agitator :Hino_191031_0022lr .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745" cy="1938655"/>
                          </a:xfrm>
                          <a:prstGeom prst="rect">
                            <a:avLst/>
                          </a:prstGeom>
                          <a:noFill/>
                          <a:ln>
                            <a:noFill/>
                          </a:ln>
                        </pic:spPr>
                      </pic:pic>
                    </a:graphicData>
                  </a:graphic>
                </wp:inline>
              </w:drawing>
            </w:r>
          </w:p>
        </w:tc>
        <w:tc>
          <w:tcPr>
            <w:tcW w:w="4533" w:type="dxa"/>
          </w:tcPr>
          <w:p w14:paraId="45D05561" w14:textId="50BB66E4" w:rsidR="000126CE" w:rsidRPr="007163E8" w:rsidRDefault="001B18E1" w:rsidP="00886C27">
            <w:pPr>
              <w:pStyle w:val="BodyText10"/>
              <w:spacing w:after="0" w:line="240" w:lineRule="auto"/>
              <w:ind w:left="0" w:firstLine="0"/>
              <w:rPr>
                <w:sz w:val="20"/>
                <w:szCs w:val="20"/>
                <w:highlight w:val="yellow"/>
              </w:rPr>
            </w:pPr>
            <w:r w:rsidRPr="007163E8">
              <w:rPr>
                <w:color w:val="000000"/>
                <w:sz w:val="20"/>
                <w:szCs w:val="20"/>
              </w:rPr>
              <w:t xml:space="preserve">Hanson también escogió los </w:t>
            </w:r>
            <w:proofErr w:type="spellStart"/>
            <w:r w:rsidRPr="007163E8">
              <w:rPr>
                <w:color w:val="000000"/>
                <w:sz w:val="20"/>
                <w:szCs w:val="20"/>
              </w:rPr>
              <w:t>Hino</w:t>
            </w:r>
            <w:proofErr w:type="spellEnd"/>
            <w:r w:rsidRPr="007163E8">
              <w:rPr>
                <w:color w:val="000000"/>
                <w:sz w:val="20"/>
                <w:szCs w:val="20"/>
              </w:rPr>
              <w:t xml:space="preserve"> con transmisiones automáticas Allison por su gran seguridad. Las cajas de cambios automáticas permiten que el conductor se centre en la conducción y no tenga que preocuparse de elegir la marcha correcta o pueda distraerse en situaciones de peligro.</w:t>
            </w:r>
          </w:p>
        </w:tc>
      </w:tr>
      <w:tr w:rsidR="00F21B72" w:rsidRPr="007163E8" w14:paraId="3B8ED662" w14:textId="77777777" w:rsidTr="000126CE">
        <w:trPr>
          <w:trHeight w:val="982"/>
        </w:trPr>
        <w:tc>
          <w:tcPr>
            <w:tcW w:w="4827" w:type="dxa"/>
          </w:tcPr>
          <w:p w14:paraId="1367FADA" w14:textId="19C3C4DF" w:rsidR="00F21B72" w:rsidRPr="007163E8" w:rsidRDefault="001B18E1" w:rsidP="00F21B72">
            <w:pPr>
              <w:pStyle w:val="BodyText10"/>
              <w:spacing w:line="240" w:lineRule="auto"/>
              <w:ind w:left="0"/>
              <w:rPr>
                <w:rFonts w:eastAsia="SimHei"/>
                <w:b/>
                <w:bCs/>
                <w:noProof/>
                <w:color w:val="4F81BD" w:themeColor="accent1"/>
                <w:sz w:val="26"/>
                <w:szCs w:val="26"/>
              </w:rPr>
            </w:pPr>
            <w:r w:rsidRPr="007163E8">
              <w:rPr>
                <w:b/>
                <w:bCs/>
                <w:noProof/>
                <w:color w:val="4F81BD" w:themeColor="accent1"/>
                <w:sz w:val="26"/>
                <w:szCs w:val="26"/>
              </w:rPr>
              <w:lastRenderedPageBreak/>
              <w:drawing>
                <wp:inline distT="0" distB="0" distL="0" distR="0" wp14:anchorId="4BD35A15" wp14:editId="7A10640C">
                  <wp:extent cx="5046975" cy="3359150"/>
                  <wp:effectExtent l="0" t="0" r="1905" b="0"/>
                  <wp:docPr id="3" name="Picture 3" descr="Macintosh HD:Users:jonthomson:Downloads:Hino Hanson min agitator :HIN_500_FE_150409b8697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thomson:Downloads:Hino Hanson min agitator :HIN_500_FE_150409b8697l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5719" cy="3371626"/>
                          </a:xfrm>
                          <a:prstGeom prst="rect">
                            <a:avLst/>
                          </a:prstGeom>
                          <a:noFill/>
                          <a:ln>
                            <a:noFill/>
                          </a:ln>
                        </pic:spPr>
                      </pic:pic>
                    </a:graphicData>
                  </a:graphic>
                </wp:inline>
              </w:drawing>
            </w:r>
          </w:p>
        </w:tc>
        <w:tc>
          <w:tcPr>
            <w:tcW w:w="4533" w:type="dxa"/>
          </w:tcPr>
          <w:p w14:paraId="060B6B89" w14:textId="50C7B350" w:rsidR="001B18E1" w:rsidRPr="007163E8" w:rsidRDefault="001B18E1" w:rsidP="001B18E1">
            <w:pPr>
              <w:widowControl w:val="0"/>
              <w:autoSpaceDE w:val="0"/>
              <w:autoSpaceDN w:val="0"/>
              <w:adjustRightInd w:val="0"/>
              <w:spacing w:after="0" w:line="240" w:lineRule="auto"/>
              <w:rPr>
                <w:rFonts w:ascii="Arial" w:hAnsi="Arial" w:cs="Arial"/>
                <w:color w:val="000000"/>
                <w:sz w:val="20"/>
                <w:szCs w:val="20"/>
              </w:rPr>
            </w:pPr>
            <w:r w:rsidRPr="007163E8">
              <w:rPr>
                <w:rFonts w:ascii="Arial" w:hAnsi="Arial"/>
                <w:color w:val="000000"/>
                <w:sz w:val="20"/>
                <w:szCs w:val="20"/>
              </w:rPr>
              <w:t xml:space="preserve">Otro de los motivos que favorecieron que Hanson se decantara por los </w:t>
            </w:r>
            <w:proofErr w:type="spellStart"/>
            <w:r w:rsidRPr="007163E8">
              <w:rPr>
                <w:rFonts w:ascii="Arial" w:hAnsi="Arial"/>
                <w:color w:val="000000"/>
                <w:sz w:val="20"/>
                <w:szCs w:val="20"/>
              </w:rPr>
              <w:t>Hino</w:t>
            </w:r>
            <w:proofErr w:type="spellEnd"/>
            <w:r w:rsidRPr="007163E8">
              <w:rPr>
                <w:rFonts w:ascii="Arial" w:hAnsi="Arial"/>
                <w:color w:val="000000"/>
                <w:sz w:val="20"/>
                <w:szCs w:val="20"/>
              </w:rPr>
              <w:t xml:space="preserve"> fue que vinieran equipados con automáticas Allison desde la línea de producción de </w:t>
            </w:r>
            <w:proofErr w:type="spellStart"/>
            <w:r w:rsidRPr="007163E8">
              <w:rPr>
                <w:rFonts w:ascii="Arial" w:hAnsi="Arial"/>
                <w:color w:val="000000"/>
                <w:sz w:val="20"/>
                <w:szCs w:val="20"/>
              </w:rPr>
              <w:t>Hino</w:t>
            </w:r>
            <w:proofErr w:type="spellEnd"/>
            <w:r w:rsidRPr="007163E8">
              <w:rPr>
                <w:rFonts w:ascii="Arial" w:hAnsi="Arial"/>
                <w:color w:val="000000"/>
                <w:sz w:val="20"/>
                <w:szCs w:val="20"/>
              </w:rPr>
              <w:t xml:space="preserve"> en Japón.</w:t>
            </w:r>
          </w:p>
          <w:p w14:paraId="170F286F" w14:textId="239D05AA" w:rsidR="00F21B72" w:rsidRPr="007163E8" w:rsidRDefault="00F21B72" w:rsidP="003A1618">
            <w:pPr>
              <w:pStyle w:val="BodyText10"/>
              <w:spacing w:after="0" w:line="276" w:lineRule="auto"/>
              <w:ind w:left="0" w:firstLine="0"/>
              <w:rPr>
                <w:sz w:val="20"/>
                <w:szCs w:val="20"/>
                <w:highlight w:val="yellow"/>
              </w:rPr>
            </w:pPr>
          </w:p>
        </w:tc>
      </w:tr>
    </w:tbl>
    <w:p w14:paraId="115E6A0A" w14:textId="77777777" w:rsidR="00631517" w:rsidRPr="007163E8" w:rsidRDefault="00631517" w:rsidP="00F55DBF">
      <w:pPr>
        <w:pStyle w:val="Sinespaciado"/>
        <w:rPr>
          <w:rFonts w:eastAsia="SimHei"/>
          <w:sz w:val="22"/>
          <w:lang w:eastAsia="zh-CN"/>
        </w:rPr>
      </w:pPr>
    </w:p>
    <w:p w14:paraId="6E16CDD5" w14:textId="77777777" w:rsidR="00A85650" w:rsidRPr="007163E8" w:rsidRDefault="00A85650" w:rsidP="00F55DBF">
      <w:pPr>
        <w:pStyle w:val="Sinespaciado"/>
        <w:rPr>
          <w:rFonts w:eastAsia="SimHei"/>
          <w:sz w:val="22"/>
          <w:lang w:eastAsia="zh-CN"/>
        </w:rPr>
      </w:pPr>
    </w:p>
    <w:sectPr w:rsidR="00A85650" w:rsidRPr="007163E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16B6B" w14:textId="77777777" w:rsidR="002676FF" w:rsidRDefault="002676FF" w:rsidP="00A06C0D">
      <w:pPr>
        <w:spacing w:after="0" w:line="240" w:lineRule="auto"/>
      </w:pPr>
      <w:r>
        <w:separator/>
      </w:r>
    </w:p>
  </w:endnote>
  <w:endnote w:type="continuationSeparator" w:id="0">
    <w:p w14:paraId="70D09407" w14:textId="77777777" w:rsidR="002676FF" w:rsidRDefault="002676FF"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6901" w14:textId="4111E50A" w:rsidR="008132AB" w:rsidRPr="00096996" w:rsidRDefault="008132AB"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rPr>
    </w:pPr>
    <w:r>
      <w:rPr>
        <w:rFonts w:ascii="Arial" w:hAnsi="Arial"/>
        <w:snapToGrid w:val="0"/>
        <w:sz w:val="20"/>
        <w:szCs w:val="20"/>
      </w:rPr>
      <w:t xml:space="preserve">Página </w:t>
    </w:r>
    <w:r w:rsidRPr="00096996">
      <w:rPr>
        <w:rFonts w:ascii="Arial" w:eastAsia="Times New Roman" w:hAnsi="Arial" w:cs="Arial"/>
        <w:snapToGrid w:val="0"/>
        <w:sz w:val="20"/>
        <w:szCs w:val="20"/>
      </w:rPr>
      <w:fldChar w:fldCharType="begin"/>
    </w:r>
    <w:r w:rsidRPr="00096996">
      <w:rPr>
        <w:rFonts w:ascii="Arial" w:eastAsia="Times New Roman" w:hAnsi="Arial" w:cs="Arial"/>
        <w:snapToGrid w:val="0"/>
        <w:sz w:val="20"/>
        <w:szCs w:val="20"/>
      </w:rPr>
      <w:instrText xml:space="preserve">PAGE  </w:instrText>
    </w:r>
    <w:r w:rsidRPr="00096996">
      <w:rPr>
        <w:rFonts w:ascii="Arial" w:eastAsia="Times New Roman" w:hAnsi="Arial" w:cs="Arial"/>
        <w:snapToGrid w:val="0"/>
        <w:sz w:val="20"/>
        <w:szCs w:val="20"/>
      </w:rPr>
      <w:fldChar w:fldCharType="separate"/>
    </w:r>
    <w:r w:rsidR="008837A7">
      <w:rPr>
        <w:rFonts w:ascii="Arial" w:eastAsia="Times New Roman" w:hAnsi="Arial" w:cs="Arial"/>
        <w:noProof/>
        <w:snapToGrid w:val="0"/>
        <w:sz w:val="20"/>
        <w:szCs w:val="20"/>
      </w:rPr>
      <w:t>1</w:t>
    </w:r>
    <w:r w:rsidRPr="00096996">
      <w:rPr>
        <w:rFonts w:ascii="Arial" w:eastAsia="Times New Roman" w:hAnsi="Arial" w:cs="Arial"/>
        <w:snapToGrid w:val="0"/>
        <w:sz w:val="20"/>
        <w:szCs w:val="20"/>
      </w:rPr>
      <w:fldChar w:fldCharType="end"/>
    </w:r>
    <w:r>
      <w:rPr>
        <w:rFonts w:ascii="Arial" w:hAnsi="Arial"/>
        <w:snapToGrid w:val="0"/>
        <w:sz w:val="20"/>
        <w:szCs w:val="20"/>
      </w:rPr>
      <w:t xml:space="preserve"> de </w:t>
    </w:r>
    <w:r w:rsidR="00FD26CD">
      <w:rPr>
        <w:rFonts w:ascii="Arial" w:hAnsi="Arial"/>
        <w:snapToGrid w:val="0"/>
        <w:sz w:val="20"/>
        <w:szCs w:val="20"/>
      </w:rPr>
      <w:t>4</w:t>
    </w:r>
  </w:p>
  <w:p w14:paraId="7A7443C5" w14:textId="77777777" w:rsidR="008132AB" w:rsidRDefault="008132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CE13" w14:textId="77777777" w:rsidR="002676FF" w:rsidRDefault="002676FF" w:rsidP="00A06C0D">
      <w:pPr>
        <w:spacing w:after="0" w:line="240" w:lineRule="auto"/>
      </w:pPr>
      <w:r>
        <w:separator/>
      </w:r>
    </w:p>
  </w:footnote>
  <w:footnote w:type="continuationSeparator" w:id="0">
    <w:p w14:paraId="1798C371" w14:textId="77777777" w:rsidR="002676FF" w:rsidRDefault="002676FF"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6BED" w14:textId="77777777" w:rsidR="008132AB" w:rsidRDefault="008132AB" w:rsidP="00631517">
    <w:pPr>
      <w:pStyle w:val="Encabezado"/>
    </w:pPr>
    <w:r>
      <w:rPr>
        <w:rFonts w:ascii="Arial" w:hAnsi="Arial"/>
        <w:noProof/>
        <w:lang w:eastAsia="es-ES"/>
      </w:rPr>
      <mc:AlternateContent>
        <mc:Choice Requires="wps">
          <w:drawing>
            <wp:anchor distT="0" distB="0" distL="114300" distR="114300" simplePos="0" relativeHeight="251657216" behindDoc="0" locked="0" layoutInCell="0" allowOverlap="1" wp14:anchorId="53042816" wp14:editId="6182AC7B">
              <wp:simplePos x="0" y="0"/>
              <wp:positionH relativeFrom="column">
                <wp:posOffset>3830458</wp:posOffset>
              </wp:positionH>
              <wp:positionV relativeFrom="paragraph">
                <wp:posOffset>46383</wp:posOffset>
              </wp:positionV>
              <wp:extent cx="205740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A652F" w14:textId="77777777" w:rsidR="008132AB" w:rsidRPr="00A65D3D" w:rsidRDefault="008132AB" w:rsidP="00F21B72">
                          <w:pPr>
                            <w:jc w:val="center"/>
                            <w:rPr>
                              <w:rFonts w:ascii="Arial" w:hAnsi="Arial" w:cs="Arial"/>
                              <w:color w:val="FFFFFF"/>
                              <w:sz w:val="40"/>
                              <w:szCs w:val="40"/>
                            </w:rPr>
                          </w:pPr>
                          <w:r>
                            <w:rPr>
                              <w:rFonts w:ascii="Arial" w:hAnsi="Arial"/>
                              <w:i/>
                              <w:iCs/>
                              <w:color w:val="FFFFFF"/>
                              <w:sz w:val="40"/>
                              <w:szCs w:val="40"/>
                            </w:rPr>
                            <w:t xml:space="preserve">News </w:t>
                          </w:r>
                          <w:proofErr w:type="spellStart"/>
                          <w:r>
                            <w:rPr>
                              <w:rFonts w:ascii="Arial" w:hAnsi="Arial"/>
                              <w:i/>
                              <w:iCs/>
                              <w:color w:val="FFFFFF"/>
                              <w:sz w:val="40"/>
                              <w:szCs w:val="40"/>
                            </w:rPr>
                            <w:t>Release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301.6pt;margin-top:3.6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" o:allowincell="f" fillcolor="#b3b3b3" stroked="f">
              <v:textbox>
                <w:txbxContent>
                  <w:p w14:paraId="5CBA652F" w14:textId="77777777" w:rsidR="008132AB" w:rsidRPr="00A65D3D" w:rsidRDefault="008132AB" w:rsidP="00F21B72">
                    <w:pPr>
                      <w:jc w:val="center"/>
                      <w:rPr>
                        <w:rFonts w:ascii="Arial" w:hAnsi="Arial" w:cs="Arial"/>
                        <w:color w:val="FFFFFF"/>
                        <w:sz w:val="40"/>
                        <w:szCs w:val="40"/>
                      </w:rPr>
                    </w:pPr>
                    <w:r>
                      <w:rPr>
                        <w:rFonts w:ascii="Arial" w:hAnsi="Arial"/>
                        <w:i/>
                        <w:iCs/>
                        <w:color w:val="FFFFFF"/>
                        <w:sz w:val="40"/>
                        <w:szCs w:val="40"/>
                      </w:rPr>
                      <w:t xml:space="preserve">News </w:t>
                    </w:r>
                    <w:proofErr w:type="spellStart"/>
                    <w:r>
                      <w:rPr>
                        <w:rFonts w:ascii="Arial" w:hAnsi="Arial"/>
                        <w:i/>
                        <w:iCs/>
                        <w:color w:val="FFFFFF"/>
                        <w:sz w:val="40"/>
                        <w:szCs w:val="40"/>
                      </w:rPr>
                      <w:t>Release</w:t>
                    </w:r>
                    <w:proofErr w:type="spellEnd"/>
                  </w:p>
                </w:txbxContent>
              </v:textbox>
            </v:rect>
          </w:pict>
        </mc:Fallback>
      </mc:AlternateContent>
    </w:r>
    <w:r>
      <w:rPr>
        <w:rFonts w:ascii="Arial" w:hAnsi="Arial"/>
        <w:noProof/>
        <w:lang w:eastAsia="es-ES"/>
      </w:rPr>
      <w:drawing>
        <wp:inline distT="0" distB="0" distL="0" distR="0" wp14:anchorId="6D1FD860" wp14:editId="79BCD814">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2AD31839" w14:textId="77777777" w:rsidR="008132AB" w:rsidRDefault="008132AB">
    <w:pPr>
      <w:pStyle w:val="Encabezado"/>
    </w:pPr>
  </w:p>
  <w:p w14:paraId="7F55143A" w14:textId="77777777" w:rsidR="008132AB" w:rsidRPr="00256B2E" w:rsidRDefault="008132AB">
    <w:pPr>
      <w:pStyle w:val="Encabezado"/>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579"/>
    <w:rsid w:val="00003C31"/>
    <w:rsid w:val="00006429"/>
    <w:rsid w:val="0001141B"/>
    <w:rsid w:val="00011DEC"/>
    <w:rsid w:val="00012477"/>
    <w:rsid w:val="000126CE"/>
    <w:rsid w:val="00012D8E"/>
    <w:rsid w:val="000157AB"/>
    <w:rsid w:val="0002145B"/>
    <w:rsid w:val="00021A3B"/>
    <w:rsid w:val="00022BB3"/>
    <w:rsid w:val="000248DD"/>
    <w:rsid w:val="00035B5E"/>
    <w:rsid w:val="00035DEF"/>
    <w:rsid w:val="00045B14"/>
    <w:rsid w:val="000674D1"/>
    <w:rsid w:val="00067DA3"/>
    <w:rsid w:val="00073285"/>
    <w:rsid w:val="000733B6"/>
    <w:rsid w:val="0007511B"/>
    <w:rsid w:val="00075346"/>
    <w:rsid w:val="00075BF2"/>
    <w:rsid w:val="000767EE"/>
    <w:rsid w:val="0008271E"/>
    <w:rsid w:val="0008308C"/>
    <w:rsid w:val="000830C6"/>
    <w:rsid w:val="00083579"/>
    <w:rsid w:val="0008499A"/>
    <w:rsid w:val="00086AC8"/>
    <w:rsid w:val="000908FE"/>
    <w:rsid w:val="00091F52"/>
    <w:rsid w:val="00096996"/>
    <w:rsid w:val="000A240C"/>
    <w:rsid w:val="000A3E8D"/>
    <w:rsid w:val="000A4828"/>
    <w:rsid w:val="000A51A5"/>
    <w:rsid w:val="000A66E0"/>
    <w:rsid w:val="000A67A4"/>
    <w:rsid w:val="000A6C26"/>
    <w:rsid w:val="000A7DD6"/>
    <w:rsid w:val="000B2674"/>
    <w:rsid w:val="000B6152"/>
    <w:rsid w:val="000B7824"/>
    <w:rsid w:val="000C2A21"/>
    <w:rsid w:val="000C489E"/>
    <w:rsid w:val="000C5B49"/>
    <w:rsid w:val="000C7A7A"/>
    <w:rsid w:val="000D1070"/>
    <w:rsid w:val="000D1718"/>
    <w:rsid w:val="000D5755"/>
    <w:rsid w:val="000D668A"/>
    <w:rsid w:val="000D7862"/>
    <w:rsid w:val="000E137D"/>
    <w:rsid w:val="000E334B"/>
    <w:rsid w:val="000E5358"/>
    <w:rsid w:val="000E54C2"/>
    <w:rsid w:val="000F238B"/>
    <w:rsid w:val="000F3593"/>
    <w:rsid w:val="0010233C"/>
    <w:rsid w:val="00103FC3"/>
    <w:rsid w:val="00107FE0"/>
    <w:rsid w:val="00115EB1"/>
    <w:rsid w:val="0011753F"/>
    <w:rsid w:val="0012264C"/>
    <w:rsid w:val="00124CAB"/>
    <w:rsid w:val="001326C1"/>
    <w:rsid w:val="0013298E"/>
    <w:rsid w:val="00133BDA"/>
    <w:rsid w:val="00134E1D"/>
    <w:rsid w:val="001363F9"/>
    <w:rsid w:val="0014185A"/>
    <w:rsid w:val="00143C4D"/>
    <w:rsid w:val="00144030"/>
    <w:rsid w:val="001456FD"/>
    <w:rsid w:val="001532A2"/>
    <w:rsid w:val="001539D5"/>
    <w:rsid w:val="001544FA"/>
    <w:rsid w:val="00154B32"/>
    <w:rsid w:val="00157316"/>
    <w:rsid w:val="001623FD"/>
    <w:rsid w:val="0016733B"/>
    <w:rsid w:val="00167F08"/>
    <w:rsid w:val="001717CC"/>
    <w:rsid w:val="0017338D"/>
    <w:rsid w:val="00181664"/>
    <w:rsid w:val="00181A97"/>
    <w:rsid w:val="00186AF4"/>
    <w:rsid w:val="00186F0F"/>
    <w:rsid w:val="001A2F3D"/>
    <w:rsid w:val="001A4A2E"/>
    <w:rsid w:val="001B0987"/>
    <w:rsid w:val="001B18E1"/>
    <w:rsid w:val="001B2E55"/>
    <w:rsid w:val="001B7A1A"/>
    <w:rsid w:val="001C04FC"/>
    <w:rsid w:val="001C1C9A"/>
    <w:rsid w:val="001C3F05"/>
    <w:rsid w:val="001C5619"/>
    <w:rsid w:val="001D14D9"/>
    <w:rsid w:val="001D4C4C"/>
    <w:rsid w:val="001E22A8"/>
    <w:rsid w:val="001E7711"/>
    <w:rsid w:val="001E7832"/>
    <w:rsid w:val="001F71E9"/>
    <w:rsid w:val="00202B9B"/>
    <w:rsid w:val="00202D4B"/>
    <w:rsid w:val="00204210"/>
    <w:rsid w:val="00206ED3"/>
    <w:rsid w:val="002124A8"/>
    <w:rsid w:val="00220137"/>
    <w:rsid w:val="00223772"/>
    <w:rsid w:val="00224142"/>
    <w:rsid w:val="00226711"/>
    <w:rsid w:val="00226B04"/>
    <w:rsid w:val="002274D9"/>
    <w:rsid w:val="00230414"/>
    <w:rsid w:val="00233FDA"/>
    <w:rsid w:val="00234366"/>
    <w:rsid w:val="00236CBD"/>
    <w:rsid w:val="00236E73"/>
    <w:rsid w:val="002411FC"/>
    <w:rsid w:val="00244EFD"/>
    <w:rsid w:val="00245224"/>
    <w:rsid w:val="00246231"/>
    <w:rsid w:val="00247E18"/>
    <w:rsid w:val="002507DD"/>
    <w:rsid w:val="002527A1"/>
    <w:rsid w:val="0025523C"/>
    <w:rsid w:val="00256253"/>
    <w:rsid w:val="00256B2E"/>
    <w:rsid w:val="00260D59"/>
    <w:rsid w:val="00261B2A"/>
    <w:rsid w:val="002631F6"/>
    <w:rsid w:val="00264361"/>
    <w:rsid w:val="002676FF"/>
    <w:rsid w:val="00270AF8"/>
    <w:rsid w:val="00275264"/>
    <w:rsid w:val="00275B56"/>
    <w:rsid w:val="00277136"/>
    <w:rsid w:val="00280390"/>
    <w:rsid w:val="00280D6A"/>
    <w:rsid w:val="00281ACF"/>
    <w:rsid w:val="00282005"/>
    <w:rsid w:val="0028240C"/>
    <w:rsid w:val="00284BBC"/>
    <w:rsid w:val="00287CAC"/>
    <w:rsid w:val="00294EE9"/>
    <w:rsid w:val="0029546A"/>
    <w:rsid w:val="00295509"/>
    <w:rsid w:val="002A2F34"/>
    <w:rsid w:val="002A3124"/>
    <w:rsid w:val="002A5423"/>
    <w:rsid w:val="002A6F99"/>
    <w:rsid w:val="002B05D8"/>
    <w:rsid w:val="002B386D"/>
    <w:rsid w:val="002B4541"/>
    <w:rsid w:val="002C293B"/>
    <w:rsid w:val="002C356A"/>
    <w:rsid w:val="002C3ECA"/>
    <w:rsid w:val="002C42C2"/>
    <w:rsid w:val="002C6CB6"/>
    <w:rsid w:val="002C79DF"/>
    <w:rsid w:val="002D0AA1"/>
    <w:rsid w:val="002D1F10"/>
    <w:rsid w:val="002D301B"/>
    <w:rsid w:val="002D3FA7"/>
    <w:rsid w:val="002D529B"/>
    <w:rsid w:val="002D5EEA"/>
    <w:rsid w:val="002D6988"/>
    <w:rsid w:val="002D7193"/>
    <w:rsid w:val="002F22D3"/>
    <w:rsid w:val="002F29B4"/>
    <w:rsid w:val="002F59F9"/>
    <w:rsid w:val="002F68F6"/>
    <w:rsid w:val="003006E3"/>
    <w:rsid w:val="0030492A"/>
    <w:rsid w:val="00310772"/>
    <w:rsid w:val="00314807"/>
    <w:rsid w:val="00314A70"/>
    <w:rsid w:val="00315DB4"/>
    <w:rsid w:val="00317683"/>
    <w:rsid w:val="003223CE"/>
    <w:rsid w:val="003307D4"/>
    <w:rsid w:val="00331534"/>
    <w:rsid w:val="003332F8"/>
    <w:rsid w:val="00333FDC"/>
    <w:rsid w:val="00335935"/>
    <w:rsid w:val="003372EC"/>
    <w:rsid w:val="00340AFA"/>
    <w:rsid w:val="003443BD"/>
    <w:rsid w:val="003455D0"/>
    <w:rsid w:val="00351082"/>
    <w:rsid w:val="00355BBA"/>
    <w:rsid w:val="0035644E"/>
    <w:rsid w:val="003575B6"/>
    <w:rsid w:val="00357659"/>
    <w:rsid w:val="003625E2"/>
    <w:rsid w:val="003651C7"/>
    <w:rsid w:val="00370256"/>
    <w:rsid w:val="00370361"/>
    <w:rsid w:val="00370D6C"/>
    <w:rsid w:val="00374575"/>
    <w:rsid w:val="00374588"/>
    <w:rsid w:val="00375B53"/>
    <w:rsid w:val="00390414"/>
    <w:rsid w:val="00393D5B"/>
    <w:rsid w:val="003967C7"/>
    <w:rsid w:val="003A1618"/>
    <w:rsid w:val="003A1771"/>
    <w:rsid w:val="003A2112"/>
    <w:rsid w:val="003A36B7"/>
    <w:rsid w:val="003B1DD0"/>
    <w:rsid w:val="003B42BC"/>
    <w:rsid w:val="003B4909"/>
    <w:rsid w:val="003B5526"/>
    <w:rsid w:val="003B71BC"/>
    <w:rsid w:val="003C30F8"/>
    <w:rsid w:val="003C46E7"/>
    <w:rsid w:val="003C6500"/>
    <w:rsid w:val="003D0130"/>
    <w:rsid w:val="003D5DBF"/>
    <w:rsid w:val="003D6678"/>
    <w:rsid w:val="003D6B06"/>
    <w:rsid w:val="003D7A4B"/>
    <w:rsid w:val="003F0682"/>
    <w:rsid w:val="003F1DB1"/>
    <w:rsid w:val="003F6B6A"/>
    <w:rsid w:val="003F6FF9"/>
    <w:rsid w:val="00405306"/>
    <w:rsid w:val="004103DB"/>
    <w:rsid w:val="0041164C"/>
    <w:rsid w:val="0041206D"/>
    <w:rsid w:val="00417F8A"/>
    <w:rsid w:val="00420105"/>
    <w:rsid w:val="00420D22"/>
    <w:rsid w:val="00421B56"/>
    <w:rsid w:val="00433E31"/>
    <w:rsid w:val="00436C9D"/>
    <w:rsid w:val="0044037A"/>
    <w:rsid w:val="00441183"/>
    <w:rsid w:val="004429BF"/>
    <w:rsid w:val="00444EA2"/>
    <w:rsid w:val="0044639D"/>
    <w:rsid w:val="00446691"/>
    <w:rsid w:val="0045215C"/>
    <w:rsid w:val="00452886"/>
    <w:rsid w:val="004530D5"/>
    <w:rsid w:val="00453E1D"/>
    <w:rsid w:val="004628A1"/>
    <w:rsid w:val="00463052"/>
    <w:rsid w:val="0046621E"/>
    <w:rsid w:val="00467DE5"/>
    <w:rsid w:val="00470B39"/>
    <w:rsid w:val="0047242D"/>
    <w:rsid w:val="0047341E"/>
    <w:rsid w:val="004768D6"/>
    <w:rsid w:val="004776F0"/>
    <w:rsid w:val="00477997"/>
    <w:rsid w:val="00477B5D"/>
    <w:rsid w:val="00477D60"/>
    <w:rsid w:val="004821AD"/>
    <w:rsid w:val="00484E54"/>
    <w:rsid w:val="00490FE9"/>
    <w:rsid w:val="004919F1"/>
    <w:rsid w:val="0049237F"/>
    <w:rsid w:val="004925E4"/>
    <w:rsid w:val="00492AA1"/>
    <w:rsid w:val="00494361"/>
    <w:rsid w:val="004946D9"/>
    <w:rsid w:val="004965E8"/>
    <w:rsid w:val="004A02CE"/>
    <w:rsid w:val="004A2A7A"/>
    <w:rsid w:val="004A43B8"/>
    <w:rsid w:val="004A7C19"/>
    <w:rsid w:val="004B101B"/>
    <w:rsid w:val="004B289D"/>
    <w:rsid w:val="004B3B7B"/>
    <w:rsid w:val="004C2317"/>
    <w:rsid w:val="004C556F"/>
    <w:rsid w:val="004D0D61"/>
    <w:rsid w:val="004E503E"/>
    <w:rsid w:val="004E71F6"/>
    <w:rsid w:val="004E7F6C"/>
    <w:rsid w:val="004F2701"/>
    <w:rsid w:val="004F2CB7"/>
    <w:rsid w:val="004F73DC"/>
    <w:rsid w:val="0051010C"/>
    <w:rsid w:val="00510CFD"/>
    <w:rsid w:val="005113AF"/>
    <w:rsid w:val="005119D0"/>
    <w:rsid w:val="00512EC8"/>
    <w:rsid w:val="005149B2"/>
    <w:rsid w:val="005208D8"/>
    <w:rsid w:val="00521A5F"/>
    <w:rsid w:val="00521E17"/>
    <w:rsid w:val="005257B2"/>
    <w:rsid w:val="00525987"/>
    <w:rsid w:val="0053068E"/>
    <w:rsid w:val="00537D1F"/>
    <w:rsid w:val="00541079"/>
    <w:rsid w:val="00543609"/>
    <w:rsid w:val="00545F78"/>
    <w:rsid w:val="005473C1"/>
    <w:rsid w:val="00547F40"/>
    <w:rsid w:val="00551370"/>
    <w:rsid w:val="00551B92"/>
    <w:rsid w:val="0055741A"/>
    <w:rsid w:val="00561EBB"/>
    <w:rsid w:val="0056630E"/>
    <w:rsid w:val="005700B8"/>
    <w:rsid w:val="0057058A"/>
    <w:rsid w:val="0057126D"/>
    <w:rsid w:val="005734E7"/>
    <w:rsid w:val="005819D2"/>
    <w:rsid w:val="00585FD9"/>
    <w:rsid w:val="00586302"/>
    <w:rsid w:val="005928BA"/>
    <w:rsid w:val="0059770C"/>
    <w:rsid w:val="00597B1B"/>
    <w:rsid w:val="00597D74"/>
    <w:rsid w:val="005A34E9"/>
    <w:rsid w:val="005A4568"/>
    <w:rsid w:val="005A4E0C"/>
    <w:rsid w:val="005A777A"/>
    <w:rsid w:val="005B02CA"/>
    <w:rsid w:val="005B5660"/>
    <w:rsid w:val="005C437E"/>
    <w:rsid w:val="005C5B29"/>
    <w:rsid w:val="005C79C4"/>
    <w:rsid w:val="005D139E"/>
    <w:rsid w:val="005D5101"/>
    <w:rsid w:val="005F3D08"/>
    <w:rsid w:val="005F554F"/>
    <w:rsid w:val="00600AD3"/>
    <w:rsid w:val="00601395"/>
    <w:rsid w:val="00601838"/>
    <w:rsid w:val="0060726F"/>
    <w:rsid w:val="00607705"/>
    <w:rsid w:val="00616CA5"/>
    <w:rsid w:val="0062388B"/>
    <w:rsid w:val="00624BCF"/>
    <w:rsid w:val="00627E8C"/>
    <w:rsid w:val="00631517"/>
    <w:rsid w:val="00632B12"/>
    <w:rsid w:val="00632F8A"/>
    <w:rsid w:val="006339B6"/>
    <w:rsid w:val="00634FE5"/>
    <w:rsid w:val="0063647A"/>
    <w:rsid w:val="00644843"/>
    <w:rsid w:val="00644B6A"/>
    <w:rsid w:val="00646E3D"/>
    <w:rsid w:val="00650993"/>
    <w:rsid w:val="006547FA"/>
    <w:rsid w:val="006640DC"/>
    <w:rsid w:val="00666D4B"/>
    <w:rsid w:val="0067159F"/>
    <w:rsid w:val="006716FD"/>
    <w:rsid w:val="0067427C"/>
    <w:rsid w:val="00674ACF"/>
    <w:rsid w:val="006775F7"/>
    <w:rsid w:val="0068000D"/>
    <w:rsid w:val="006805D8"/>
    <w:rsid w:val="00680E3B"/>
    <w:rsid w:val="00683201"/>
    <w:rsid w:val="006854AA"/>
    <w:rsid w:val="0068677E"/>
    <w:rsid w:val="00687BE0"/>
    <w:rsid w:val="006916A3"/>
    <w:rsid w:val="00693D7D"/>
    <w:rsid w:val="00697CFA"/>
    <w:rsid w:val="006A04A5"/>
    <w:rsid w:val="006A0EC0"/>
    <w:rsid w:val="006A1915"/>
    <w:rsid w:val="006A4144"/>
    <w:rsid w:val="006A6201"/>
    <w:rsid w:val="006A66C6"/>
    <w:rsid w:val="006A6E9A"/>
    <w:rsid w:val="006A75E3"/>
    <w:rsid w:val="006B1706"/>
    <w:rsid w:val="006B564F"/>
    <w:rsid w:val="006C5858"/>
    <w:rsid w:val="006C59B2"/>
    <w:rsid w:val="006D0BEA"/>
    <w:rsid w:val="006D1AF6"/>
    <w:rsid w:val="006D2A59"/>
    <w:rsid w:val="006D6ABA"/>
    <w:rsid w:val="006E067F"/>
    <w:rsid w:val="006E1136"/>
    <w:rsid w:val="006E2C48"/>
    <w:rsid w:val="006E3323"/>
    <w:rsid w:val="006E43B2"/>
    <w:rsid w:val="006F4A9A"/>
    <w:rsid w:val="006F68FA"/>
    <w:rsid w:val="006F6976"/>
    <w:rsid w:val="006F6F18"/>
    <w:rsid w:val="006F7DDA"/>
    <w:rsid w:val="007163E8"/>
    <w:rsid w:val="00717191"/>
    <w:rsid w:val="00717E7C"/>
    <w:rsid w:val="007210D5"/>
    <w:rsid w:val="00722AC1"/>
    <w:rsid w:val="00723E51"/>
    <w:rsid w:val="0072654E"/>
    <w:rsid w:val="0073172C"/>
    <w:rsid w:val="00733DE9"/>
    <w:rsid w:val="00740C56"/>
    <w:rsid w:val="00740D15"/>
    <w:rsid w:val="00741027"/>
    <w:rsid w:val="00745517"/>
    <w:rsid w:val="00747A3F"/>
    <w:rsid w:val="00756435"/>
    <w:rsid w:val="00760335"/>
    <w:rsid w:val="00761640"/>
    <w:rsid w:val="0076297D"/>
    <w:rsid w:val="00763A60"/>
    <w:rsid w:val="0076507D"/>
    <w:rsid w:val="007669AF"/>
    <w:rsid w:val="0076752A"/>
    <w:rsid w:val="00770A07"/>
    <w:rsid w:val="00774C33"/>
    <w:rsid w:val="00777542"/>
    <w:rsid w:val="007811EE"/>
    <w:rsid w:val="00781E32"/>
    <w:rsid w:val="00784D68"/>
    <w:rsid w:val="0079026F"/>
    <w:rsid w:val="00793DA7"/>
    <w:rsid w:val="00794241"/>
    <w:rsid w:val="0079598D"/>
    <w:rsid w:val="007A57E4"/>
    <w:rsid w:val="007A7138"/>
    <w:rsid w:val="007B79DA"/>
    <w:rsid w:val="007C26CC"/>
    <w:rsid w:val="007C2797"/>
    <w:rsid w:val="007D00F0"/>
    <w:rsid w:val="007D1D97"/>
    <w:rsid w:val="007D70F5"/>
    <w:rsid w:val="007D7AD7"/>
    <w:rsid w:val="007E14A3"/>
    <w:rsid w:val="007E1A5F"/>
    <w:rsid w:val="007E2C11"/>
    <w:rsid w:val="007E4AEE"/>
    <w:rsid w:val="007E6319"/>
    <w:rsid w:val="007F1984"/>
    <w:rsid w:val="007F1E05"/>
    <w:rsid w:val="007F2FF8"/>
    <w:rsid w:val="0080706A"/>
    <w:rsid w:val="008074B7"/>
    <w:rsid w:val="008105E2"/>
    <w:rsid w:val="008131E3"/>
    <w:rsid w:val="008132AB"/>
    <w:rsid w:val="00814AE6"/>
    <w:rsid w:val="00817709"/>
    <w:rsid w:val="00822CF7"/>
    <w:rsid w:val="00826AD8"/>
    <w:rsid w:val="008304CD"/>
    <w:rsid w:val="00834263"/>
    <w:rsid w:val="00840597"/>
    <w:rsid w:val="00840F30"/>
    <w:rsid w:val="00841AAE"/>
    <w:rsid w:val="00845D52"/>
    <w:rsid w:val="00846D45"/>
    <w:rsid w:val="00853E85"/>
    <w:rsid w:val="0085538B"/>
    <w:rsid w:val="0085751B"/>
    <w:rsid w:val="00862347"/>
    <w:rsid w:val="008623E4"/>
    <w:rsid w:val="00864154"/>
    <w:rsid w:val="008665D0"/>
    <w:rsid w:val="008670E0"/>
    <w:rsid w:val="0087030C"/>
    <w:rsid w:val="00873953"/>
    <w:rsid w:val="008745C4"/>
    <w:rsid w:val="00877795"/>
    <w:rsid w:val="0088073F"/>
    <w:rsid w:val="00882F04"/>
    <w:rsid w:val="008835BD"/>
    <w:rsid w:val="008837A7"/>
    <w:rsid w:val="00885042"/>
    <w:rsid w:val="00885F34"/>
    <w:rsid w:val="00886C27"/>
    <w:rsid w:val="00887574"/>
    <w:rsid w:val="008876E6"/>
    <w:rsid w:val="00887D28"/>
    <w:rsid w:val="00890032"/>
    <w:rsid w:val="0089003F"/>
    <w:rsid w:val="00892AE2"/>
    <w:rsid w:val="008A25A9"/>
    <w:rsid w:val="008A3743"/>
    <w:rsid w:val="008B08B2"/>
    <w:rsid w:val="008B66C2"/>
    <w:rsid w:val="008C0A3E"/>
    <w:rsid w:val="008C35F2"/>
    <w:rsid w:val="008C4AF4"/>
    <w:rsid w:val="008C4CD9"/>
    <w:rsid w:val="008C6994"/>
    <w:rsid w:val="008D1508"/>
    <w:rsid w:val="008D22B3"/>
    <w:rsid w:val="008D4137"/>
    <w:rsid w:val="008E1600"/>
    <w:rsid w:val="008E1C9D"/>
    <w:rsid w:val="008F5922"/>
    <w:rsid w:val="008F764F"/>
    <w:rsid w:val="00910232"/>
    <w:rsid w:val="00916DD3"/>
    <w:rsid w:val="009213FC"/>
    <w:rsid w:val="009214A3"/>
    <w:rsid w:val="00927723"/>
    <w:rsid w:val="009331A1"/>
    <w:rsid w:val="009332F6"/>
    <w:rsid w:val="00935521"/>
    <w:rsid w:val="00936BC0"/>
    <w:rsid w:val="00936C97"/>
    <w:rsid w:val="00937DC4"/>
    <w:rsid w:val="0094011F"/>
    <w:rsid w:val="00941AA9"/>
    <w:rsid w:val="009426DB"/>
    <w:rsid w:val="009449E1"/>
    <w:rsid w:val="0094681F"/>
    <w:rsid w:val="0095252D"/>
    <w:rsid w:val="00954925"/>
    <w:rsid w:val="00956559"/>
    <w:rsid w:val="00956CE8"/>
    <w:rsid w:val="0095793E"/>
    <w:rsid w:val="00973034"/>
    <w:rsid w:val="00983387"/>
    <w:rsid w:val="00984152"/>
    <w:rsid w:val="0098512C"/>
    <w:rsid w:val="00986824"/>
    <w:rsid w:val="0099038A"/>
    <w:rsid w:val="00990551"/>
    <w:rsid w:val="00992CE9"/>
    <w:rsid w:val="009968EF"/>
    <w:rsid w:val="009A15D2"/>
    <w:rsid w:val="009A1758"/>
    <w:rsid w:val="009A2D20"/>
    <w:rsid w:val="009A40A3"/>
    <w:rsid w:val="009A58FE"/>
    <w:rsid w:val="009A7227"/>
    <w:rsid w:val="009B04A3"/>
    <w:rsid w:val="009B1844"/>
    <w:rsid w:val="009B240C"/>
    <w:rsid w:val="009B34A3"/>
    <w:rsid w:val="009B3595"/>
    <w:rsid w:val="009B4223"/>
    <w:rsid w:val="009B51B1"/>
    <w:rsid w:val="009B6FE3"/>
    <w:rsid w:val="009B7433"/>
    <w:rsid w:val="009C046A"/>
    <w:rsid w:val="009C1393"/>
    <w:rsid w:val="009D0451"/>
    <w:rsid w:val="009D36A7"/>
    <w:rsid w:val="009D7DCF"/>
    <w:rsid w:val="009E54BF"/>
    <w:rsid w:val="009E72A3"/>
    <w:rsid w:val="009F00C2"/>
    <w:rsid w:val="009F4D46"/>
    <w:rsid w:val="00A02AFB"/>
    <w:rsid w:val="00A04E1D"/>
    <w:rsid w:val="00A06C0D"/>
    <w:rsid w:val="00A10451"/>
    <w:rsid w:val="00A11386"/>
    <w:rsid w:val="00A12783"/>
    <w:rsid w:val="00A149F4"/>
    <w:rsid w:val="00A20645"/>
    <w:rsid w:val="00A22ED3"/>
    <w:rsid w:val="00A24EA1"/>
    <w:rsid w:val="00A25D97"/>
    <w:rsid w:val="00A27056"/>
    <w:rsid w:val="00A27B99"/>
    <w:rsid w:val="00A3114B"/>
    <w:rsid w:val="00A34A18"/>
    <w:rsid w:val="00A372BF"/>
    <w:rsid w:val="00A42351"/>
    <w:rsid w:val="00A43F27"/>
    <w:rsid w:val="00A448E7"/>
    <w:rsid w:val="00A4504F"/>
    <w:rsid w:val="00A46E3E"/>
    <w:rsid w:val="00A50A8B"/>
    <w:rsid w:val="00A53D75"/>
    <w:rsid w:val="00A56114"/>
    <w:rsid w:val="00A65653"/>
    <w:rsid w:val="00A660E7"/>
    <w:rsid w:val="00A6635C"/>
    <w:rsid w:val="00A67821"/>
    <w:rsid w:val="00A67B57"/>
    <w:rsid w:val="00A706B0"/>
    <w:rsid w:val="00A72678"/>
    <w:rsid w:val="00A72CBA"/>
    <w:rsid w:val="00A738C2"/>
    <w:rsid w:val="00A746E6"/>
    <w:rsid w:val="00A74A77"/>
    <w:rsid w:val="00A82470"/>
    <w:rsid w:val="00A8513D"/>
    <w:rsid w:val="00A85650"/>
    <w:rsid w:val="00A87421"/>
    <w:rsid w:val="00A932D0"/>
    <w:rsid w:val="00A93862"/>
    <w:rsid w:val="00A94235"/>
    <w:rsid w:val="00AA162B"/>
    <w:rsid w:val="00AA164B"/>
    <w:rsid w:val="00AA1D06"/>
    <w:rsid w:val="00AA6597"/>
    <w:rsid w:val="00AA6D3E"/>
    <w:rsid w:val="00AB24E2"/>
    <w:rsid w:val="00AB599F"/>
    <w:rsid w:val="00AB64DF"/>
    <w:rsid w:val="00AC3503"/>
    <w:rsid w:val="00AC4048"/>
    <w:rsid w:val="00AC4EE6"/>
    <w:rsid w:val="00AD19B9"/>
    <w:rsid w:val="00AD1C75"/>
    <w:rsid w:val="00AD4136"/>
    <w:rsid w:val="00AD69DF"/>
    <w:rsid w:val="00AE3BC4"/>
    <w:rsid w:val="00AE69E3"/>
    <w:rsid w:val="00AF6B5D"/>
    <w:rsid w:val="00AF773B"/>
    <w:rsid w:val="00B01106"/>
    <w:rsid w:val="00B044BD"/>
    <w:rsid w:val="00B056C9"/>
    <w:rsid w:val="00B0654D"/>
    <w:rsid w:val="00B06CB6"/>
    <w:rsid w:val="00B07CA1"/>
    <w:rsid w:val="00B15734"/>
    <w:rsid w:val="00B2227B"/>
    <w:rsid w:val="00B25289"/>
    <w:rsid w:val="00B277BB"/>
    <w:rsid w:val="00B31EA4"/>
    <w:rsid w:val="00B42535"/>
    <w:rsid w:val="00B435ED"/>
    <w:rsid w:val="00B437E2"/>
    <w:rsid w:val="00B439B3"/>
    <w:rsid w:val="00B471A6"/>
    <w:rsid w:val="00B51772"/>
    <w:rsid w:val="00B64CCD"/>
    <w:rsid w:val="00B82827"/>
    <w:rsid w:val="00B87A01"/>
    <w:rsid w:val="00B9023C"/>
    <w:rsid w:val="00B91F25"/>
    <w:rsid w:val="00B947AE"/>
    <w:rsid w:val="00B94B1E"/>
    <w:rsid w:val="00B95E1A"/>
    <w:rsid w:val="00BA42C5"/>
    <w:rsid w:val="00BA5EEB"/>
    <w:rsid w:val="00BB1B27"/>
    <w:rsid w:val="00BB3928"/>
    <w:rsid w:val="00BB3CAD"/>
    <w:rsid w:val="00BB4963"/>
    <w:rsid w:val="00BB4C63"/>
    <w:rsid w:val="00BB7DBB"/>
    <w:rsid w:val="00BC14CE"/>
    <w:rsid w:val="00BC1EBC"/>
    <w:rsid w:val="00BC1F42"/>
    <w:rsid w:val="00BD022B"/>
    <w:rsid w:val="00BD11E1"/>
    <w:rsid w:val="00BD2FCB"/>
    <w:rsid w:val="00BE0ED3"/>
    <w:rsid w:val="00BE606F"/>
    <w:rsid w:val="00BE62BD"/>
    <w:rsid w:val="00BF0D2A"/>
    <w:rsid w:val="00BF18C3"/>
    <w:rsid w:val="00BF4F4F"/>
    <w:rsid w:val="00BF542A"/>
    <w:rsid w:val="00C046E0"/>
    <w:rsid w:val="00C077DA"/>
    <w:rsid w:val="00C10475"/>
    <w:rsid w:val="00C10F72"/>
    <w:rsid w:val="00C1490E"/>
    <w:rsid w:val="00C171BD"/>
    <w:rsid w:val="00C17B95"/>
    <w:rsid w:val="00C17C22"/>
    <w:rsid w:val="00C22E18"/>
    <w:rsid w:val="00C23C7D"/>
    <w:rsid w:val="00C24061"/>
    <w:rsid w:val="00C328B6"/>
    <w:rsid w:val="00C336EF"/>
    <w:rsid w:val="00C3606F"/>
    <w:rsid w:val="00C40FD3"/>
    <w:rsid w:val="00C412AC"/>
    <w:rsid w:val="00C46ABC"/>
    <w:rsid w:val="00C47E0A"/>
    <w:rsid w:val="00C6162A"/>
    <w:rsid w:val="00C6737E"/>
    <w:rsid w:val="00C70297"/>
    <w:rsid w:val="00C75131"/>
    <w:rsid w:val="00C77218"/>
    <w:rsid w:val="00C81C02"/>
    <w:rsid w:val="00C833D1"/>
    <w:rsid w:val="00C86D63"/>
    <w:rsid w:val="00C9139C"/>
    <w:rsid w:val="00C9238C"/>
    <w:rsid w:val="00C96F65"/>
    <w:rsid w:val="00CA003F"/>
    <w:rsid w:val="00CA122C"/>
    <w:rsid w:val="00CA1E24"/>
    <w:rsid w:val="00CA6458"/>
    <w:rsid w:val="00CB2C48"/>
    <w:rsid w:val="00CB6CEF"/>
    <w:rsid w:val="00CB7566"/>
    <w:rsid w:val="00CC05A0"/>
    <w:rsid w:val="00CC1865"/>
    <w:rsid w:val="00CC1A7D"/>
    <w:rsid w:val="00CC4FAB"/>
    <w:rsid w:val="00CD25CB"/>
    <w:rsid w:val="00CE0231"/>
    <w:rsid w:val="00CE2E79"/>
    <w:rsid w:val="00CE4AA9"/>
    <w:rsid w:val="00CE6254"/>
    <w:rsid w:val="00CF4C73"/>
    <w:rsid w:val="00CF7F1D"/>
    <w:rsid w:val="00D01425"/>
    <w:rsid w:val="00D06810"/>
    <w:rsid w:val="00D06FC7"/>
    <w:rsid w:val="00D121DF"/>
    <w:rsid w:val="00D21667"/>
    <w:rsid w:val="00D24332"/>
    <w:rsid w:val="00D2785B"/>
    <w:rsid w:val="00D36CA6"/>
    <w:rsid w:val="00D36FD8"/>
    <w:rsid w:val="00D44CED"/>
    <w:rsid w:val="00D53C56"/>
    <w:rsid w:val="00D56269"/>
    <w:rsid w:val="00D56397"/>
    <w:rsid w:val="00D57268"/>
    <w:rsid w:val="00D60476"/>
    <w:rsid w:val="00D61B1B"/>
    <w:rsid w:val="00D62370"/>
    <w:rsid w:val="00D62481"/>
    <w:rsid w:val="00D62BF3"/>
    <w:rsid w:val="00D66628"/>
    <w:rsid w:val="00D7175A"/>
    <w:rsid w:val="00D73889"/>
    <w:rsid w:val="00D741FB"/>
    <w:rsid w:val="00D75C69"/>
    <w:rsid w:val="00D81B4C"/>
    <w:rsid w:val="00D8348A"/>
    <w:rsid w:val="00D84371"/>
    <w:rsid w:val="00D84AF8"/>
    <w:rsid w:val="00D86F69"/>
    <w:rsid w:val="00D87CD3"/>
    <w:rsid w:val="00D90B7D"/>
    <w:rsid w:val="00D94CCC"/>
    <w:rsid w:val="00DA5717"/>
    <w:rsid w:val="00DB0F01"/>
    <w:rsid w:val="00DB24D8"/>
    <w:rsid w:val="00DB571D"/>
    <w:rsid w:val="00DB5A04"/>
    <w:rsid w:val="00DC352B"/>
    <w:rsid w:val="00DC4114"/>
    <w:rsid w:val="00DC5E51"/>
    <w:rsid w:val="00DC7E30"/>
    <w:rsid w:val="00DD0D6F"/>
    <w:rsid w:val="00DD3654"/>
    <w:rsid w:val="00DD3B7B"/>
    <w:rsid w:val="00DD526C"/>
    <w:rsid w:val="00DD5ACB"/>
    <w:rsid w:val="00DE038B"/>
    <w:rsid w:val="00DE0E11"/>
    <w:rsid w:val="00DF1958"/>
    <w:rsid w:val="00DF339C"/>
    <w:rsid w:val="00DF56F4"/>
    <w:rsid w:val="00DF6B88"/>
    <w:rsid w:val="00DF7F2E"/>
    <w:rsid w:val="00E039EB"/>
    <w:rsid w:val="00E0445C"/>
    <w:rsid w:val="00E11CA5"/>
    <w:rsid w:val="00E12F4B"/>
    <w:rsid w:val="00E14C44"/>
    <w:rsid w:val="00E21F2C"/>
    <w:rsid w:val="00E22305"/>
    <w:rsid w:val="00E23810"/>
    <w:rsid w:val="00E23B1B"/>
    <w:rsid w:val="00E25A58"/>
    <w:rsid w:val="00E30253"/>
    <w:rsid w:val="00E31E72"/>
    <w:rsid w:val="00E31F19"/>
    <w:rsid w:val="00E331F4"/>
    <w:rsid w:val="00E3461F"/>
    <w:rsid w:val="00E35330"/>
    <w:rsid w:val="00E447CF"/>
    <w:rsid w:val="00E45F77"/>
    <w:rsid w:val="00E465B2"/>
    <w:rsid w:val="00E51052"/>
    <w:rsid w:val="00E542C9"/>
    <w:rsid w:val="00E5455C"/>
    <w:rsid w:val="00E55F9E"/>
    <w:rsid w:val="00E60857"/>
    <w:rsid w:val="00E61208"/>
    <w:rsid w:val="00E631CA"/>
    <w:rsid w:val="00E65F34"/>
    <w:rsid w:val="00E66DF3"/>
    <w:rsid w:val="00E71D24"/>
    <w:rsid w:val="00E72AF6"/>
    <w:rsid w:val="00E7492F"/>
    <w:rsid w:val="00E81E5D"/>
    <w:rsid w:val="00E85D7A"/>
    <w:rsid w:val="00E874E9"/>
    <w:rsid w:val="00E90F39"/>
    <w:rsid w:val="00E937D1"/>
    <w:rsid w:val="00E9527C"/>
    <w:rsid w:val="00EA0084"/>
    <w:rsid w:val="00EA19F1"/>
    <w:rsid w:val="00EA4BE8"/>
    <w:rsid w:val="00EA6124"/>
    <w:rsid w:val="00EA6A12"/>
    <w:rsid w:val="00EB05C1"/>
    <w:rsid w:val="00EB0ABF"/>
    <w:rsid w:val="00EB1886"/>
    <w:rsid w:val="00EB432D"/>
    <w:rsid w:val="00EC0AC2"/>
    <w:rsid w:val="00EC1217"/>
    <w:rsid w:val="00EC25FA"/>
    <w:rsid w:val="00EC4C9D"/>
    <w:rsid w:val="00EC6CC3"/>
    <w:rsid w:val="00EC6F0E"/>
    <w:rsid w:val="00EC7A1F"/>
    <w:rsid w:val="00ED0296"/>
    <w:rsid w:val="00EE20B6"/>
    <w:rsid w:val="00EE46BC"/>
    <w:rsid w:val="00EE5E22"/>
    <w:rsid w:val="00EF42F9"/>
    <w:rsid w:val="00F00162"/>
    <w:rsid w:val="00F00616"/>
    <w:rsid w:val="00F06F9B"/>
    <w:rsid w:val="00F075D3"/>
    <w:rsid w:val="00F0771E"/>
    <w:rsid w:val="00F13649"/>
    <w:rsid w:val="00F149DD"/>
    <w:rsid w:val="00F1519F"/>
    <w:rsid w:val="00F15469"/>
    <w:rsid w:val="00F1612D"/>
    <w:rsid w:val="00F20E5A"/>
    <w:rsid w:val="00F210DE"/>
    <w:rsid w:val="00F21B72"/>
    <w:rsid w:val="00F24030"/>
    <w:rsid w:val="00F2413C"/>
    <w:rsid w:val="00F25C8F"/>
    <w:rsid w:val="00F25E99"/>
    <w:rsid w:val="00F32C6A"/>
    <w:rsid w:val="00F369BF"/>
    <w:rsid w:val="00F37DD0"/>
    <w:rsid w:val="00F40F11"/>
    <w:rsid w:val="00F526F1"/>
    <w:rsid w:val="00F54161"/>
    <w:rsid w:val="00F5443E"/>
    <w:rsid w:val="00F55DBF"/>
    <w:rsid w:val="00F60E90"/>
    <w:rsid w:val="00F66EED"/>
    <w:rsid w:val="00F66F14"/>
    <w:rsid w:val="00F76B50"/>
    <w:rsid w:val="00F86486"/>
    <w:rsid w:val="00F86B43"/>
    <w:rsid w:val="00F87595"/>
    <w:rsid w:val="00F90374"/>
    <w:rsid w:val="00F923A7"/>
    <w:rsid w:val="00F9305F"/>
    <w:rsid w:val="00F96E03"/>
    <w:rsid w:val="00FA02D0"/>
    <w:rsid w:val="00FA080A"/>
    <w:rsid w:val="00FA0DA5"/>
    <w:rsid w:val="00FA51F8"/>
    <w:rsid w:val="00FA614A"/>
    <w:rsid w:val="00FA70D8"/>
    <w:rsid w:val="00FB2467"/>
    <w:rsid w:val="00FB34AD"/>
    <w:rsid w:val="00FB4758"/>
    <w:rsid w:val="00FB667C"/>
    <w:rsid w:val="00FC48D5"/>
    <w:rsid w:val="00FC524D"/>
    <w:rsid w:val="00FD26CD"/>
    <w:rsid w:val="00FE489F"/>
    <w:rsid w:val="00FE6791"/>
    <w:rsid w:val="00FF2832"/>
    <w:rsid w:val="00FF3DDA"/>
    <w:rsid w:val="00FF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A5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paragraph" w:customStyle="1" w:styleId="BodyText10">
    <w:name w:val="Body Text1"/>
    <w:basedOn w:val="Normal"/>
    <w:uiPriority w:val="99"/>
    <w:rsid w:val="009A40A3"/>
    <w:pPr>
      <w:spacing w:after="120" w:line="360" w:lineRule="auto"/>
      <w:ind w:left="34" w:hanging="34"/>
    </w:pPr>
    <w:rPr>
      <w:rFonts w:ascii="Arial" w:eastAsia="Cambria" w:hAnsi="Arial" w:cs="Arial"/>
      <w:lang w:eastAsia="es-ES"/>
    </w:rPr>
  </w:style>
  <w:style w:type="character" w:customStyle="1" w:styleId="ms-rtethemeforecolor-2-5">
    <w:name w:val="ms-rtethemeforecolor-2-5"/>
    <w:basedOn w:val="Fuentedeprrafopredeter"/>
    <w:rsid w:val="00264361"/>
  </w:style>
  <w:style w:type="character" w:customStyle="1" w:styleId="apple-converted-space">
    <w:name w:val="apple-converted-space"/>
    <w:basedOn w:val="Fuentedeprrafopredeter"/>
    <w:rsid w:val="003372EC"/>
  </w:style>
  <w:style w:type="paragraph" w:customStyle="1" w:styleId="bodytext11">
    <w:name w:val="bodytext1"/>
    <w:basedOn w:val="Normal"/>
    <w:rsid w:val="001B18E1"/>
    <w:pPr>
      <w:spacing w:before="100" w:beforeAutospacing="1" w:after="100" w:afterAutospacing="1" w:line="240" w:lineRule="auto"/>
    </w:pPr>
    <w:rPr>
      <w:rFonts w:ascii="Times New Roman" w:hAnsi="Times New Roman" w:cs="Times New Roman"/>
      <w:sz w:val="20"/>
      <w:szCs w:val="20"/>
    </w:rPr>
  </w:style>
  <w:style w:type="paragraph" w:customStyle="1" w:styleId="AddressHead">
    <w:name w:val="Address Head"/>
    <w:basedOn w:val="Normal"/>
    <w:uiPriority w:val="99"/>
    <w:rsid w:val="00091F52"/>
    <w:pPr>
      <w:spacing w:before="240" w:after="0" w:line="288" w:lineRule="auto"/>
    </w:pPr>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paragraph" w:customStyle="1" w:styleId="BodyText10">
    <w:name w:val="Body Text1"/>
    <w:basedOn w:val="Normal"/>
    <w:uiPriority w:val="99"/>
    <w:rsid w:val="009A40A3"/>
    <w:pPr>
      <w:spacing w:after="120" w:line="360" w:lineRule="auto"/>
      <w:ind w:left="34" w:hanging="34"/>
    </w:pPr>
    <w:rPr>
      <w:rFonts w:ascii="Arial" w:eastAsia="Cambria" w:hAnsi="Arial" w:cs="Arial"/>
      <w:lang w:eastAsia="es-ES"/>
    </w:rPr>
  </w:style>
  <w:style w:type="character" w:customStyle="1" w:styleId="ms-rtethemeforecolor-2-5">
    <w:name w:val="ms-rtethemeforecolor-2-5"/>
    <w:basedOn w:val="Fuentedeprrafopredeter"/>
    <w:rsid w:val="00264361"/>
  </w:style>
  <w:style w:type="character" w:customStyle="1" w:styleId="apple-converted-space">
    <w:name w:val="apple-converted-space"/>
    <w:basedOn w:val="Fuentedeprrafopredeter"/>
    <w:rsid w:val="003372EC"/>
  </w:style>
  <w:style w:type="paragraph" w:customStyle="1" w:styleId="bodytext11">
    <w:name w:val="bodytext1"/>
    <w:basedOn w:val="Normal"/>
    <w:rsid w:val="001B18E1"/>
    <w:pPr>
      <w:spacing w:before="100" w:beforeAutospacing="1" w:after="100" w:afterAutospacing="1" w:line="240" w:lineRule="auto"/>
    </w:pPr>
    <w:rPr>
      <w:rFonts w:ascii="Times New Roman" w:hAnsi="Times New Roman" w:cs="Times New Roman"/>
      <w:sz w:val="20"/>
      <w:szCs w:val="20"/>
    </w:rPr>
  </w:style>
  <w:style w:type="paragraph" w:customStyle="1" w:styleId="AddressHead">
    <w:name w:val="Address Head"/>
    <w:basedOn w:val="Normal"/>
    <w:uiPriority w:val="99"/>
    <w:rsid w:val="00091F52"/>
    <w:pPr>
      <w:spacing w:before="240" w:after="0" w:line="288" w:lineRule="auto"/>
    </w:pPr>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64682870">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9689">
      <w:bodyDiv w:val="1"/>
      <w:marLeft w:val="0"/>
      <w:marRight w:val="0"/>
      <w:marTop w:val="0"/>
      <w:marBottom w:val="0"/>
      <w:divBdr>
        <w:top w:val="none" w:sz="0" w:space="0" w:color="auto"/>
        <w:left w:val="none" w:sz="0" w:space="0" w:color="auto"/>
        <w:bottom w:val="none" w:sz="0" w:space="0" w:color="auto"/>
        <w:right w:val="none" w:sz="0" w:space="0" w:color="auto"/>
      </w:divBdr>
    </w:div>
    <w:div w:id="898328015">
      <w:bodyDiv w:val="1"/>
      <w:marLeft w:val="0"/>
      <w:marRight w:val="0"/>
      <w:marTop w:val="0"/>
      <w:marBottom w:val="0"/>
      <w:divBdr>
        <w:top w:val="none" w:sz="0" w:space="0" w:color="auto"/>
        <w:left w:val="none" w:sz="0" w:space="0" w:color="auto"/>
        <w:bottom w:val="none" w:sz="0" w:space="0" w:color="auto"/>
        <w:right w:val="none" w:sz="0" w:space="0" w:color="auto"/>
      </w:divBdr>
    </w:div>
    <w:div w:id="925460275">
      <w:bodyDiv w:val="1"/>
      <w:marLeft w:val="0"/>
      <w:marRight w:val="0"/>
      <w:marTop w:val="0"/>
      <w:marBottom w:val="0"/>
      <w:divBdr>
        <w:top w:val="none" w:sz="0" w:space="0" w:color="auto"/>
        <w:left w:val="none" w:sz="0" w:space="0" w:color="auto"/>
        <w:bottom w:val="none" w:sz="0" w:space="0" w:color="auto"/>
        <w:right w:val="none" w:sz="0" w:space="0" w:color="auto"/>
      </w:divBdr>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986230204">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allisontransmission.com/" TargetMode="Externa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2.xml><?xml version="1.0" encoding="utf-8"?>
<?mso-contentType ?>
<SharedContentType xmlns="Microsoft.SharePoint.Taxonomy.ContentTypeSync" SourceId="81e3682d-965e-4c68-9d0d-4be8932ac9a9" ContentTypeId="0x01010003F97074D0207A44B09EAADE7CA3F93D" PreviousValue="false"/>
</file>

<file path=customXml/item3.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4.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ATIProperties xmlns="ATI.Foundation.CustomProperties">
  <Property>
    <Name>ATI_IsProtectedContentType</Name>
    <Value type="Boolean">True</Value>
  </Property>
</ATI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E0AF-4ACC-4DC8-B28B-762D0EA14501}">
  <ds:schemaRefs>
    <ds:schemaRef ds:uri="http://schemas.microsoft.com/office/2006/documentManagement/types"/>
    <ds:schemaRef ds:uri="http://purl.org/dc/elements/1.1/"/>
    <ds:schemaRef ds:uri="http://purl.org/dc/dcmitype/"/>
    <ds:schemaRef ds:uri="http://schemas.microsoft.com/office/infopath/2007/PartnerControls"/>
    <ds:schemaRef ds:uri="542c84f3-0ac5-4fd0-b3e4-ae2dec47868c"/>
    <ds:schemaRef ds:uri="http://schemas.microsoft.com/office/2006/metadata/properties"/>
    <ds:schemaRef ds:uri="http://purl.org/dc/terms/"/>
    <ds:schemaRef ds:uri="http://schemas.openxmlformats.org/package/2006/metadata/core-properties"/>
    <ds:schemaRef ds:uri="45b6299b-07fd-4a2a-8e43-3d6eb2d5dc10"/>
    <ds:schemaRef ds:uri="2e4df521-c170-4457-9d52-c6051bf7cd67"/>
    <ds:schemaRef ds:uri="http://www.w3.org/XML/1998/namespace"/>
  </ds:schemaRefs>
</ds:datastoreItem>
</file>

<file path=customXml/itemProps2.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3.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4.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8A57A6-1C32-44B7-B8B3-8DE3D1983C6D}">
  <ds:schemaRefs>
    <ds:schemaRef ds:uri="ATI.Foundation.CustomProperties"/>
  </ds:schemaRefs>
</ds:datastoreItem>
</file>

<file path=customXml/itemProps6.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7.xml><?xml version="1.0" encoding="utf-8"?>
<ds:datastoreItem xmlns:ds="http://schemas.openxmlformats.org/officeDocument/2006/customXml" ds:itemID="{61E0C637-02E7-46D9-96E2-C4D43BBC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5403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Stefanie Vitt</dc:creator>
  <cp:lastModifiedBy>Usuario</cp:lastModifiedBy>
  <cp:revision>7</cp:revision>
  <cp:lastPrinted>2017-03-13T13:41:00Z</cp:lastPrinted>
  <dcterms:created xsi:type="dcterms:W3CDTF">2020-05-13T11:46:00Z</dcterms:created>
  <dcterms:modified xsi:type="dcterms:W3CDTF">2020-06-16T15:56:00Z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