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9286" w14:textId="77777777" w:rsidR="00240C43" w:rsidRDefault="00240C43" w:rsidP="00AA3C78">
      <w:pPr>
        <w:spacing w:after="160" w:line="259" w:lineRule="auto"/>
        <w:jc w:val="both"/>
        <w:rPr>
          <w:rFonts w:eastAsia="Calibri" w:cs="Times New Roman"/>
          <w:b/>
          <w:lang w:val="pt-PT"/>
        </w:rPr>
      </w:pPr>
      <w:r w:rsidRPr="00240C43">
        <w:rPr>
          <w:rFonts w:eastAsia="Calibri" w:cs="Times New Roman"/>
          <w:b/>
          <w:lang w:val="pt-PT"/>
        </w:rPr>
        <w:t>TOMRA apresenta sessões virtuais de demonstração e teste para apoiar operações de mineração</w:t>
      </w:r>
    </w:p>
    <w:p w14:paraId="34CF74B6" w14:textId="54B92804" w:rsidR="00240C43" w:rsidRPr="00240C43" w:rsidRDefault="00240C43" w:rsidP="00BC7C44">
      <w:pPr>
        <w:jc w:val="both"/>
        <w:rPr>
          <w:rFonts w:eastAsia="Calibri" w:cs="Times New Roman"/>
          <w:lang w:val="pt-PT"/>
        </w:rPr>
      </w:pPr>
      <w:bookmarkStart w:id="0" w:name="_Hlk7167345"/>
      <w:r w:rsidRPr="00240C43">
        <w:rPr>
          <w:rFonts w:eastAsia="Calibri" w:cs="Times New Roman"/>
          <w:lang w:val="pt-PT"/>
        </w:rPr>
        <w:t xml:space="preserve">A TOMRA Sorting Mining desenvolveu recursos de teste virtual para ajudar as operações de mineração a garantir seus negócios e continuidade operacional, permitindo que tomem decisões de compra </w:t>
      </w:r>
      <w:r w:rsidR="00546D7E">
        <w:rPr>
          <w:rFonts w:eastAsia="Calibri" w:cs="Times New Roman"/>
          <w:lang w:val="pt-PT"/>
        </w:rPr>
        <w:t xml:space="preserve">baseadas na informação </w:t>
      </w:r>
      <w:r w:rsidRPr="00240C43">
        <w:rPr>
          <w:rFonts w:eastAsia="Calibri" w:cs="Times New Roman"/>
          <w:lang w:val="pt-PT"/>
        </w:rPr>
        <w:t>para suas plantas de classificação. Esta é a ação mais recente do plano da empresa de fornecer a seus clientes todo o suporte necessário na situação atual e levar seus negócios adiante.</w:t>
      </w:r>
    </w:p>
    <w:p w14:paraId="15BD3ABE" w14:textId="7DDE3EF3" w:rsidR="00240C43" w:rsidRPr="00240C43" w:rsidRDefault="00240C43" w:rsidP="00BC7C44">
      <w:pPr>
        <w:jc w:val="both"/>
        <w:rPr>
          <w:rFonts w:eastAsia="Calibri" w:cs="Times New Roman"/>
          <w:lang w:val="pt-PT"/>
        </w:rPr>
      </w:pPr>
      <w:r w:rsidRPr="00240C43">
        <w:rPr>
          <w:rFonts w:eastAsia="Calibri" w:cs="Times New Roman"/>
          <w:lang w:val="pt-PT"/>
        </w:rPr>
        <w:t xml:space="preserve">Garantir a continuidade dos negócios neste momento é de suma importância para as operações de mineração. Isso inclui levar adiante projetos de investimento em andamento na </w:t>
      </w:r>
      <w:r w:rsidR="00545650">
        <w:rPr>
          <w:rFonts w:eastAsia="Calibri" w:cs="Times New Roman"/>
          <w:lang w:val="pt-PT"/>
        </w:rPr>
        <w:t xml:space="preserve">procura por </w:t>
      </w:r>
      <w:r w:rsidRPr="00240C43">
        <w:rPr>
          <w:rFonts w:eastAsia="Calibri" w:cs="Times New Roman"/>
          <w:lang w:val="pt-PT"/>
        </w:rPr>
        <w:t>equipamentos para melhorar sua eficiência e a qualidade de seus produtos. A TOMRA Mining está aproveitando a tecnologia digital para ajudá-los a identificar a melhor solução de classificação para suas minas, oferecendo-lhes acesso remoto ao seu Centro de Testes em Wedel, Alemanha, que possui recursos para todas as aplicações.</w:t>
      </w:r>
    </w:p>
    <w:p w14:paraId="17834F96" w14:textId="1A58C8DA" w:rsidR="00240C43" w:rsidRPr="00240C43" w:rsidRDefault="00240C43" w:rsidP="00BC7C44">
      <w:pPr>
        <w:jc w:val="both"/>
        <w:rPr>
          <w:rFonts w:eastAsia="Calibri" w:cs="Times New Roman"/>
          <w:lang w:val="pt-PT"/>
        </w:rPr>
      </w:pPr>
      <w:r w:rsidRPr="00240C43">
        <w:rPr>
          <w:rFonts w:eastAsia="Calibri" w:cs="Times New Roman"/>
          <w:lang w:val="pt-PT"/>
        </w:rPr>
        <w:t xml:space="preserve">A solução temporária de demonstração e teste virtual da TOMRA permitirá que as empresas de mineração testem as soluções de classificação em suas amostras sem sair do escritório. </w:t>
      </w:r>
      <w:r w:rsidR="00545650">
        <w:rPr>
          <w:rFonts w:eastAsia="Calibri" w:cs="Times New Roman"/>
          <w:lang w:val="pt-PT"/>
        </w:rPr>
        <w:t xml:space="preserve">Os clientes </w:t>
      </w:r>
      <w:r w:rsidRPr="00240C43">
        <w:rPr>
          <w:rFonts w:eastAsia="Calibri" w:cs="Times New Roman"/>
          <w:lang w:val="pt-PT"/>
        </w:rPr>
        <w:t xml:space="preserve">só precisam reservar uma sessão com seu representante de vendas da TOMRA e enviar uma amostra de seus minerais para o Centro de Testes, que realizará o teste. Depois de concluídos, eles receberão um vídeo do seu material sendo classificado e discutirão os resultados com o vendedor da TOMRA e os especialistas do Centro de Testes por meio de videochamada. Com o apoio </w:t>
      </w:r>
      <w:r w:rsidR="00545650">
        <w:rPr>
          <w:rFonts w:eastAsia="Calibri" w:cs="Times New Roman"/>
          <w:lang w:val="pt-PT"/>
        </w:rPr>
        <w:t>d</w:t>
      </w:r>
      <w:r w:rsidR="00A32E2D">
        <w:rPr>
          <w:rFonts w:eastAsia="Calibri" w:cs="Times New Roman"/>
          <w:lang w:val="pt-PT"/>
        </w:rPr>
        <w:t>estes</w:t>
      </w:r>
      <w:r w:rsidR="00545650">
        <w:rPr>
          <w:rFonts w:eastAsia="Calibri" w:cs="Times New Roman"/>
          <w:lang w:val="pt-PT"/>
        </w:rPr>
        <w:t xml:space="preserve"> especialistas</w:t>
      </w:r>
      <w:r w:rsidRPr="00240C43">
        <w:rPr>
          <w:rFonts w:eastAsia="Calibri" w:cs="Times New Roman"/>
          <w:lang w:val="pt-PT"/>
        </w:rPr>
        <w:t xml:space="preserve">, </w:t>
      </w:r>
      <w:r w:rsidR="00545650">
        <w:rPr>
          <w:rFonts w:eastAsia="Calibri" w:cs="Times New Roman"/>
          <w:lang w:val="pt-PT"/>
        </w:rPr>
        <w:t xml:space="preserve">os clientes </w:t>
      </w:r>
      <w:r w:rsidRPr="00240C43">
        <w:rPr>
          <w:rFonts w:eastAsia="Calibri" w:cs="Times New Roman"/>
          <w:lang w:val="pt-PT"/>
        </w:rPr>
        <w:t>poderão tomar uma decisão sobre as etapas a seguir e levar o projeto adiante sem demora.</w:t>
      </w:r>
    </w:p>
    <w:p w14:paraId="2390E8B0" w14:textId="5B1E0013" w:rsidR="00240C43" w:rsidRPr="00240C43" w:rsidRDefault="00240C43" w:rsidP="00BC7C44">
      <w:pPr>
        <w:jc w:val="both"/>
        <w:rPr>
          <w:rFonts w:eastAsia="Calibri" w:cs="Times New Roman"/>
          <w:lang w:val="pt-PT"/>
        </w:rPr>
      </w:pPr>
      <w:r w:rsidRPr="00240C43">
        <w:rPr>
          <w:rFonts w:eastAsia="Calibri" w:cs="Times New Roman"/>
          <w:lang w:val="pt-PT"/>
        </w:rPr>
        <w:t>Albert du Preez, vice-presidente sênior e chefe da TOMRA Sorting Mining, explica: “Na TOMRA, trabalhamos em conjunto com nossos clientes para criar a solução perfeita para sua operação. A visita a um de nossos centros de teste pode ser um passo importante nesse processo, pois permite que eles trabalhem com nossas equipes a melhor combinação de tecnologias e desenvolvam o fluxograma para sua planta de triagem de minério. Com esta solução virtual, podemos fornecer esse suporte, levando nosso Centro de Testes ao escritório de nossos clientes para que eles possam tomar uma decisão</w:t>
      </w:r>
      <w:r w:rsidR="00A32E2D">
        <w:rPr>
          <w:rFonts w:eastAsia="Calibri" w:cs="Times New Roman"/>
          <w:lang w:val="pt-PT"/>
        </w:rPr>
        <w:t xml:space="preserve"> com base nas informações</w:t>
      </w:r>
      <w:r w:rsidRPr="00240C43">
        <w:rPr>
          <w:rFonts w:eastAsia="Calibri" w:cs="Times New Roman"/>
          <w:lang w:val="pt-PT"/>
        </w:rPr>
        <w:t xml:space="preserve"> </w:t>
      </w:r>
      <w:r w:rsidR="00300955">
        <w:rPr>
          <w:rFonts w:eastAsia="Calibri" w:cs="Times New Roman"/>
          <w:lang w:val="pt-PT"/>
        </w:rPr>
        <w:t xml:space="preserve"> </w:t>
      </w:r>
      <w:r w:rsidRPr="00240C43">
        <w:rPr>
          <w:rFonts w:eastAsia="Calibri" w:cs="Times New Roman"/>
          <w:lang w:val="pt-PT"/>
        </w:rPr>
        <w:t>sobre um investimento importante. Isso significa que eles podem levar seus negócios adiante na situação atual</w:t>
      </w:r>
      <w:r w:rsidR="00BC7C44">
        <w:rPr>
          <w:rFonts w:eastAsia="Calibri" w:cs="Times New Roman"/>
          <w:lang w:val="pt-PT"/>
        </w:rPr>
        <w:t>”.</w:t>
      </w:r>
    </w:p>
    <w:p w14:paraId="093B6E73" w14:textId="77777777" w:rsidR="00240C43" w:rsidRPr="00240C43" w:rsidRDefault="00240C43" w:rsidP="00BC7C44">
      <w:pPr>
        <w:jc w:val="both"/>
        <w:rPr>
          <w:rFonts w:eastAsia="Calibri" w:cs="Times New Roman"/>
          <w:lang w:val="pt-PT"/>
        </w:rPr>
      </w:pPr>
      <w:r w:rsidRPr="00240C43">
        <w:rPr>
          <w:rFonts w:eastAsia="Calibri" w:cs="Times New Roman"/>
          <w:lang w:val="pt-PT"/>
        </w:rPr>
        <w:t>Os Centros de Teste da TOMRA desempenham um papel fundamental na abordagem colaborativa da empresa para apoiar os clientes com seus requisitos de classificação de minério. Com base nos testes realizados no equipamento TOMRA com material da mina do cliente, o Centro pode fornecer um estudo de viabilidade inicial e relatórios detalhados sobre o desempenho da máquina com a amostra. Com essas informações e os conselhos dos especialistas do Centro, o cliente pode prosseguir com seu investimento com confiança.</w:t>
      </w:r>
    </w:p>
    <w:p w14:paraId="4808E255" w14:textId="28F5D18A" w:rsidR="00240C43" w:rsidRPr="00240C43" w:rsidRDefault="00240C43" w:rsidP="00BC7C44">
      <w:pPr>
        <w:jc w:val="both"/>
        <w:rPr>
          <w:rFonts w:eastAsia="Calibri" w:cs="Times New Roman"/>
          <w:lang w:val="pt-PT"/>
        </w:rPr>
      </w:pPr>
      <w:r w:rsidRPr="00240C43">
        <w:rPr>
          <w:rFonts w:eastAsia="Calibri" w:cs="Times New Roman"/>
          <w:lang w:val="pt-PT"/>
        </w:rPr>
        <w:t xml:space="preserve">A oportunidade para o cliente ver em primeira mão o equipamento trabalhando em sua amostra e discutir as opções com a equipe da TOMRA oferece um importante valor agregado. Essa foi a experiência de John Armstrong, vice-presidente de Recursos Minerais da Lucara Diamonds, que visitou o Centro de Testes em Wedel ao pesquisar uma solução para a mina em Karowe, Botsuana: “conquistamos muita confiança nas pessoas da TOMRA, na tecnologia que eles estavam nos apresentando, e a possível solução que ela forneceu à mina de Karowe. […] Também pudemos ver </w:t>
      </w:r>
      <w:r w:rsidRPr="00240C43">
        <w:rPr>
          <w:rFonts w:eastAsia="Calibri" w:cs="Times New Roman"/>
          <w:lang w:val="pt-PT"/>
        </w:rPr>
        <w:lastRenderedPageBreak/>
        <w:t xml:space="preserve">que eles já haviam percorrido o caminho da próxima etapa na tecnologia XRT; portanto, eles não estavam focados apenas em um módulo em particular para nos apresentar, mas estavam trabalhando em módulos diferentes. Isso ajudou a aliviar algumas de nossas preocupações sobre a robustez da plataforma e a própria tecnologia, o que nos levou a usar </w:t>
      </w:r>
      <w:bookmarkStart w:id="1" w:name="_GoBack"/>
      <w:r w:rsidR="00300955">
        <w:rPr>
          <w:rFonts w:eastAsia="Calibri" w:cs="Times New Roman"/>
          <w:lang w:val="pt-PT"/>
        </w:rPr>
        <w:t xml:space="preserve">a </w:t>
      </w:r>
      <w:bookmarkEnd w:id="1"/>
      <w:r w:rsidRPr="00240C43">
        <w:rPr>
          <w:rFonts w:eastAsia="Calibri" w:cs="Times New Roman"/>
          <w:lang w:val="pt-PT"/>
        </w:rPr>
        <w:t>TOMRA como a solução</w:t>
      </w:r>
      <w:r w:rsidR="00BC7C44">
        <w:rPr>
          <w:rFonts w:eastAsia="Calibri" w:cs="Times New Roman"/>
          <w:lang w:val="pt-PT"/>
        </w:rPr>
        <w:t>”.</w:t>
      </w:r>
      <w:r w:rsidRPr="00240C43">
        <w:rPr>
          <w:rFonts w:eastAsia="Calibri" w:cs="Times New Roman"/>
          <w:lang w:val="pt-PT"/>
        </w:rPr>
        <w:t xml:space="preserve"> Desde então, Lucara recuperou alguns dos maiores diamantes da história com o sistema de transmissão de raios-X TOMRA instalado como resultado dessa visita ao Centro de Testes.</w:t>
      </w:r>
    </w:p>
    <w:p w14:paraId="316745F7" w14:textId="77777777" w:rsidR="00240C43" w:rsidRDefault="00240C43" w:rsidP="00BC7C44">
      <w:pPr>
        <w:jc w:val="both"/>
        <w:rPr>
          <w:rFonts w:eastAsia="Calibri" w:cs="Times New Roman"/>
          <w:i/>
          <w:lang w:val="pt-PT"/>
        </w:rPr>
      </w:pPr>
      <w:r w:rsidRPr="00240C43">
        <w:rPr>
          <w:rFonts w:eastAsia="Calibri" w:cs="Times New Roman"/>
          <w:lang w:val="pt-PT"/>
        </w:rPr>
        <w:t>O desenvolvimento desta solução virtual e de demonstração e teste é a ação mais recente no plano da TOMRA Mining para garantir que ela ofereça aos clientes todo o suporte necessário na situação atual. Aumentou os estoques de componentes críticos para garantir sua capacidade de atender pedidos atuais e futuros e para garantir o fornecimento de peças de reposição sem interrupções. A empresa está alavancando a tecnologia digital não apenas para levar a experiência de seus Centros de Teste aos clientes, mas também usando suas ferramentas de serviço e treinamento remotas para dar suporte a seus equipamentos, respeitando as medidas de segurança social</w:t>
      </w:r>
      <w:r w:rsidRPr="00240C43">
        <w:rPr>
          <w:rFonts w:eastAsia="Calibri" w:cs="Times New Roman"/>
          <w:i/>
          <w:lang w:val="pt-PT"/>
        </w:rPr>
        <w:t>.</w:t>
      </w:r>
    </w:p>
    <w:p w14:paraId="394595F3" w14:textId="79D6682B" w:rsidR="0086002A" w:rsidRPr="003920A5" w:rsidRDefault="006C6370" w:rsidP="00240C43">
      <w:pPr>
        <w:rPr>
          <w:color w:val="000000"/>
          <w:lang w:val="pt-BR"/>
        </w:rPr>
      </w:pPr>
      <w:r w:rsidRPr="00982830">
        <w:rPr>
          <w:rFonts w:cs="Arial"/>
          <w:b/>
          <w:color w:val="000000" w:themeColor="text1"/>
          <w:lang w:val="pt-PT"/>
        </w:rPr>
        <w:t>Sobre</w:t>
      </w:r>
      <w:r w:rsidR="0086002A" w:rsidRPr="00982830">
        <w:rPr>
          <w:rFonts w:cs="Arial"/>
          <w:b/>
          <w:color w:val="000000" w:themeColor="text1"/>
          <w:lang w:val="pt-PT"/>
        </w:rPr>
        <w:t xml:space="preserve"> </w:t>
      </w:r>
      <w:r w:rsidRPr="00982830">
        <w:rPr>
          <w:rFonts w:cs="Arial"/>
          <w:b/>
          <w:color w:val="000000" w:themeColor="text1"/>
          <w:lang w:val="pt-PT"/>
        </w:rPr>
        <w:t xml:space="preserve">a </w:t>
      </w:r>
      <w:r w:rsidR="0086002A" w:rsidRPr="00982830">
        <w:rPr>
          <w:rFonts w:cs="Arial"/>
          <w:b/>
          <w:color w:val="000000" w:themeColor="text1"/>
          <w:lang w:val="pt-PT"/>
        </w:rPr>
        <w:t>TOMRA Sorting Mining</w:t>
      </w:r>
    </w:p>
    <w:bookmarkEnd w:id="0"/>
    <w:p w14:paraId="306B1DEC" w14:textId="77777777" w:rsidR="006C6370" w:rsidRPr="00982830" w:rsidRDefault="0086002A" w:rsidP="006C6370">
      <w:pPr>
        <w:pStyle w:val="SemEspaamento"/>
        <w:spacing w:after="160" w:line="259" w:lineRule="auto"/>
        <w:jc w:val="both"/>
        <w:rPr>
          <w:rFonts w:asciiTheme="minorHAnsi" w:hAnsiTheme="minorHAnsi" w:cs="Arial"/>
          <w:color w:val="000000" w:themeColor="text1"/>
          <w:lang w:val="pt-PT"/>
        </w:rPr>
      </w:pPr>
      <w:r w:rsidRPr="00982830">
        <w:rPr>
          <w:rFonts w:asciiTheme="minorHAnsi" w:hAnsiTheme="minorHAnsi" w:cs="Arial"/>
          <w:color w:val="000000" w:themeColor="text1"/>
          <w:lang w:val="pt-PT"/>
        </w:rPr>
        <w:t xml:space="preserve">TOMRA Sorting Mining </w:t>
      </w:r>
      <w:r w:rsidR="006C6370" w:rsidRPr="00982830">
        <w:rPr>
          <w:rFonts w:asciiTheme="minorHAnsi" w:hAnsiTheme="minorHAnsi" w:cs="Arial"/>
          <w:color w:val="000000" w:themeColor="text1"/>
          <w:lang w:val="pt-PT"/>
        </w:rPr>
        <w:t>projeta e fabrica tecnologias de classificação baseadas em sensores para as indústrias globais de processamento mineral e mineração.</w:t>
      </w:r>
    </w:p>
    <w:p w14:paraId="5387065D" w14:textId="1867BE8E" w:rsidR="0086002A" w:rsidRPr="00982830" w:rsidRDefault="006C6370" w:rsidP="006C6370">
      <w:pPr>
        <w:pStyle w:val="SemEspaamento"/>
        <w:spacing w:after="160" w:line="259" w:lineRule="auto"/>
        <w:jc w:val="both"/>
        <w:rPr>
          <w:rFonts w:asciiTheme="minorHAnsi" w:hAnsiTheme="minorHAnsi" w:cs="Arial"/>
          <w:color w:val="000000" w:themeColor="text1"/>
          <w:lang w:val="pt-PT"/>
        </w:rPr>
      </w:pPr>
      <w:r w:rsidRPr="00982830">
        <w:rPr>
          <w:rFonts w:asciiTheme="minorHAnsi" w:hAnsiTheme="minorHAnsi" w:cs="Arial"/>
          <w:color w:val="000000" w:themeColor="text1"/>
          <w:lang w:val="pt-PT"/>
        </w:rPr>
        <w:t>Como líder mundial no mercado de classificação de minério com base em sensores, a TOMRA é responsável pelo desenvolvimento e engenharia de tecnologia de ponta para resistir a ambientes severos de mineração. A TOMRA mantém seu foco rigoroso em qualidade e pensamento voltado para o futuro com tecnologia sob medida para mineração.</w:t>
      </w:r>
    </w:p>
    <w:p w14:paraId="7E0C0E19" w14:textId="1EB59122" w:rsidR="0086002A" w:rsidRPr="00982830" w:rsidRDefault="006C6370" w:rsidP="00744CCD">
      <w:pPr>
        <w:pStyle w:val="SemEspaamento"/>
        <w:spacing w:after="160" w:line="259" w:lineRule="auto"/>
        <w:rPr>
          <w:rFonts w:asciiTheme="minorHAnsi" w:hAnsiTheme="minorHAnsi" w:cs="Arial"/>
          <w:b/>
          <w:color w:val="000000" w:themeColor="text1"/>
          <w:lang w:val="pt-PT"/>
        </w:rPr>
      </w:pPr>
      <w:r w:rsidRPr="00982830">
        <w:rPr>
          <w:rFonts w:asciiTheme="minorHAnsi" w:hAnsiTheme="minorHAnsi" w:cs="Arial"/>
          <w:b/>
          <w:color w:val="000000" w:themeColor="text1"/>
          <w:lang w:val="pt-PT"/>
        </w:rPr>
        <w:t xml:space="preserve">Sobre a </w:t>
      </w:r>
      <w:r w:rsidR="0086002A" w:rsidRPr="00982830">
        <w:rPr>
          <w:rFonts w:asciiTheme="minorHAnsi" w:hAnsiTheme="minorHAnsi" w:cs="Arial"/>
          <w:b/>
          <w:color w:val="000000" w:themeColor="text1"/>
          <w:lang w:val="pt-PT"/>
        </w:rPr>
        <w:t>TOMRA</w:t>
      </w:r>
    </w:p>
    <w:p w14:paraId="79F28D5C" w14:textId="7F8E35E9" w:rsidR="0090467F" w:rsidRPr="00982830" w:rsidRDefault="0090467F" w:rsidP="00744CCD">
      <w:pPr>
        <w:spacing w:after="160" w:line="259" w:lineRule="auto"/>
        <w:jc w:val="both"/>
        <w:rPr>
          <w:color w:val="000000" w:themeColor="text1"/>
          <w:lang w:val="pt-PT"/>
        </w:rPr>
      </w:pPr>
      <w:r w:rsidRPr="00982830">
        <w:rPr>
          <w:color w:val="000000" w:themeColor="text1"/>
          <w:lang w:val="pt-PT"/>
        </w:rPr>
        <w:t xml:space="preserve">A TOMRA foi fundada </w:t>
      </w:r>
      <w:r w:rsidR="00A069F1" w:rsidRPr="00982830">
        <w:rPr>
          <w:color w:val="000000" w:themeColor="text1"/>
          <w:lang w:val="pt-PT"/>
        </w:rPr>
        <w:t xml:space="preserve">com </w:t>
      </w:r>
      <w:r w:rsidRPr="00982830">
        <w:rPr>
          <w:color w:val="000000" w:themeColor="text1"/>
          <w:lang w:val="pt-PT"/>
        </w:rPr>
        <w:t>uma inovação em 1972 que começou com o projeto, fabricação e venda de máquinas de venda reversa (RVMs) para coleta automatizada de embalagens de bebidas usadas. Hoje, a TOMRA fornece soluções lideradas por tecnologia que permitem a economia circular com sistemas avançados de coleta e classificação que otimizam a recuperação de recursos e minimizam o desperdício nas indústrias de alimentos, reciclagem e mineração.</w:t>
      </w:r>
    </w:p>
    <w:p w14:paraId="3DEF30D9" w14:textId="4691812E" w:rsidR="0086002A" w:rsidRPr="00982830" w:rsidRDefault="00376170" w:rsidP="00744CCD">
      <w:pPr>
        <w:spacing w:after="160" w:line="259" w:lineRule="auto"/>
        <w:jc w:val="both"/>
        <w:rPr>
          <w:rFonts w:eastAsiaTheme="minorHAnsi"/>
          <w:color w:val="000000" w:themeColor="text1"/>
          <w:lang w:val="pt-PT"/>
        </w:rPr>
      </w:pPr>
      <w:r w:rsidRPr="00982830">
        <w:rPr>
          <w:color w:val="000000" w:themeColor="text1"/>
          <w:lang w:val="pt-PT"/>
        </w:rPr>
        <w:t xml:space="preserve">A TOMRA tem ~ 100.000 instalações em mais de 80 mercados em todo o mundo e teve uma receita total de ~ 8.6 bilhões NOK (€ 880m) em 2018. O Grupo emprega ~ 4.000 globalmente e é listado publicamente na Bolsa de Valores de Oslo (OSE: TOM). Para mais informações sobre a TOMRA, consulte: </w:t>
      </w:r>
      <w:hyperlink r:id="rId8" w:history="1">
        <w:r w:rsidR="000F38D7" w:rsidRPr="00243735">
          <w:rPr>
            <w:rStyle w:val="Hiperligao"/>
            <w:lang w:val="pt-PT"/>
          </w:rPr>
          <w:t>www.tomra.com</w:t>
        </w:r>
      </w:hyperlink>
    </w:p>
    <w:p w14:paraId="3DC40ECE" w14:textId="19ED7E77" w:rsidR="00984528" w:rsidRDefault="00376170" w:rsidP="00744CCD">
      <w:pPr>
        <w:pStyle w:val="SemEspaamento"/>
        <w:spacing w:after="160" w:line="259" w:lineRule="auto"/>
        <w:rPr>
          <w:rFonts w:asciiTheme="minorHAnsi" w:hAnsiTheme="minorHAnsi" w:cs="Arial"/>
          <w:iCs/>
          <w:lang w:val="pt-PT" w:eastAsia="en-GB"/>
        </w:rPr>
      </w:pPr>
      <w:r w:rsidRPr="00376170">
        <w:rPr>
          <w:rFonts w:asciiTheme="minorHAnsi" w:hAnsiTheme="minorHAnsi" w:cs="Arial"/>
          <w:lang w:val="pt-PT"/>
        </w:rPr>
        <w:t>Para  mais informação sobre a</w:t>
      </w:r>
      <w:r w:rsidR="0086002A" w:rsidRPr="00376170">
        <w:rPr>
          <w:rFonts w:asciiTheme="minorHAnsi" w:hAnsiTheme="minorHAnsi" w:cs="Arial"/>
          <w:lang w:val="pt-PT"/>
        </w:rPr>
        <w:t xml:space="preserve"> TOMRA Sorting Mining visi</w:t>
      </w:r>
      <w:r w:rsidRPr="00376170">
        <w:rPr>
          <w:rFonts w:asciiTheme="minorHAnsi" w:hAnsiTheme="minorHAnsi" w:cs="Arial"/>
          <w:lang w:val="pt-PT"/>
        </w:rPr>
        <w:t>te:</w:t>
      </w:r>
      <w:r w:rsidR="0086002A" w:rsidRPr="00376170">
        <w:rPr>
          <w:rFonts w:asciiTheme="minorHAnsi" w:hAnsiTheme="minorHAnsi" w:cs="Arial"/>
          <w:lang w:val="pt-PT"/>
        </w:rPr>
        <w:t xml:space="preserve"> </w:t>
      </w:r>
      <w:hyperlink r:id="rId9" w:history="1">
        <w:r w:rsidR="0086002A" w:rsidRPr="00376170">
          <w:rPr>
            <w:rStyle w:val="Hiperligao"/>
            <w:rFonts w:asciiTheme="minorHAnsi" w:hAnsiTheme="minorHAnsi" w:cs="Arial"/>
            <w:lang w:val="pt-PT"/>
          </w:rPr>
          <w:t>www.tomra.com/mining</w:t>
        </w:r>
      </w:hyperlink>
      <w:r w:rsidR="0086002A" w:rsidRPr="00376170">
        <w:rPr>
          <w:rStyle w:val="Hiperligao"/>
          <w:rFonts w:asciiTheme="minorHAnsi" w:hAnsiTheme="minorHAnsi" w:cs="Arial"/>
          <w:lang w:val="pt-PT"/>
        </w:rPr>
        <w:t xml:space="preserve"> </w:t>
      </w:r>
      <w:r w:rsidR="0086002A" w:rsidRPr="00376170">
        <w:rPr>
          <w:rFonts w:asciiTheme="minorHAnsi" w:hAnsiTheme="minorHAnsi" w:cs="Arial"/>
          <w:iCs/>
          <w:lang w:val="pt-PT" w:eastAsia="en-GB"/>
        </w:rPr>
        <w:t>o</w:t>
      </w:r>
      <w:r w:rsidRPr="00376170">
        <w:rPr>
          <w:rFonts w:asciiTheme="minorHAnsi" w:hAnsiTheme="minorHAnsi" w:cs="Arial"/>
          <w:iCs/>
          <w:lang w:val="pt-PT" w:eastAsia="en-GB"/>
        </w:rPr>
        <w:t xml:space="preserve">u nos siga </w:t>
      </w:r>
      <w:r w:rsidR="005661ED">
        <w:rPr>
          <w:rFonts w:asciiTheme="minorHAnsi" w:hAnsiTheme="minorHAnsi" w:cs="Arial"/>
          <w:iCs/>
          <w:lang w:val="pt-PT" w:eastAsia="en-GB"/>
        </w:rPr>
        <w:t xml:space="preserve">no </w:t>
      </w:r>
      <w:hyperlink r:id="rId10" w:history="1">
        <w:r w:rsidR="0086002A" w:rsidRPr="00376170">
          <w:rPr>
            <w:rStyle w:val="Hiperligao"/>
            <w:rFonts w:asciiTheme="minorHAnsi" w:hAnsiTheme="minorHAnsi" w:cs="Arial"/>
            <w:lang w:val="pt-PT" w:eastAsia="en-GB"/>
          </w:rPr>
          <w:t>LinkedIn</w:t>
        </w:r>
      </w:hyperlink>
      <w:r w:rsidR="0086002A" w:rsidRPr="00376170">
        <w:rPr>
          <w:rFonts w:asciiTheme="minorHAnsi" w:hAnsiTheme="minorHAnsi" w:cs="Arial"/>
          <w:iCs/>
          <w:lang w:val="pt-PT" w:eastAsia="en-GB"/>
        </w:rPr>
        <w:t xml:space="preserve">, </w:t>
      </w:r>
      <w:hyperlink r:id="rId11" w:history="1">
        <w:r w:rsidR="0086002A" w:rsidRPr="00376170">
          <w:rPr>
            <w:rStyle w:val="Hiperligao"/>
            <w:rFonts w:asciiTheme="minorHAnsi" w:hAnsiTheme="minorHAnsi" w:cs="Arial"/>
            <w:lang w:val="pt-PT" w:eastAsia="en-GB"/>
          </w:rPr>
          <w:t>Twitter</w:t>
        </w:r>
      </w:hyperlink>
      <w:r w:rsidR="0086002A" w:rsidRPr="00376170">
        <w:rPr>
          <w:rFonts w:asciiTheme="minorHAnsi" w:hAnsiTheme="minorHAnsi" w:cs="Arial"/>
          <w:iCs/>
          <w:lang w:val="pt-PT" w:eastAsia="en-GB"/>
        </w:rPr>
        <w:t xml:space="preserve"> or </w:t>
      </w:r>
      <w:hyperlink r:id="rId12" w:history="1">
        <w:r w:rsidR="0086002A" w:rsidRPr="00376170">
          <w:rPr>
            <w:rStyle w:val="Hiperligao"/>
            <w:rFonts w:asciiTheme="minorHAnsi" w:hAnsiTheme="minorHAnsi" w:cs="Arial"/>
            <w:lang w:val="pt-PT" w:eastAsia="en-GB"/>
          </w:rPr>
          <w:t>Facebook</w:t>
        </w:r>
      </w:hyperlink>
      <w:r w:rsidR="0086002A" w:rsidRPr="00376170">
        <w:rPr>
          <w:rFonts w:asciiTheme="minorHAnsi" w:hAnsiTheme="minorHAnsi" w:cs="Arial"/>
          <w:iCs/>
          <w:lang w:val="pt-PT" w:eastAsia="en-GB"/>
        </w:rPr>
        <w:t>.</w:t>
      </w:r>
    </w:p>
    <w:p w14:paraId="01F3E500" w14:textId="77777777" w:rsidR="003920A5" w:rsidRPr="00E61F31" w:rsidRDefault="003920A5" w:rsidP="003920A5">
      <w:pPr>
        <w:spacing w:after="0" w:line="259" w:lineRule="auto"/>
        <w:rPr>
          <w:rFonts w:cs="Arial"/>
          <w:b/>
          <w:color w:val="000000" w:themeColor="text1"/>
          <w:sz w:val="24"/>
          <w:szCs w:val="24"/>
          <w:lang w:val="es-ES"/>
        </w:rPr>
      </w:pPr>
      <w:r w:rsidRPr="00E61F31">
        <w:rPr>
          <w:rFonts w:cs="Arial"/>
          <w:b/>
          <w:color w:val="000000" w:themeColor="text1"/>
          <w:sz w:val="24"/>
          <w:szCs w:val="24"/>
          <w:lang w:val="es-ES"/>
        </w:rPr>
        <w:t>Media Contacts:</w:t>
      </w:r>
    </w:p>
    <w:p w14:paraId="04A4EAC6" w14:textId="77777777" w:rsidR="003920A5" w:rsidRPr="00E61F31" w:rsidRDefault="003920A5" w:rsidP="003920A5">
      <w:pPr>
        <w:pStyle w:val="SemEspaamento"/>
        <w:rPr>
          <w:rFonts w:asciiTheme="minorHAnsi" w:hAnsiTheme="minorHAnsi" w:cs="Arial"/>
          <w:color w:val="000000" w:themeColor="text1"/>
          <w:sz w:val="24"/>
          <w:szCs w:val="24"/>
          <w:lang w:val="es-ES"/>
        </w:rPr>
      </w:pPr>
      <w:r w:rsidRPr="00E61F31">
        <w:rPr>
          <w:rFonts w:asciiTheme="minorHAnsi" w:hAnsiTheme="minorHAnsi" w:cs="Arial"/>
          <w:color w:val="000000" w:themeColor="text1"/>
          <w:sz w:val="24"/>
          <w:szCs w:val="24"/>
          <w:lang w:val="es-ES"/>
        </w:rPr>
        <w:t>Nuria Martí</w:t>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r>
      <w:r w:rsidRPr="00E61F31">
        <w:rPr>
          <w:rFonts w:asciiTheme="minorHAnsi" w:hAnsiTheme="minorHAnsi" w:cs="Arial"/>
          <w:color w:val="000000" w:themeColor="text1"/>
          <w:sz w:val="24"/>
          <w:szCs w:val="24"/>
          <w:lang w:val="es-ES"/>
        </w:rPr>
        <w:tab/>
        <w:t>Nina Gustmann</w:t>
      </w:r>
    </w:p>
    <w:p w14:paraId="45CF6322" w14:textId="77777777" w:rsidR="003920A5" w:rsidRPr="00987E91" w:rsidRDefault="003920A5" w:rsidP="003920A5">
      <w:pPr>
        <w:pStyle w:val="SemEspaament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lang w:val="en-US"/>
        </w:rPr>
        <w:t>Director</w:t>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sidRPr="00987E91">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r>
      <w:r>
        <w:rPr>
          <w:rFonts w:asciiTheme="minorHAnsi" w:hAnsiTheme="minorHAnsi" w:cs="Arial"/>
          <w:color w:val="000000" w:themeColor="text1"/>
          <w:sz w:val="24"/>
          <w:szCs w:val="24"/>
          <w:lang w:val="en-US"/>
        </w:rPr>
        <w:tab/>
        <w:t>Global Marketing Manager</w:t>
      </w:r>
    </w:p>
    <w:p w14:paraId="401AD879" w14:textId="77777777" w:rsidR="003920A5" w:rsidRPr="00987E91" w:rsidRDefault="003920A5" w:rsidP="003920A5">
      <w:pPr>
        <w:pStyle w:val="SemEspaament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Alarcon &amp; Harris PR</w:t>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TOMRA Sorting Mining</w:t>
      </w:r>
    </w:p>
    <w:p w14:paraId="60EF6F4C" w14:textId="77777777" w:rsidR="003920A5" w:rsidRPr="00987E91" w:rsidRDefault="003920A5" w:rsidP="003920A5">
      <w:pPr>
        <w:pStyle w:val="SemEspaamento"/>
        <w:rPr>
          <w:rFonts w:asciiTheme="minorHAnsi" w:hAnsiTheme="minorHAnsi" w:cs="Arial"/>
          <w:color w:val="000000" w:themeColor="text1"/>
          <w:sz w:val="24"/>
          <w:szCs w:val="24"/>
        </w:rPr>
      </w:pPr>
      <w:r w:rsidRPr="00987E91">
        <w:rPr>
          <w:rFonts w:asciiTheme="minorHAnsi" w:hAnsiTheme="minorHAnsi" w:cs="Arial"/>
          <w:color w:val="000000" w:themeColor="text1"/>
          <w:sz w:val="24"/>
          <w:szCs w:val="24"/>
        </w:rPr>
        <w:t>Phone: +34 91 415 30 20</w:t>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r>
      <w:r w:rsidRPr="00987E91">
        <w:rPr>
          <w:rFonts w:asciiTheme="minorHAnsi" w:hAnsiTheme="minorHAnsi" w:cs="Arial"/>
          <w:color w:val="000000" w:themeColor="text1"/>
          <w:sz w:val="24"/>
          <w:szCs w:val="24"/>
        </w:rPr>
        <w:tab/>
        <w:t>Phone: +</w:t>
      </w:r>
      <w:r>
        <w:rPr>
          <w:rFonts w:asciiTheme="minorHAnsi" w:hAnsiTheme="minorHAnsi" w:cs="Arial"/>
          <w:color w:val="000000" w:themeColor="text1"/>
          <w:sz w:val="24"/>
          <w:szCs w:val="24"/>
        </w:rPr>
        <w:t>49 1747017803</w:t>
      </w:r>
      <w:r w:rsidRPr="00987E91">
        <w:rPr>
          <w:rFonts w:asciiTheme="minorHAnsi" w:hAnsiTheme="minorHAnsi" w:cs="Arial"/>
          <w:color w:val="000000" w:themeColor="text1"/>
          <w:sz w:val="24"/>
          <w:szCs w:val="24"/>
        </w:rPr>
        <w:t xml:space="preserve"> </w:t>
      </w:r>
    </w:p>
    <w:p w14:paraId="5C8DB28A" w14:textId="77777777" w:rsidR="003920A5" w:rsidRPr="00F7464C" w:rsidRDefault="003920A5" w:rsidP="003920A5">
      <w:pPr>
        <w:pStyle w:val="SemEspaamento"/>
        <w:rPr>
          <w:rFonts w:asciiTheme="minorHAnsi" w:hAnsiTheme="minorHAnsi" w:cs="Arial"/>
          <w:color w:val="000000" w:themeColor="text1"/>
          <w:sz w:val="24"/>
          <w:szCs w:val="24"/>
          <w:lang w:val="fr-FR"/>
        </w:rPr>
      </w:pPr>
      <w:r w:rsidRPr="00F7464C">
        <w:rPr>
          <w:rFonts w:asciiTheme="minorHAnsi" w:hAnsiTheme="minorHAnsi" w:cs="Arial"/>
          <w:color w:val="000000" w:themeColor="text1"/>
          <w:sz w:val="24"/>
          <w:szCs w:val="24"/>
          <w:lang w:val="fr-FR"/>
        </w:rPr>
        <w:t xml:space="preserve">Email: </w:t>
      </w:r>
      <w:hyperlink r:id="rId13" w:history="1">
        <w:r w:rsidRPr="00F7464C">
          <w:rPr>
            <w:rStyle w:val="Hiperligao"/>
            <w:rFonts w:asciiTheme="minorHAnsi" w:hAnsiTheme="minorHAnsi" w:cs="Arial"/>
            <w:color w:val="000000" w:themeColor="text1"/>
            <w:sz w:val="24"/>
            <w:szCs w:val="24"/>
            <w:lang w:val="fr-FR"/>
          </w:rPr>
          <w:t>nmarti@alarconyharris.com</w:t>
        </w:r>
      </w:hyperlink>
      <w:r w:rsidRPr="00F7464C">
        <w:rPr>
          <w:rFonts w:asciiTheme="minorHAnsi" w:hAnsiTheme="minorHAnsi" w:cs="Arial"/>
          <w:color w:val="000000" w:themeColor="text1"/>
          <w:sz w:val="24"/>
          <w:szCs w:val="24"/>
          <w:lang w:val="fr-FR"/>
        </w:rPr>
        <w:tab/>
      </w:r>
      <w:r w:rsidRPr="00F7464C">
        <w:rPr>
          <w:rFonts w:asciiTheme="minorHAnsi" w:hAnsiTheme="minorHAnsi" w:cs="Arial"/>
          <w:color w:val="000000" w:themeColor="text1"/>
          <w:sz w:val="24"/>
          <w:szCs w:val="24"/>
          <w:lang w:val="fr-FR"/>
        </w:rPr>
        <w:tab/>
      </w:r>
      <w:r w:rsidRPr="00F7464C">
        <w:rPr>
          <w:rFonts w:asciiTheme="minorHAnsi" w:hAnsiTheme="minorHAnsi" w:cs="Arial"/>
          <w:color w:val="000000" w:themeColor="text1"/>
          <w:sz w:val="24"/>
          <w:szCs w:val="24"/>
          <w:lang w:val="fr-FR"/>
        </w:rPr>
        <w:tab/>
        <w:t xml:space="preserve">Email: </w:t>
      </w:r>
      <w:hyperlink r:id="rId14" w:history="1">
        <w:r w:rsidRPr="00F7464C">
          <w:rPr>
            <w:rStyle w:val="Hiperligao"/>
            <w:rFonts w:asciiTheme="minorHAnsi" w:hAnsiTheme="minorHAnsi" w:cs="Arial"/>
            <w:sz w:val="24"/>
            <w:szCs w:val="24"/>
            <w:lang w:val="fr-FR"/>
          </w:rPr>
          <w:t>Nina.Gustmann@tomra.com</w:t>
        </w:r>
      </w:hyperlink>
      <w:r w:rsidRPr="00F7464C">
        <w:rPr>
          <w:rFonts w:asciiTheme="minorHAnsi" w:hAnsiTheme="minorHAnsi" w:cs="Arial"/>
          <w:color w:val="000000" w:themeColor="text1"/>
          <w:sz w:val="24"/>
          <w:szCs w:val="24"/>
          <w:lang w:val="fr-FR"/>
        </w:rPr>
        <w:tab/>
      </w:r>
    </w:p>
    <w:p w14:paraId="4307429B" w14:textId="77777777" w:rsidR="003920A5" w:rsidRPr="00E61F31" w:rsidRDefault="003920A5" w:rsidP="003920A5">
      <w:pPr>
        <w:pStyle w:val="SemEspaamento"/>
        <w:rPr>
          <w:rFonts w:asciiTheme="minorHAnsi" w:hAnsiTheme="minorHAnsi" w:cs="Arial"/>
          <w:color w:val="000000" w:themeColor="text1"/>
          <w:sz w:val="24"/>
          <w:szCs w:val="24"/>
          <w:lang w:val="en-US"/>
        </w:rPr>
      </w:pPr>
      <w:r w:rsidRPr="00E61F31">
        <w:rPr>
          <w:rFonts w:asciiTheme="minorHAnsi" w:hAnsiTheme="minorHAnsi" w:cs="Arial"/>
          <w:color w:val="000000" w:themeColor="text1"/>
          <w:sz w:val="24"/>
          <w:szCs w:val="24"/>
          <w:lang w:val="en-US"/>
        </w:rPr>
        <w:t xml:space="preserve">Web: </w:t>
      </w:r>
      <w:hyperlink r:id="rId15" w:history="1">
        <w:r w:rsidRPr="00E61F31">
          <w:rPr>
            <w:rStyle w:val="Hiperligao"/>
            <w:rFonts w:asciiTheme="minorHAnsi" w:hAnsiTheme="minorHAnsi" w:cs="Arial"/>
            <w:color w:val="000000" w:themeColor="text1"/>
            <w:sz w:val="24"/>
            <w:szCs w:val="24"/>
            <w:lang w:val="en-US"/>
          </w:rPr>
          <w:t>www.alarconyharris.com</w:t>
        </w:r>
      </w:hyperlink>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t xml:space="preserve">Web : </w:t>
      </w:r>
      <w:hyperlink r:id="rId16" w:history="1">
        <w:r w:rsidRPr="00E61F31">
          <w:rPr>
            <w:rStyle w:val="Hiperligao"/>
            <w:rFonts w:asciiTheme="minorHAnsi" w:hAnsiTheme="minorHAnsi" w:cs="Arial"/>
            <w:color w:val="000000" w:themeColor="text1"/>
            <w:lang w:val="en-US"/>
          </w:rPr>
          <w:t>www.tomra.com/mining</w:t>
        </w:r>
      </w:hyperlink>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p>
    <w:p w14:paraId="0893126C" w14:textId="77777777" w:rsidR="003920A5" w:rsidRPr="00E61F31" w:rsidRDefault="003920A5" w:rsidP="003920A5">
      <w:pPr>
        <w:pStyle w:val="SemEspaamento"/>
        <w:rPr>
          <w:rFonts w:asciiTheme="minorHAnsi" w:hAnsiTheme="minorHAnsi" w:cs="Arial"/>
          <w:color w:val="000000" w:themeColor="text1"/>
          <w:sz w:val="24"/>
          <w:szCs w:val="24"/>
          <w:lang w:val="en-US"/>
        </w:rPr>
      </w:pPr>
    </w:p>
    <w:p w14:paraId="0D36721C" w14:textId="47194890" w:rsidR="003920A5" w:rsidRPr="009B26F7" w:rsidRDefault="003920A5" w:rsidP="003920A5">
      <w:pPr>
        <w:pStyle w:val="SemEspaamento"/>
        <w:rPr>
          <w:rFonts w:asciiTheme="minorHAnsi" w:hAnsiTheme="minorHAnsi" w:cs="Arial"/>
          <w:color w:val="000000" w:themeColor="text1"/>
          <w:sz w:val="24"/>
          <w:szCs w:val="24"/>
          <w:lang w:val="es-ES"/>
        </w:rPr>
      </w:pP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Pr="00E61F31">
        <w:rPr>
          <w:rFonts w:asciiTheme="minorHAnsi" w:hAnsiTheme="minorHAnsi" w:cs="Arial"/>
          <w:color w:val="000000" w:themeColor="text1"/>
          <w:sz w:val="24"/>
          <w:szCs w:val="24"/>
          <w:lang w:val="en-US"/>
        </w:rPr>
        <w:tab/>
      </w:r>
      <w:r w:rsidR="005661ED" w:rsidRPr="00240C43">
        <w:rPr>
          <w:rFonts w:asciiTheme="minorHAnsi" w:hAnsiTheme="minorHAnsi" w:cs="Arial"/>
          <w:color w:val="000000" w:themeColor="text1"/>
          <w:sz w:val="24"/>
          <w:szCs w:val="24"/>
          <w:lang w:val="es-ES"/>
        </w:rPr>
        <w:t>Diego Mielke</w:t>
      </w:r>
    </w:p>
    <w:p w14:paraId="116A0DE7" w14:textId="279BC673" w:rsidR="003920A5" w:rsidRPr="009B26F7" w:rsidRDefault="003920A5" w:rsidP="003920A5">
      <w:pPr>
        <w:pStyle w:val="SemEspaamento"/>
        <w:rPr>
          <w:rFonts w:asciiTheme="minorHAnsi" w:hAnsiTheme="minorHAnsi" w:cs="Arial"/>
          <w:color w:val="000000" w:themeColor="text1"/>
          <w:sz w:val="24"/>
          <w:szCs w:val="24"/>
          <w:lang w:val="es-ES"/>
        </w:rPr>
      </w:pP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r>
      <w:r w:rsidRPr="009B26F7">
        <w:rPr>
          <w:rFonts w:asciiTheme="minorHAnsi" w:hAnsiTheme="minorHAnsi" w:cs="Arial"/>
          <w:color w:val="000000" w:themeColor="text1"/>
          <w:sz w:val="24"/>
          <w:szCs w:val="24"/>
          <w:lang w:val="es-ES"/>
        </w:rPr>
        <w:tab/>
        <w:t xml:space="preserve">Brazilian Agent </w:t>
      </w:r>
    </w:p>
    <w:p w14:paraId="2CA419D5" w14:textId="30019208" w:rsidR="003920A5" w:rsidRPr="00F5789F" w:rsidRDefault="003920A5" w:rsidP="003920A5">
      <w:pPr>
        <w:rPr>
          <w:rFonts w:ascii="Calibri" w:hAnsi="Calibri" w:cs="Calibri"/>
          <w:color w:val="000000"/>
          <w:lang w:val="es-ES"/>
        </w:rPr>
      </w:pP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Pr="00637DEB">
        <w:rPr>
          <w:rFonts w:cs="Arial"/>
          <w:color w:val="000000" w:themeColor="text1"/>
          <w:sz w:val="24"/>
          <w:szCs w:val="24"/>
          <w:lang w:val="es-ES"/>
        </w:rPr>
        <w:tab/>
      </w:r>
      <w:r w:rsidR="005661ED">
        <w:rPr>
          <w:rFonts w:cs="Arial"/>
          <w:color w:val="000000" w:themeColor="text1"/>
          <w:sz w:val="24"/>
          <w:szCs w:val="24"/>
          <w:lang w:val="es-ES"/>
        </w:rPr>
        <w:t>diegomielke</w:t>
      </w:r>
      <w:hyperlink r:id="rId17" w:history="1">
        <w:r w:rsidR="005661ED" w:rsidRPr="00C116C9">
          <w:rPr>
            <w:rStyle w:val="Hiperligao"/>
            <w:rFonts w:ascii="Calibri" w:hAnsi="Calibri" w:cs="Calibri"/>
            <w:lang w:val="es-ES"/>
          </w:rPr>
          <w:t>@minetecbrasil.com.br</w:t>
        </w:r>
      </w:hyperlink>
    </w:p>
    <w:p w14:paraId="1D75B8DD" w14:textId="77777777" w:rsidR="003920A5" w:rsidRPr="00F5789F" w:rsidRDefault="003920A5" w:rsidP="00744CCD">
      <w:pPr>
        <w:pStyle w:val="SemEspaamento"/>
        <w:spacing w:after="160" w:line="259" w:lineRule="auto"/>
        <w:rPr>
          <w:rFonts w:cs="Arial"/>
          <w:color w:val="0000FF"/>
          <w:u w:val="single"/>
          <w:lang w:val="es-ES"/>
        </w:rPr>
      </w:pPr>
    </w:p>
    <w:sectPr w:rsidR="003920A5" w:rsidRPr="00F5789F" w:rsidSect="006A2741">
      <w:headerReference w:type="default" r:id="rId18"/>
      <w:footerReference w:type="default" r:id="rId19"/>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7CBB" w14:textId="77777777" w:rsidR="00672DCB" w:rsidRDefault="00672DCB" w:rsidP="00E20A09">
      <w:pPr>
        <w:spacing w:after="0" w:line="240" w:lineRule="auto"/>
      </w:pPr>
      <w:r>
        <w:separator/>
      </w:r>
    </w:p>
  </w:endnote>
  <w:endnote w:type="continuationSeparator" w:id="0">
    <w:p w14:paraId="31265F4D" w14:textId="77777777" w:rsidR="00672DCB" w:rsidRDefault="00672DCB"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0986920" w14:textId="08B2943F" w:rsidR="002B777C" w:rsidRDefault="002B777C">
            <w:pPr>
              <w:pStyle w:val="Rodap"/>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46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64C">
              <w:rPr>
                <w:b/>
                <w:bCs/>
                <w:noProof/>
              </w:rPr>
              <w:t>3</w:t>
            </w:r>
            <w:r>
              <w:rPr>
                <w:b/>
                <w:bCs/>
                <w:sz w:val="24"/>
                <w:szCs w:val="24"/>
              </w:rPr>
              <w:fldChar w:fldCharType="end"/>
            </w:r>
          </w:p>
        </w:sdtContent>
      </w:sdt>
    </w:sdtContent>
  </w:sdt>
  <w:p w14:paraId="2205DA20" w14:textId="77777777" w:rsidR="002B777C" w:rsidRDefault="002B77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969A" w14:textId="77777777" w:rsidR="00672DCB" w:rsidRDefault="00672DCB" w:rsidP="00E20A09">
      <w:pPr>
        <w:spacing w:after="0" w:line="240" w:lineRule="auto"/>
      </w:pPr>
      <w:r>
        <w:separator/>
      </w:r>
    </w:p>
  </w:footnote>
  <w:footnote w:type="continuationSeparator" w:id="0">
    <w:p w14:paraId="2633D606" w14:textId="77777777" w:rsidR="00672DCB" w:rsidRDefault="00672DCB"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E01E" w14:textId="77777777" w:rsidR="00C52AF1" w:rsidRDefault="00C52AF1">
    <w:pPr>
      <w:pStyle w:val="Cabealho"/>
    </w:pPr>
    <w:r>
      <w:rPr>
        <w:noProof/>
        <w:lang w:val="es-ES" w:eastAsia="es-ES"/>
      </w:rPr>
      <w:drawing>
        <wp:inline distT="0" distB="0" distL="0" distR="0" wp14:anchorId="2BD9A24E" wp14:editId="57344EF8">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04F099B9" w14:textId="77777777" w:rsidR="00C52AF1" w:rsidRDefault="00C52AF1" w:rsidP="00C52AF1">
    <w:pPr>
      <w:pStyle w:val="SemEspaamento"/>
      <w:jc w:val="right"/>
      <w:rPr>
        <w:rFonts w:asciiTheme="minorHAnsi" w:hAnsiTheme="minorHAnsi"/>
        <w:b/>
        <w:sz w:val="28"/>
        <w:szCs w:val="28"/>
        <w:lang w:val="en-US"/>
      </w:rPr>
    </w:pPr>
    <w:r>
      <w:rPr>
        <w:rFonts w:asciiTheme="minorHAnsi" w:hAnsiTheme="minorHAnsi"/>
        <w:b/>
        <w:sz w:val="28"/>
        <w:szCs w:val="28"/>
        <w:lang w:val="en-US"/>
      </w:rPr>
      <w:t>PRESS RELEASE</w:t>
    </w:r>
  </w:p>
  <w:p w14:paraId="1D460041" w14:textId="77777777" w:rsidR="00A465BE" w:rsidRDefault="00A465BE" w:rsidP="00C52AF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4601"/>
    <w:rsid w:val="00006B6B"/>
    <w:rsid w:val="00006C19"/>
    <w:rsid w:val="00012805"/>
    <w:rsid w:val="00015215"/>
    <w:rsid w:val="00017A08"/>
    <w:rsid w:val="00022A89"/>
    <w:rsid w:val="000249EE"/>
    <w:rsid w:val="0003409A"/>
    <w:rsid w:val="0003428B"/>
    <w:rsid w:val="0003478F"/>
    <w:rsid w:val="00034E1A"/>
    <w:rsid w:val="00040C3B"/>
    <w:rsid w:val="00041302"/>
    <w:rsid w:val="00041883"/>
    <w:rsid w:val="000454A3"/>
    <w:rsid w:val="00050A13"/>
    <w:rsid w:val="00052661"/>
    <w:rsid w:val="0005408F"/>
    <w:rsid w:val="00062FF0"/>
    <w:rsid w:val="00063703"/>
    <w:rsid w:val="000641FA"/>
    <w:rsid w:val="00066912"/>
    <w:rsid w:val="00066AC0"/>
    <w:rsid w:val="0007144F"/>
    <w:rsid w:val="0007273B"/>
    <w:rsid w:val="0007307B"/>
    <w:rsid w:val="000825A1"/>
    <w:rsid w:val="000845EB"/>
    <w:rsid w:val="00086B74"/>
    <w:rsid w:val="00086D82"/>
    <w:rsid w:val="00086D96"/>
    <w:rsid w:val="0009269F"/>
    <w:rsid w:val="000935CE"/>
    <w:rsid w:val="00093C9E"/>
    <w:rsid w:val="0009522A"/>
    <w:rsid w:val="000A3BBC"/>
    <w:rsid w:val="000A6478"/>
    <w:rsid w:val="000A79B1"/>
    <w:rsid w:val="000B0C13"/>
    <w:rsid w:val="000B4B0E"/>
    <w:rsid w:val="000C2CF1"/>
    <w:rsid w:val="000C4851"/>
    <w:rsid w:val="000C7C2E"/>
    <w:rsid w:val="000D0B4D"/>
    <w:rsid w:val="000D29DE"/>
    <w:rsid w:val="000D56B0"/>
    <w:rsid w:val="000D6B92"/>
    <w:rsid w:val="000D7191"/>
    <w:rsid w:val="000E2045"/>
    <w:rsid w:val="000E2C8C"/>
    <w:rsid w:val="000F0EA7"/>
    <w:rsid w:val="000F38D7"/>
    <w:rsid w:val="000F4A09"/>
    <w:rsid w:val="000F7146"/>
    <w:rsid w:val="00100FDC"/>
    <w:rsid w:val="00102DA5"/>
    <w:rsid w:val="001033C6"/>
    <w:rsid w:val="00103C7C"/>
    <w:rsid w:val="00120A78"/>
    <w:rsid w:val="00122384"/>
    <w:rsid w:val="00123D4B"/>
    <w:rsid w:val="00124003"/>
    <w:rsid w:val="00124884"/>
    <w:rsid w:val="00125503"/>
    <w:rsid w:val="001264CB"/>
    <w:rsid w:val="001344D8"/>
    <w:rsid w:val="0013549E"/>
    <w:rsid w:val="00146FCA"/>
    <w:rsid w:val="00150941"/>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975AF"/>
    <w:rsid w:val="001A3956"/>
    <w:rsid w:val="001A434A"/>
    <w:rsid w:val="001A4A8E"/>
    <w:rsid w:val="001A58D0"/>
    <w:rsid w:val="001A7D65"/>
    <w:rsid w:val="001A7EB9"/>
    <w:rsid w:val="001B162E"/>
    <w:rsid w:val="001C009E"/>
    <w:rsid w:val="001C18BA"/>
    <w:rsid w:val="001C1BDA"/>
    <w:rsid w:val="001C5CAC"/>
    <w:rsid w:val="001D396B"/>
    <w:rsid w:val="001D3FB2"/>
    <w:rsid w:val="001D613C"/>
    <w:rsid w:val="001E052A"/>
    <w:rsid w:val="001E0B12"/>
    <w:rsid w:val="001F0472"/>
    <w:rsid w:val="001F2A78"/>
    <w:rsid w:val="002051F0"/>
    <w:rsid w:val="00205C98"/>
    <w:rsid w:val="00207807"/>
    <w:rsid w:val="002150BD"/>
    <w:rsid w:val="0021780C"/>
    <w:rsid w:val="002205D2"/>
    <w:rsid w:val="002250FF"/>
    <w:rsid w:val="002260C6"/>
    <w:rsid w:val="0023068A"/>
    <w:rsid w:val="00232DE2"/>
    <w:rsid w:val="00235855"/>
    <w:rsid w:val="00240C43"/>
    <w:rsid w:val="00243E27"/>
    <w:rsid w:val="00245210"/>
    <w:rsid w:val="0024588C"/>
    <w:rsid w:val="00245AE9"/>
    <w:rsid w:val="00245FA3"/>
    <w:rsid w:val="00247FFB"/>
    <w:rsid w:val="00252969"/>
    <w:rsid w:val="0025445B"/>
    <w:rsid w:val="00256663"/>
    <w:rsid w:val="0025707A"/>
    <w:rsid w:val="002573F1"/>
    <w:rsid w:val="0026280E"/>
    <w:rsid w:val="002664A5"/>
    <w:rsid w:val="00266753"/>
    <w:rsid w:val="00281A4F"/>
    <w:rsid w:val="00290DD4"/>
    <w:rsid w:val="0029499C"/>
    <w:rsid w:val="00294F77"/>
    <w:rsid w:val="002A04CE"/>
    <w:rsid w:val="002A461F"/>
    <w:rsid w:val="002A650A"/>
    <w:rsid w:val="002A67B2"/>
    <w:rsid w:val="002A6A4C"/>
    <w:rsid w:val="002A7462"/>
    <w:rsid w:val="002B0827"/>
    <w:rsid w:val="002B4490"/>
    <w:rsid w:val="002B777C"/>
    <w:rsid w:val="002C1CE0"/>
    <w:rsid w:val="002C5D64"/>
    <w:rsid w:val="002C629D"/>
    <w:rsid w:val="002D0C67"/>
    <w:rsid w:val="002D53CD"/>
    <w:rsid w:val="002D6DCF"/>
    <w:rsid w:val="002E3BD8"/>
    <w:rsid w:val="002F14A9"/>
    <w:rsid w:val="002F4475"/>
    <w:rsid w:val="002F4975"/>
    <w:rsid w:val="002F536A"/>
    <w:rsid w:val="00300955"/>
    <w:rsid w:val="00303A35"/>
    <w:rsid w:val="0030497D"/>
    <w:rsid w:val="0031698B"/>
    <w:rsid w:val="003233D2"/>
    <w:rsid w:val="00325436"/>
    <w:rsid w:val="00325DC0"/>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38BE"/>
    <w:rsid w:val="00376170"/>
    <w:rsid w:val="00382E16"/>
    <w:rsid w:val="003847F5"/>
    <w:rsid w:val="00390C6D"/>
    <w:rsid w:val="003920A5"/>
    <w:rsid w:val="0039515F"/>
    <w:rsid w:val="0039526E"/>
    <w:rsid w:val="00397EF9"/>
    <w:rsid w:val="003A0069"/>
    <w:rsid w:val="003A3BDC"/>
    <w:rsid w:val="003B1348"/>
    <w:rsid w:val="003B1ADE"/>
    <w:rsid w:val="003B2287"/>
    <w:rsid w:val="003B4F12"/>
    <w:rsid w:val="003B54F3"/>
    <w:rsid w:val="003B6924"/>
    <w:rsid w:val="003B7E27"/>
    <w:rsid w:val="003C3558"/>
    <w:rsid w:val="003C464A"/>
    <w:rsid w:val="003C4ADB"/>
    <w:rsid w:val="003C70F8"/>
    <w:rsid w:val="003C7B05"/>
    <w:rsid w:val="003E19F6"/>
    <w:rsid w:val="003E1E9A"/>
    <w:rsid w:val="003E4AF0"/>
    <w:rsid w:val="003E4F79"/>
    <w:rsid w:val="003E61D0"/>
    <w:rsid w:val="003F1E48"/>
    <w:rsid w:val="003F40AE"/>
    <w:rsid w:val="003F42CB"/>
    <w:rsid w:val="003F7CD1"/>
    <w:rsid w:val="004009E5"/>
    <w:rsid w:val="00401F1F"/>
    <w:rsid w:val="00403B41"/>
    <w:rsid w:val="0041234D"/>
    <w:rsid w:val="0041297D"/>
    <w:rsid w:val="004139A1"/>
    <w:rsid w:val="00413C78"/>
    <w:rsid w:val="00414881"/>
    <w:rsid w:val="00414F60"/>
    <w:rsid w:val="00415E73"/>
    <w:rsid w:val="00422BD7"/>
    <w:rsid w:val="0042358E"/>
    <w:rsid w:val="00426DFF"/>
    <w:rsid w:val="004272F1"/>
    <w:rsid w:val="00430E83"/>
    <w:rsid w:val="004317BE"/>
    <w:rsid w:val="00433315"/>
    <w:rsid w:val="004361A2"/>
    <w:rsid w:val="00436E6E"/>
    <w:rsid w:val="004372AF"/>
    <w:rsid w:val="0043783D"/>
    <w:rsid w:val="00441A06"/>
    <w:rsid w:val="004456F4"/>
    <w:rsid w:val="00447A93"/>
    <w:rsid w:val="00447BE3"/>
    <w:rsid w:val="004509E2"/>
    <w:rsid w:val="004519C2"/>
    <w:rsid w:val="0045466B"/>
    <w:rsid w:val="00461580"/>
    <w:rsid w:val="004637E1"/>
    <w:rsid w:val="004644B9"/>
    <w:rsid w:val="00464DF6"/>
    <w:rsid w:val="00465838"/>
    <w:rsid w:val="004660AF"/>
    <w:rsid w:val="00471BDF"/>
    <w:rsid w:val="004743FD"/>
    <w:rsid w:val="004755CC"/>
    <w:rsid w:val="00477CC6"/>
    <w:rsid w:val="004860F2"/>
    <w:rsid w:val="00490B91"/>
    <w:rsid w:val="00496390"/>
    <w:rsid w:val="004967BC"/>
    <w:rsid w:val="00497205"/>
    <w:rsid w:val="004A1122"/>
    <w:rsid w:val="004A112B"/>
    <w:rsid w:val="004A1FEE"/>
    <w:rsid w:val="004A431F"/>
    <w:rsid w:val="004A5815"/>
    <w:rsid w:val="004B230C"/>
    <w:rsid w:val="004B31B2"/>
    <w:rsid w:val="004B3CF9"/>
    <w:rsid w:val="004B3D3E"/>
    <w:rsid w:val="004B46AE"/>
    <w:rsid w:val="004B538E"/>
    <w:rsid w:val="004C2B26"/>
    <w:rsid w:val="004C6344"/>
    <w:rsid w:val="004C6894"/>
    <w:rsid w:val="004C7CC2"/>
    <w:rsid w:val="004C7D01"/>
    <w:rsid w:val="004D021C"/>
    <w:rsid w:val="004D6844"/>
    <w:rsid w:val="004D686A"/>
    <w:rsid w:val="004D7AF3"/>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6484"/>
    <w:rsid w:val="00507854"/>
    <w:rsid w:val="00517916"/>
    <w:rsid w:val="00521746"/>
    <w:rsid w:val="00524237"/>
    <w:rsid w:val="005243AB"/>
    <w:rsid w:val="00526F17"/>
    <w:rsid w:val="005270CE"/>
    <w:rsid w:val="00532144"/>
    <w:rsid w:val="00542203"/>
    <w:rsid w:val="00545224"/>
    <w:rsid w:val="00545650"/>
    <w:rsid w:val="00546D7E"/>
    <w:rsid w:val="00547CAD"/>
    <w:rsid w:val="00551946"/>
    <w:rsid w:val="005530B9"/>
    <w:rsid w:val="00553A0D"/>
    <w:rsid w:val="00557B7E"/>
    <w:rsid w:val="00560918"/>
    <w:rsid w:val="0056103F"/>
    <w:rsid w:val="00561283"/>
    <w:rsid w:val="00561E08"/>
    <w:rsid w:val="00564CA0"/>
    <w:rsid w:val="005661ED"/>
    <w:rsid w:val="00570360"/>
    <w:rsid w:val="005705C0"/>
    <w:rsid w:val="00573A92"/>
    <w:rsid w:val="00573B4F"/>
    <w:rsid w:val="00573B5C"/>
    <w:rsid w:val="00574031"/>
    <w:rsid w:val="00575EA2"/>
    <w:rsid w:val="00575EEB"/>
    <w:rsid w:val="0057700A"/>
    <w:rsid w:val="0058376E"/>
    <w:rsid w:val="00590AF5"/>
    <w:rsid w:val="00591B47"/>
    <w:rsid w:val="005A32E4"/>
    <w:rsid w:val="005B1197"/>
    <w:rsid w:val="005B2378"/>
    <w:rsid w:val="005C01FE"/>
    <w:rsid w:val="005C2179"/>
    <w:rsid w:val="005C29C5"/>
    <w:rsid w:val="005C2B90"/>
    <w:rsid w:val="005C3F9C"/>
    <w:rsid w:val="005C7AD9"/>
    <w:rsid w:val="005D3FD1"/>
    <w:rsid w:val="005D4D8E"/>
    <w:rsid w:val="005D5E4B"/>
    <w:rsid w:val="005D6F21"/>
    <w:rsid w:val="005D7B77"/>
    <w:rsid w:val="005E2B43"/>
    <w:rsid w:val="005E6E0A"/>
    <w:rsid w:val="005E7C54"/>
    <w:rsid w:val="005F0AFB"/>
    <w:rsid w:val="005F5ED3"/>
    <w:rsid w:val="005F6CDF"/>
    <w:rsid w:val="005F730E"/>
    <w:rsid w:val="006013EA"/>
    <w:rsid w:val="00605940"/>
    <w:rsid w:val="0060742C"/>
    <w:rsid w:val="00614B02"/>
    <w:rsid w:val="00615B15"/>
    <w:rsid w:val="0062454E"/>
    <w:rsid w:val="00624F10"/>
    <w:rsid w:val="0063059D"/>
    <w:rsid w:val="00632AD7"/>
    <w:rsid w:val="00637DEB"/>
    <w:rsid w:val="006478B2"/>
    <w:rsid w:val="00660933"/>
    <w:rsid w:val="00664919"/>
    <w:rsid w:val="00664DCD"/>
    <w:rsid w:val="00667459"/>
    <w:rsid w:val="00670E4A"/>
    <w:rsid w:val="00671505"/>
    <w:rsid w:val="00671C67"/>
    <w:rsid w:val="00672DCB"/>
    <w:rsid w:val="00675C76"/>
    <w:rsid w:val="00675F3E"/>
    <w:rsid w:val="006766C4"/>
    <w:rsid w:val="00683B3A"/>
    <w:rsid w:val="00684AC9"/>
    <w:rsid w:val="00684ED6"/>
    <w:rsid w:val="0069251E"/>
    <w:rsid w:val="0069303D"/>
    <w:rsid w:val="0069321D"/>
    <w:rsid w:val="0069366E"/>
    <w:rsid w:val="00694F03"/>
    <w:rsid w:val="00696BEC"/>
    <w:rsid w:val="006A0E56"/>
    <w:rsid w:val="006A2741"/>
    <w:rsid w:val="006A3476"/>
    <w:rsid w:val="006A7AC0"/>
    <w:rsid w:val="006A7FA2"/>
    <w:rsid w:val="006B3AF1"/>
    <w:rsid w:val="006B3BC9"/>
    <w:rsid w:val="006C3381"/>
    <w:rsid w:val="006C359E"/>
    <w:rsid w:val="006C6370"/>
    <w:rsid w:val="006C73B7"/>
    <w:rsid w:val="006D105F"/>
    <w:rsid w:val="006D255F"/>
    <w:rsid w:val="006D6717"/>
    <w:rsid w:val="006D7F9E"/>
    <w:rsid w:val="006E7936"/>
    <w:rsid w:val="006F0E70"/>
    <w:rsid w:val="006F11C1"/>
    <w:rsid w:val="006F154C"/>
    <w:rsid w:val="006F15C0"/>
    <w:rsid w:val="006F3B92"/>
    <w:rsid w:val="006F6447"/>
    <w:rsid w:val="00703996"/>
    <w:rsid w:val="00703C9A"/>
    <w:rsid w:val="007076E3"/>
    <w:rsid w:val="007107DD"/>
    <w:rsid w:val="007124D9"/>
    <w:rsid w:val="0071749E"/>
    <w:rsid w:val="00723FAA"/>
    <w:rsid w:val="0072504F"/>
    <w:rsid w:val="00740527"/>
    <w:rsid w:val="007424AE"/>
    <w:rsid w:val="00744CCD"/>
    <w:rsid w:val="00747D56"/>
    <w:rsid w:val="00751993"/>
    <w:rsid w:val="00751B84"/>
    <w:rsid w:val="0075216B"/>
    <w:rsid w:val="00753A52"/>
    <w:rsid w:val="0075700C"/>
    <w:rsid w:val="0076126F"/>
    <w:rsid w:val="00761799"/>
    <w:rsid w:val="00761EE1"/>
    <w:rsid w:val="007632E2"/>
    <w:rsid w:val="007633C7"/>
    <w:rsid w:val="0076537E"/>
    <w:rsid w:val="00767188"/>
    <w:rsid w:val="007675B1"/>
    <w:rsid w:val="00785629"/>
    <w:rsid w:val="00792233"/>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6E3D"/>
    <w:rsid w:val="007F0C0F"/>
    <w:rsid w:val="007F111F"/>
    <w:rsid w:val="007F36A7"/>
    <w:rsid w:val="00802D13"/>
    <w:rsid w:val="00806835"/>
    <w:rsid w:val="00811434"/>
    <w:rsid w:val="0081541D"/>
    <w:rsid w:val="008163C6"/>
    <w:rsid w:val="008165D7"/>
    <w:rsid w:val="0082035D"/>
    <w:rsid w:val="00820481"/>
    <w:rsid w:val="008255AC"/>
    <w:rsid w:val="00826B21"/>
    <w:rsid w:val="00827CDB"/>
    <w:rsid w:val="0083342B"/>
    <w:rsid w:val="00833A0F"/>
    <w:rsid w:val="00834ADC"/>
    <w:rsid w:val="00835BBA"/>
    <w:rsid w:val="00837DAE"/>
    <w:rsid w:val="00845317"/>
    <w:rsid w:val="00846986"/>
    <w:rsid w:val="00846A8D"/>
    <w:rsid w:val="0084798B"/>
    <w:rsid w:val="0085020C"/>
    <w:rsid w:val="00851E9B"/>
    <w:rsid w:val="008526F5"/>
    <w:rsid w:val="00855DB5"/>
    <w:rsid w:val="0086002A"/>
    <w:rsid w:val="008609F7"/>
    <w:rsid w:val="00860A86"/>
    <w:rsid w:val="008669D6"/>
    <w:rsid w:val="00870F47"/>
    <w:rsid w:val="00871B1B"/>
    <w:rsid w:val="00871F0F"/>
    <w:rsid w:val="00883903"/>
    <w:rsid w:val="00886540"/>
    <w:rsid w:val="00890848"/>
    <w:rsid w:val="00893EB2"/>
    <w:rsid w:val="008943C4"/>
    <w:rsid w:val="008A20DB"/>
    <w:rsid w:val="008A490D"/>
    <w:rsid w:val="008A5522"/>
    <w:rsid w:val="008A5BBA"/>
    <w:rsid w:val="008A775F"/>
    <w:rsid w:val="008B273A"/>
    <w:rsid w:val="008B60F1"/>
    <w:rsid w:val="008B621D"/>
    <w:rsid w:val="008B6F88"/>
    <w:rsid w:val="008C0FE3"/>
    <w:rsid w:val="008C2027"/>
    <w:rsid w:val="008C4B72"/>
    <w:rsid w:val="008C56FC"/>
    <w:rsid w:val="008C5C08"/>
    <w:rsid w:val="008C729E"/>
    <w:rsid w:val="008D1D4F"/>
    <w:rsid w:val="008D2751"/>
    <w:rsid w:val="008D5183"/>
    <w:rsid w:val="008D526F"/>
    <w:rsid w:val="008E01D1"/>
    <w:rsid w:val="008E085D"/>
    <w:rsid w:val="008E128D"/>
    <w:rsid w:val="008E27EB"/>
    <w:rsid w:val="008E5F67"/>
    <w:rsid w:val="00901167"/>
    <w:rsid w:val="009028B6"/>
    <w:rsid w:val="0090467F"/>
    <w:rsid w:val="00906F4E"/>
    <w:rsid w:val="00910570"/>
    <w:rsid w:val="009105D1"/>
    <w:rsid w:val="009121D0"/>
    <w:rsid w:val="00912B22"/>
    <w:rsid w:val="00915143"/>
    <w:rsid w:val="00916DC1"/>
    <w:rsid w:val="009219E5"/>
    <w:rsid w:val="00921D64"/>
    <w:rsid w:val="009226DA"/>
    <w:rsid w:val="009227FC"/>
    <w:rsid w:val="00930EE0"/>
    <w:rsid w:val="0093169E"/>
    <w:rsid w:val="00931E2E"/>
    <w:rsid w:val="00933B47"/>
    <w:rsid w:val="00936ABB"/>
    <w:rsid w:val="009411AA"/>
    <w:rsid w:val="0094734B"/>
    <w:rsid w:val="00951144"/>
    <w:rsid w:val="0095181C"/>
    <w:rsid w:val="0095489A"/>
    <w:rsid w:val="00961D84"/>
    <w:rsid w:val="00967B32"/>
    <w:rsid w:val="00970319"/>
    <w:rsid w:val="00971B97"/>
    <w:rsid w:val="0097306F"/>
    <w:rsid w:val="0097660C"/>
    <w:rsid w:val="0098275F"/>
    <w:rsid w:val="00982830"/>
    <w:rsid w:val="0098289D"/>
    <w:rsid w:val="00984528"/>
    <w:rsid w:val="009852F0"/>
    <w:rsid w:val="00986DFC"/>
    <w:rsid w:val="00987DB3"/>
    <w:rsid w:val="00987E91"/>
    <w:rsid w:val="00993EB5"/>
    <w:rsid w:val="009968ED"/>
    <w:rsid w:val="009A0A21"/>
    <w:rsid w:val="009A0D44"/>
    <w:rsid w:val="009A382B"/>
    <w:rsid w:val="009B26F7"/>
    <w:rsid w:val="009B517E"/>
    <w:rsid w:val="009B51D1"/>
    <w:rsid w:val="009C037C"/>
    <w:rsid w:val="009C4346"/>
    <w:rsid w:val="009C6951"/>
    <w:rsid w:val="009D59B9"/>
    <w:rsid w:val="009D65BA"/>
    <w:rsid w:val="009E08DE"/>
    <w:rsid w:val="009E18CF"/>
    <w:rsid w:val="009E42AD"/>
    <w:rsid w:val="009F1486"/>
    <w:rsid w:val="009F2B31"/>
    <w:rsid w:val="009F2CD7"/>
    <w:rsid w:val="009F4A8D"/>
    <w:rsid w:val="00A02B47"/>
    <w:rsid w:val="00A0686B"/>
    <w:rsid w:val="00A069F1"/>
    <w:rsid w:val="00A11BC8"/>
    <w:rsid w:val="00A15458"/>
    <w:rsid w:val="00A157B9"/>
    <w:rsid w:val="00A2319A"/>
    <w:rsid w:val="00A24462"/>
    <w:rsid w:val="00A256B5"/>
    <w:rsid w:val="00A26D60"/>
    <w:rsid w:val="00A27280"/>
    <w:rsid w:val="00A30842"/>
    <w:rsid w:val="00A32E2D"/>
    <w:rsid w:val="00A33A70"/>
    <w:rsid w:val="00A45DDD"/>
    <w:rsid w:val="00A465BE"/>
    <w:rsid w:val="00A50709"/>
    <w:rsid w:val="00A51024"/>
    <w:rsid w:val="00A520E3"/>
    <w:rsid w:val="00A532EA"/>
    <w:rsid w:val="00A573E9"/>
    <w:rsid w:val="00A57E91"/>
    <w:rsid w:val="00A70A40"/>
    <w:rsid w:val="00A70F7E"/>
    <w:rsid w:val="00A82820"/>
    <w:rsid w:val="00A83BE4"/>
    <w:rsid w:val="00A9191A"/>
    <w:rsid w:val="00A92C31"/>
    <w:rsid w:val="00A95AFD"/>
    <w:rsid w:val="00AA029C"/>
    <w:rsid w:val="00AA10A2"/>
    <w:rsid w:val="00AA13C5"/>
    <w:rsid w:val="00AA1B87"/>
    <w:rsid w:val="00AA3C78"/>
    <w:rsid w:val="00AA43E7"/>
    <w:rsid w:val="00AA4852"/>
    <w:rsid w:val="00AB7B0E"/>
    <w:rsid w:val="00AB7E16"/>
    <w:rsid w:val="00AC423D"/>
    <w:rsid w:val="00AC663B"/>
    <w:rsid w:val="00AD7190"/>
    <w:rsid w:val="00AD7565"/>
    <w:rsid w:val="00AE1B2C"/>
    <w:rsid w:val="00AE60CE"/>
    <w:rsid w:val="00AF1EA6"/>
    <w:rsid w:val="00AF2D97"/>
    <w:rsid w:val="00AF2EA5"/>
    <w:rsid w:val="00AF3D7E"/>
    <w:rsid w:val="00AF55E4"/>
    <w:rsid w:val="00B04275"/>
    <w:rsid w:val="00B06E41"/>
    <w:rsid w:val="00B15E8A"/>
    <w:rsid w:val="00B201A7"/>
    <w:rsid w:val="00B264C4"/>
    <w:rsid w:val="00B274F7"/>
    <w:rsid w:val="00B32468"/>
    <w:rsid w:val="00B36F15"/>
    <w:rsid w:val="00B37AF8"/>
    <w:rsid w:val="00B41D48"/>
    <w:rsid w:val="00B42F6D"/>
    <w:rsid w:val="00B45A3D"/>
    <w:rsid w:val="00B47838"/>
    <w:rsid w:val="00B509ED"/>
    <w:rsid w:val="00B52000"/>
    <w:rsid w:val="00B539EA"/>
    <w:rsid w:val="00B56398"/>
    <w:rsid w:val="00B56763"/>
    <w:rsid w:val="00B6070C"/>
    <w:rsid w:val="00B74A9B"/>
    <w:rsid w:val="00B80AF3"/>
    <w:rsid w:val="00B81D6D"/>
    <w:rsid w:val="00B86918"/>
    <w:rsid w:val="00B86CE3"/>
    <w:rsid w:val="00B87299"/>
    <w:rsid w:val="00B90FC0"/>
    <w:rsid w:val="00B94CEF"/>
    <w:rsid w:val="00B97C4A"/>
    <w:rsid w:val="00BA1533"/>
    <w:rsid w:val="00BA16EA"/>
    <w:rsid w:val="00BA17F8"/>
    <w:rsid w:val="00BA5BB3"/>
    <w:rsid w:val="00BA6202"/>
    <w:rsid w:val="00BA75EC"/>
    <w:rsid w:val="00BB0AB1"/>
    <w:rsid w:val="00BB0C3A"/>
    <w:rsid w:val="00BB1BD6"/>
    <w:rsid w:val="00BB53C9"/>
    <w:rsid w:val="00BB6885"/>
    <w:rsid w:val="00BB76A8"/>
    <w:rsid w:val="00BC5278"/>
    <w:rsid w:val="00BC7C44"/>
    <w:rsid w:val="00BC7EB3"/>
    <w:rsid w:val="00BD2112"/>
    <w:rsid w:val="00BD25CC"/>
    <w:rsid w:val="00BD791F"/>
    <w:rsid w:val="00BE0040"/>
    <w:rsid w:val="00BE086C"/>
    <w:rsid w:val="00BE10C1"/>
    <w:rsid w:val="00BE12F7"/>
    <w:rsid w:val="00BE1DAC"/>
    <w:rsid w:val="00BE33CB"/>
    <w:rsid w:val="00BE7815"/>
    <w:rsid w:val="00BF1B24"/>
    <w:rsid w:val="00BF5E91"/>
    <w:rsid w:val="00BF7353"/>
    <w:rsid w:val="00C0416F"/>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4189"/>
    <w:rsid w:val="00C462C4"/>
    <w:rsid w:val="00C50A20"/>
    <w:rsid w:val="00C519AB"/>
    <w:rsid w:val="00C52AF1"/>
    <w:rsid w:val="00C53884"/>
    <w:rsid w:val="00C54B99"/>
    <w:rsid w:val="00C57A75"/>
    <w:rsid w:val="00C60E63"/>
    <w:rsid w:val="00C6326E"/>
    <w:rsid w:val="00C7567C"/>
    <w:rsid w:val="00C7788E"/>
    <w:rsid w:val="00C77988"/>
    <w:rsid w:val="00C810B4"/>
    <w:rsid w:val="00C842C5"/>
    <w:rsid w:val="00C918CD"/>
    <w:rsid w:val="00C93989"/>
    <w:rsid w:val="00C939F1"/>
    <w:rsid w:val="00C95E17"/>
    <w:rsid w:val="00C97F32"/>
    <w:rsid w:val="00CA0E2A"/>
    <w:rsid w:val="00CA18AC"/>
    <w:rsid w:val="00CA6CE8"/>
    <w:rsid w:val="00CB09A3"/>
    <w:rsid w:val="00CB1E2E"/>
    <w:rsid w:val="00CB22CC"/>
    <w:rsid w:val="00CB3180"/>
    <w:rsid w:val="00CC1D7B"/>
    <w:rsid w:val="00CC1ECC"/>
    <w:rsid w:val="00CC42A3"/>
    <w:rsid w:val="00CC767F"/>
    <w:rsid w:val="00CD3FB2"/>
    <w:rsid w:val="00CD6083"/>
    <w:rsid w:val="00CE07C7"/>
    <w:rsid w:val="00CE1D86"/>
    <w:rsid w:val="00CE5BF6"/>
    <w:rsid w:val="00CE6B5B"/>
    <w:rsid w:val="00CF13CE"/>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2917"/>
    <w:rsid w:val="00D53D33"/>
    <w:rsid w:val="00D56197"/>
    <w:rsid w:val="00D609A8"/>
    <w:rsid w:val="00D63C37"/>
    <w:rsid w:val="00D641D9"/>
    <w:rsid w:val="00D701D1"/>
    <w:rsid w:val="00D713A5"/>
    <w:rsid w:val="00D7336B"/>
    <w:rsid w:val="00D75292"/>
    <w:rsid w:val="00D752A6"/>
    <w:rsid w:val="00D7616A"/>
    <w:rsid w:val="00D778FC"/>
    <w:rsid w:val="00D80F3C"/>
    <w:rsid w:val="00D85778"/>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1776"/>
    <w:rsid w:val="00DE657E"/>
    <w:rsid w:val="00DE760A"/>
    <w:rsid w:val="00DF1787"/>
    <w:rsid w:val="00DF530A"/>
    <w:rsid w:val="00E02BCC"/>
    <w:rsid w:val="00E03A06"/>
    <w:rsid w:val="00E03BBE"/>
    <w:rsid w:val="00E040C9"/>
    <w:rsid w:val="00E104B3"/>
    <w:rsid w:val="00E14D76"/>
    <w:rsid w:val="00E1744A"/>
    <w:rsid w:val="00E20A09"/>
    <w:rsid w:val="00E21DD9"/>
    <w:rsid w:val="00E23718"/>
    <w:rsid w:val="00E26058"/>
    <w:rsid w:val="00E26619"/>
    <w:rsid w:val="00E269A0"/>
    <w:rsid w:val="00E27B17"/>
    <w:rsid w:val="00E3119F"/>
    <w:rsid w:val="00E3124E"/>
    <w:rsid w:val="00E34355"/>
    <w:rsid w:val="00E34B75"/>
    <w:rsid w:val="00E35C18"/>
    <w:rsid w:val="00E35F43"/>
    <w:rsid w:val="00E41EBA"/>
    <w:rsid w:val="00E43DCA"/>
    <w:rsid w:val="00E453C0"/>
    <w:rsid w:val="00E45D71"/>
    <w:rsid w:val="00E512CB"/>
    <w:rsid w:val="00E54B92"/>
    <w:rsid w:val="00E61F31"/>
    <w:rsid w:val="00E62A4C"/>
    <w:rsid w:val="00E635F5"/>
    <w:rsid w:val="00E63AF6"/>
    <w:rsid w:val="00E66321"/>
    <w:rsid w:val="00E664A3"/>
    <w:rsid w:val="00E700B9"/>
    <w:rsid w:val="00E73B66"/>
    <w:rsid w:val="00E75C6D"/>
    <w:rsid w:val="00E825C8"/>
    <w:rsid w:val="00E83643"/>
    <w:rsid w:val="00E87493"/>
    <w:rsid w:val="00E91430"/>
    <w:rsid w:val="00E97852"/>
    <w:rsid w:val="00EA2962"/>
    <w:rsid w:val="00EA466F"/>
    <w:rsid w:val="00EA6FE6"/>
    <w:rsid w:val="00EA6FEA"/>
    <w:rsid w:val="00EB139B"/>
    <w:rsid w:val="00EB1580"/>
    <w:rsid w:val="00EB2346"/>
    <w:rsid w:val="00EC5C43"/>
    <w:rsid w:val="00EC7EF7"/>
    <w:rsid w:val="00ED5D09"/>
    <w:rsid w:val="00ED5EE0"/>
    <w:rsid w:val="00ED6AB7"/>
    <w:rsid w:val="00ED6DA3"/>
    <w:rsid w:val="00EE15ED"/>
    <w:rsid w:val="00EF1A8A"/>
    <w:rsid w:val="00EF4490"/>
    <w:rsid w:val="00F0507A"/>
    <w:rsid w:val="00F05EC7"/>
    <w:rsid w:val="00F062E7"/>
    <w:rsid w:val="00F12066"/>
    <w:rsid w:val="00F13724"/>
    <w:rsid w:val="00F20A32"/>
    <w:rsid w:val="00F21075"/>
    <w:rsid w:val="00F25E88"/>
    <w:rsid w:val="00F341ED"/>
    <w:rsid w:val="00F352EE"/>
    <w:rsid w:val="00F36A09"/>
    <w:rsid w:val="00F37A8C"/>
    <w:rsid w:val="00F40A83"/>
    <w:rsid w:val="00F41827"/>
    <w:rsid w:val="00F41E02"/>
    <w:rsid w:val="00F42305"/>
    <w:rsid w:val="00F43DA6"/>
    <w:rsid w:val="00F44625"/>
    <w:rsid w:val="00F46713"/>
    <w:rsid w:val="00F46E17"/>
    <w:rsid w:val="00F522CE"/>
    <w:rsid w:val="00F5789F"/>
    <w:rsid w:val="00F579F0"/>
    <w:rsid w:val="00F61F3A"/>
    <w:rsid w:val="00F631A5"/>
    <w:rsid w:val="00F63D94"/>
    <w:rsid w:val="00F64A86"/>
    <w:rsid w:val="00F64C28"/>
    <w:rsid w:val="00F73FE4"/>
    <w:rsid w:val="00F7464C"/>
    <w:rsid w:val="00F77C29"/>
    <w:rsid w:val="00F825DE"/>
    <w:rsid w:val="00F843C8"/>
    <w:rsid w:val="00F87B3D"/>
    <w:rsid w:val="00F9506D"/>
    <w:rsid w:val="00F96B6F"/>
    <w:rsid w:val="00F96E32"/>
    <w:rsid w:val="00FA1295"/>
    <w:rsid w:val="00FA1AE2"/>
    <w:rsid w:val="00FA3136"/>
    <w:rsid w:val="00FA4125"/>
    <w:rsid w:val="00FA4B68"/>
    <w:rsid w:val="00FA6090"/>
    <w:rsid w:val="00FA7BBF"/>
    <w:rsid w:val="00FA7E82"/>
    <w:rsid w:val="00FB0933"/>
    <w:rsid w:val="00FB3EE9"/>
    <w:rsid w:val="00FB623D"/>
    <w:rsid w:val="00FC1DD0"/>
    <w:rsid w:val="00FC1ED4"/>
    <w:rsid w:val="00FC5DC6"/>
    <w:rsid w:val="00FC667F"/>
    <w:rsid w:val="00FD0C19"/>
    <w:rsid w:val="00FD2CC9"/>
    <w:rsid w:val="00FD7891"/>
    <w:rsid w:val="00FD7F8E"/>
    <w:rsid w:val="00FE02BC"/>
    <w:rsid w:val="00FE0BA1"/>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5E26"/>
  <w15:docId w15:val="{147B7A8C-E59C-2C4B-8860-8539B037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balo">
    <w:name w:val="Balloon Text"/>
    <w:basedOn w:val="Normal"/>
    <w:link w:val="TextodebaloCarter"/>
    <w:uiPriority w:val="99"/>
    <w:semiHidden/>
    <w:unhideWhenUsed/>
    <w:rsid w:val="006F15C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15C0"/>
    <w:rPr>
      <w:rFonts w:ascii="Tahoma" w:hAnsi="Tahoma" w:cs="Tahoma"/>
      <w:sz w:val="16"/>
      <w:szCs w:val="16"/>
    </w:rPr>
  </w:style>
  <w:style w:type="character" w:styleId="Refdecomentrio">
    <w:name w:val="annotation reference"/>
    <w:basedOn w:val="Tipodeletrapredefinidodopargrafo"/>
    <w:uiPriority w:val="99"/>
    <w:semiHidden/>
    <w:unhideWhenUsed/>
    <w:rsid w:val="0039526E"/>
    <w:rPr>
      <w:sz w:val="16"/>
      <w:szCs w:val="16"/>
    </w:rPr>
  </w:style>
  <w:style w:type="paragraph" w:styleId="Textodecomentrio">
    <w:name w:val="annotation text"/>
    <w:basedOn w:val="Normal"/>
    <w:link w:val="TextodecomentrioCarter"/>
    <w:uiPriority w:val="99"/>
    <w:semiHidden/>
    <w:unhideWhenUsed/>
    <w:rsid w:val="0039526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9526E"/>
    <w:rPr>
      <w:sz w:val="20"/>
      <w:szCs w:val="20"/>
    </w:rPr>
  </w:style>
  <w:style w:type="paragraph" w:styleId="Assuntodecomentrio">
    <w:name w:val="annotation subject"/>
    <w:basedOn w:val="Textodecomentrio"/>
    <w:next w:val="Textodecomentrio"/>
    <w:link w:val="AssuntodecomentrioCarter"/>
    <w:uiPriority w:val="99"/>
    <w:semiHidden/>
    <w:unhideWhenUsed/>
    <w:rsid w:val="0039526E"/>
    <w:rPr>
      <w:b/>
      <w:bCs/>
    </w:rPr>
  </w:style>
  <w:style w:type="character" w:customStyle="1" w:styleId="AssuntodecomentrioCarter">
    <w:name w:val="Assunto de comentário Caráter"/>
    <w:basedOn w:val="TextodecomentrioCarter"/>
    <w:link w:val="Assuntodecomentrio"/>
    <w:uiPriority w:val="99"/>
    <w:semiHidden/>
    <w:rsid w:val="0039526E"/>
    <w:rPr>
      <w:b/>
      <w:bCs/>
      <w:sz w:val="20"/>
      <w:szCs w:val="20"/>
    </w:rPr>
  </w:style>
  <w:style w:type="paragraph" w:styleId="Cabealho">
    <w:name w:val="header"/>
    <w:basedOn w:val="Normal"/>
    <w:link w:val="CabealhoCarter"/>
    <w:uiPriority w:val="99"/>
    <w:unhideWhenUsed/>
    <w:rsid w:val="00E20A09"/>
    <w:pPr>
      <w:tabs>
        <w:tab w:val="center" w:pos="4703"/>
        <w:tab w:val="right" w:pos="9406"/>
      </w:tabs>
      <w:spacing w:after="0" w:line="240" w:lineRule="auto"/>
    </w:pPr>
  </w:style>
  <w:style w:type="character" w:customStyle="1" w:styleId="CabealhoCarter">
    <w:name w:val="Cabeçalho Caráter"/>
    <w:basedOn w:val="Tipodeletrapredefinidodopargrafo"/>
    <w:link w:val="Cabealho"/>
    <w:uiPriority w:val="99"/>
    <w:rsid w:val="00E20A09"/>
  </w:style>
  <w:style w:type="paragraph" w:styleId="Rodap">
    <w:name w:val="footer"/>
    <w:basedOn w:val="Normal"/>
    <w:link w:val="RodapCarter"/>
    <w:uiPriority w:val="99"/>
    <w:unhideWhenUsed/>
    <w:rsid w:val="00E20A09"/>
    <w:pPr>
      <w:tabs>
        <w:tab w:val="center" w:pos="4703"/>
        <w:tab w:val="right" w:pos="9406"/>
      </w:tabs>
      <w:spacing w:after="0" w:line="240" w:lineRule="auto"/>
    </w:pPr>
  </w:style>
  <w:style w:type="character" w:customStyle="1" w:styleId="RodapCarter">
    <w:name w:val="Rodapé Caráter"/>
    <w:basedOn w:val="Tipodeletrapredefinidodopargrafo"/>
    <w:link w:val="Rodap"/>
    <w:uiPriority w:val="99"/>
    <w:rsid w:val="00E20A09"/>
  </w:style>
  <w:style w:type="paragraph" w:styleId="SemEspaamento">
    <w:name w:val="No Spacing"/>
    <w:qFormat/>
    <w:rsid w:val="00E20A09"/>
    <w:pPr>
      <w:spacing w:after="0" w:line="240" w:lineRule="auto"/>
    </w:pPr>
    <w:rPr>
      <w:rFonts w:ascii="Calibri" w:eastAsia="Calibri" w:hAnsi="Calibri" w:cs="Times New Roman"/>
      <w:lang w:val="en-GB"/>
    </w:rPr>
  </w:style>
  <w:style w:type="character" w:styleId="Forte">
    <w:name w:val="Strong"/>
    <w:uiPriority w:val="22"/>
    <w:qFormat/>
    <w:rsid w:val="00E20A09"/>
    <w:rPr>
      <w:b/>
      <w:bCs/>
    </w:rPr>
  </w:style>
  <w:style w:type="paragraph" w:styleId="PargrafodaLista">
    <w:name w:val="List Paragraph"/>
    <w:basedOn w:val="Normal"/>
    <w:uiPriority w:val="34"/>
    <w:qFormat/>
    <w:rsid w:val="00B201A7"/>
    <w:pPr>
      <w:ind w:left="720"/>
      <w:contextualSpacing/>
    </w:pPr>
  </w:style>
  <w:style w:type="character" w:styleId="Hiperligaovisitada">
    <w:name w:val="FollowedHyperlink"/>
    <w:basedOn w:val="Tipodeletrapredefinidodopargrafo"/>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Tipodeletrapredefinidodopargrafo"/>
    <w:uiPriority w:val="99"/>
    <w:semiHidden/>
    <w:unhideWhenUsed/>
    <w:rsid w:val="00C842C5"/>
    <w:rPr>
      <w:color w:val="2B579A"/>
      <w:shd w:val="clear" w:color="auto" w:fill="E6E6E6"/>
    </w:rPr>
  </w:style>
  <w:style w:type="character" w:customStyle="1" w:styleId="apple-converted-space">
    <w:name w:val="apple-converted-space"/>
    <w:basedOn w:val="Tipodeletrapredefinidodopargrafo"/>
    <w:rsid w:val="007C3659"/>
  </w:style>
  <w:style w:type="character" w:customStyle="1" w:styleId="MenoNoResolvida1">
    <w:name w:val="Menção Não Resolvida1"/>
    <w:basedOn w:val="Tipodeletrapredefinidodopargrafo"/>
    <w:uiPriority w:val="99"/>
    <w:semiHidden/>
    <w:unhideWhenUsed/>
    <w:rsid w:val="00802D13"/>
    <w:rPr>
      <w:color w:val="808080"/>
      <w:shd w:val="clear" w:color="auto" w:fill="E6E6E6"/>
    </w:rPr>
  </w:style>
  <w:style w:type="character" w:customStyle="1" w:styleId="MenoPendente1">
    <w:name w:val="Menção Pendente1"/>
    <w:basedOn w:val="Tipodeletrapredefinidodopargrafo"/>
    <w:uiPriority w:val="99"/>
    <w:semiHidden/>
    <w:unhideWhenUsed/>
    <w:rsid w:val="00744CCD"/>
    <w:rPr>
      <w:color w:val="605E5C"/>
      <w:shd w:val="clear" w:color="auto" w:fill="E1DFDD"/>
    </w:rPr>
  </w:style>
  <w:style w:type="character" w:customStyle="1" w:styleId="MenoNoResolvida2">
    <w:name w:val="Menção Não Resolvida2"/>
    <w:basedOn w:val="Tipodeletrapredefinidodopargrafo"/>
    <w:uiPriority w:val="99"/>
    <w:semiHidden/>
    <w:unhideWhenUsed/>
    <w:rsid w:val="00987E91"/>
    <w:rPr>
      <w:color w:val="605E5C"/>
      <w:shd w:val="clear" w:color="auto" w:fill="E1DFDD"/>
    </w:rPr>
  </w:style>
  <w:style w:type="character" w:customStyle="1" w:styleId="MenoNoResolvida3">
    <w:name w:val="Menção Não Resolvida3"/>
    <w:basedOn w:val="Tipodeletrapredefinidodopargrafo"/>
    <w:uiPriority w:val="99"/>
    <w:semiHidden/>
    <w:unhideWhenUsed/>
    <w:rsid w:val="009F4A8D"/>
    <w:rPr>
      <w:color w:val="605E5C"/>
      <w:shd w:val="clear" w:color="auto" w:fill="E1DFDD"/>
    </w:rPr>
  </w:style>
  <w:style w:type="paragraph" w:styleId="Reviso">
    <w:name w:val="Revision"/>
    <w:hidden/>
    <w:uiPriority w:val="99"/>
    <w:semiHidden/>
    <w:rsid w:val="00F9506D"/>
    <w:pPr>
      <w:spacing w:after="0" w:line="240" w:lineRule="auto"/>
    </w:pPr>
  </w:style>
  <w:style w:type="character" w:styleId="nfase">
    <w:name w:val="Emphasis"/>
    <w:basedOn w:val="Tipodeletrapredefinidodopargrafo"/>
    <w:uiPriority w:val="20"/>
    <w:qFormat/>
    <w:rsid w:val="003C4ADB"/>
    <w:rPr>
      <w:i/>
      <w:iCs/>
    </w:rPr>
  </w:style>
  <w:style w:type="character" w:styleId="MenoNoResolvida">
    <w:name w:val="Unresolved Mention"/>
    <w:basedOn w:val="Tipodeletrapredefinidodopargrafo"/>
    <w:uiPriority w:val="99"/>
    <w:semiHidden/>
    <w:unhideWhenUsed/>
    <w:rsid w:val="0056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1741">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497259537">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yperlink" Target="mailto:@minetecbrasil.com.br" TargetMode="Externa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D062B-E615-3547-B546-FFA9E08F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1085</Words>
  <Characters>5861</Characters>
  <Application>Microsoft Office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Utilizador do Microsoft Office</cp:lastModifiedBy>
  <cp:revision>3</cp:revision>
  <cp:lastPrinted>2019-07-23T06:29:00Z</cp:lastPrinted>
  <dcterms:created xsi:type="dcterms:W3CDTF">2020-05-11T17:14:00Z</dcterms:created>
  <dcterms:modified xsi:type="dcterms:W3CDTF">2020-05-11T17:51:00Z</dcterms:modified>
</cp:coreProperties>
</file>