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8C23" w14:textId="77777777" w:rsidR="0056193E" w:rsidRDefault="0056193E" w:rsidP="005E723F">
      <w:pPr>
        <w:spacing w:after="160" w:line="259" w:lineRule="auto"/>
        <w:textAlignment w:val="baseline"/>
        <w:rPr>
          <w:rFonts w:eastAsia="Times New Roman" w:cstheme="minorHAnsi"/>
          <w:b/>
          <w:sz w:val="24"/>
          <w:szCs w:val="24"/>
        </w:rPr>
      </w:pPr>
      <w:r>
        <w:rPr>
          <w:rFonts w:eastAsia="Times New Roman" w:cstheme="minorHAnsi"/>
          <w:b/>
          <w:sz w:val="24"/>
          <w:szCs w:val="24"/>
        </w:rPr>
        <w:t>Alta precisión para los procesadores de frutilla en Chile con la TOMRA 5A</w:t>
      </w:r>
    </w:p>
    <w:p w14:paraId="66D7F3E1" w14:textId="7CCB18F9" w:rsidR="0056193E" w:rsidRPr="00AB2BC6" w:rsidRDefault="0056193E" w:rsidP="005E723F">
      <w:pPr>
        <w:spacing w:after="160" w:line="259" w:lineRule="auto"/>
        <w:textAlignment w:val="baseline"/>
        <w:rPr>
          <w:rFonts w:eastAsia="Times New Roman" w:cstheme="minorHAnsi"/>
        </w:rPr>
      </w:pPr>
      <w:r>
        <w:rPr>
          <w:rFonts w:eastAsia="Times New Roman" w:cstheme="minorHAnsi"/>
          <w:i/>
        </w:rPr>
        <w:t xml:space="preserve">TOMRA </w:t>
      </w:r>
      <w:r w:rsidR="00027E52">
        <w:rPr>
          <w:rFonts w:eastAsia="Times New Roman" w:cstheme="minorHAnsi"/>
          <w:i/>
        </w:rPr>
        <w:t xml:space="preserve">Food </w:t>
      </w:r>
      <w:r>
        <w:rPr>
          <w:rFonts w:eastAsia="Times New Roman" w:cstheme="minorHAnsi"/>
          <w:i/>
        </w:rPr>
        <w:t xml:space="preserve">tiene una amplia experiencia en el segmento de la frutilla, tanto en Chile como en otros países. Sus equipos de clasificación son </w:t>
      </w:r>
      <w:r w:rsidR="00E42C54">
        <w:rPr>
          <w:rFonts w:eastAsia="Times New Roman" w:cstheme="minorHAnsi"/>
          <w:i/>
        </w:rPr>
        <w:t xml:space="preserve">muy </w:t>
      </w:r>
      <w:r>
        <w:rPr>
          <w:rFonts w:eastAsia="Times New Roman" w:cstheme="minorHAnsi"/>
          <w:i/>
        </w:rPr>
        <w:t>conocidos por su elevada eficiencia a la hora de detectar defectos</w:t>
      </w:r>
      <w:r w:rsidR="00027E52">
        <w:rPr>
          <w:rFonts w:eastAsia="Times New Roman" w:cstheme="minorHAnsi"/>
          <w:i/>
        </w:rPr>
        <w:t>,</w:t>
      </w:r>
      <w:r>
        <w:rPr>
          <w:rFonts w:eastAsia="Times New Roman" w:cstheme="minorHAnsi"/>
          <w:i/>
        </w:rPr>
        <w:t xml:space="preserve"> seleccionar los productos de mejor calidad</w:t>
      </w:r>
      <w:r w:rsidR="00027E52">
        <w:rPr>
          <w:rFonts w:eastAsia="Times New Roman" w:cstheme="minorHAnsi"/>
          <w:i/>
        </w:rPr>
        <w:t xml:space="preserve"> y permitir el máximo aprovechamiento de</w:t>
      </w:r>
      <w:r w:rsidR="00D2070C">
        <w:rPr>
          <w:rFonts w:eastAsia="Times New Roman" w:cstheme="minorHAnsi"/>
          <w:i/>
        </w:rPr>
        <w:t xml:space="preserve"> </w:t>
      </w:r>
      <w:r w:rsidR="00027E52">
        <w:rPr>
          <w:rFonts w:eastAsia="Times New Roman" w:cstheme="minorHAnsi"/>
          <w:i/>
        </w:rPr>
        <w:t>l</w:t>
      </w:r>
      <w:r w:rsidR="00D2070C">
        <w:rPr>
          <w:rFonts w:eastAsia="Times New Roman" w:cstheme="minorHAnsi"/>
          <w:i/>
        </w:rPr>
        <w:t xml:space="preserve">a fruta </w:t>
      </w:r>
      <w:r w:rsidR="00027E52">
        <w:rPr>
          <w:rFonts w:eastAsia="Times New Roman" w:cstheme="minorHAnsi"/>
          <w:i/>
        </w:rPr>
        <w:t>para</w:t>
      </w:r>
      <w:r w:rsidR="00D2070C">
        <w:rPr>
          <w:rFonts w:eastAsia="Times New Roman" w:cstheme="minorHAnsi"/>
          <w:i/>
        </w:rPr>
        <w:t xml:space="preserve"> obtener</w:t>
      </w:r>
      <w:r w:rsidR="00027E52">
        <w:rPr>
          <w:rFonts w:eastAsia="Times New Roman" w:cstheme="minorHAnsi"/>
          <w:i/>
        </w:rPr>
        <w:t xml:space="preserve"> otro tipo de subproductos</w:t>
      </w:r>
      <w:r>
        <w:rPr>
          <w:rFonts w:eastAsia="Times New Roman" w:cstheme="minorHAnsi"/>
          <w:i/>
        </w:rPr>
        <w:t xml:space="preserve">. </w:t>
      </w:r>
      <w:r w:rsidR="00D2070C">
        <w:rPr>
          <w:rFonts w:eastAsia="Times New Roman" w:cstheme="minorHAnsi"/>
          <w:i/>
        </w:rPr>
        <w:t>L</w:t>
      </w:r>
      <w:r w:rsidR="00027E52">
        <w:rPr>
          <w:rFonts w:eastAsia="Times New Roman" w:cstheme="minorHAnsi"/>
          <w:i/>
        </w:rPr>
        <w:t xml:space="preserve">a empresa presenta en Chile </w:t>
      </w:r>
      <w:r>
        <w:rPr>
          <w:rFonts w:eastAsia="Times New Roman" w:cstheme="minorHAnsi"/>
          <w:i/>
        </w:rPr>
        <w:t>la nueva TOMRA 5</w:t>
      </w:r>
      <w:r w:rsidR="00E50D2D">
        <w:rPr>
          <w:rFonts w:eastAsia="Times New Roman" w:cstheme="minorHAnsi"/>
          <w:i/>
        </w:rPr>
        <w:t>A</w:t>
      </w:r>
      <w:r w:rsidR="00027E52">
        <w:rPr>
          <w:rFonts w:eastAsia="Times New Roman" w:cstheme="minorHAnsi"/>
          <w:i/>
        </w:rPr>
        <w:t>,</w:t>
      </w:r>
      <w:r>
        <w:rPr>
          <w:rFonts w:eastAsia="Times New Roman" w:cstheme="minorHAnsi"/>
          <w:i/>
        </w:rPr>
        <w:t xml:space="preserve"> </w:t>
      </w:r>
      <w:r w:rsidR="00027E52">
        <w:rPr>
          <w:rFonts w:eastAsia="Times New Roman" w:cstheme="minorHAnsi"/>
          <w:i/>
        </w:rPr>
        <w:t xml:space="preserve">la última tecnología </w:t>
      </w:r>
      <w:r>
        <w:rPr>
          <w:rFonts w:eastAsia="Times New Roman" w:cstheme="minorHAnsi"/>
          <w:i/>
        </w:rPr>
        <w:t>para los procesadores de frutilla,</w:t>
      </w:r>
      <w:r w:rsidR="00027E52">
        <w:rPr>
          <w:rFonts w:eastAsia="Times New Roman" w:cstheme="minorHAnsi"/>
          <w:i/>
        </w:rPr>
        <w:t xml:space="preserve"> capaz de ofrecer aún más</w:t>
      </w:r>
      <w:r>
        <w:rPr>
          <w:rFonts w:eastAsia="Times New Roman" w:cstheme="minorHAnsi"/>
          <w:i/>
        </w:rPr>
        <w:t xml:space="preserve"> ventajas </w:t>
      </w:r>
      <w:r w:rsidR="00027E52">
        <w:rPr>
          <w:rFonts w:eastAsia="Times New Roman" w:cstheme="minorHAnsi"/>
          <w:i/>
        </w:rPr>
        <w:t xml:space="preserve">que </w:t>
      </w:r>
      <w:r>
        <w:rPr>
          <w:rFonts w:eastAsia="Times New Roman" w:cstheme="minorHAnsi"/>
          <w:i/>
        </w:rPr>
        <w:t xml:space="preserve">su predecesora, la exitosa </w:t>
      </w:r>
      <w:r w:rsidR="00D97BFF">
        <w:rPr>
          <w:rFonts w:eastAsia="Times New Roman" w:cstheme="minorHAnsi"/>
          <w:i/>
        </w:rPr>
        <w:t>Halo</w:t>
      </w:r>
      <w:r>
        <w:rPr>
          <w:rFonts w:eastAsia="Times New Roman" w:cstheme="minorHAnsi"/>
          <w:i/>
        </w:rPr>
        <w:t>.</w:t>
      </w:r>
      <w:r w:rsidR="00027E52">
        <w:rPr>
          <w:rFonts w:eastAsia="Times New Roman" w:cstheme="minorHAnsi"/>
          <w:i/>
        </w:rPr>
        <w:t xml:space="preserve"> </w:t>
      </w:r>
    </w:p>
    <w:p w14:paraId="05B3DE6D" w14:textId="77777777" w:rsidR="0056193E" w:rsidRDefault="0056193E" w:rsidP="005E723F">
      <w:pPr>
        <w:spacing w:after="160" w:line="259" w:lineRule="auto"/>
        <w:rPr>
          <w:rFonts w:eastAsia="Times New Roman" w:cstheme="minorHAnsi"/>
        </w:rPr>
      </w:pPr>
      <w:r>
        <w:rPr>
          <w:rFonts w:eastAsia="Times New Roman" w:cstheme="minorHAnsi"/>
        </w:rPr>
        <w:t>El mercado de la frutilla está en auge</w:t>
      </w:r>
      <w:r w:rsidR="00027E52">
        <w:rPr>
          <w:rFonts w:eastAsia="Times New Roman" w:cstheme="minorHAnsi"/>
        </w:rPr>
        <w:t xml:space="preserve">, con una creciente </w:t>
      </w:r>
      <w:r>
        <w:rPr>
          <w:rFonts w:eastAsia="Times New Roman" w:cstheme="minorHAnsi"/>
        </w:rPr>
        <w:t>demanda</w:t>
      </w:r>
      <w:r w:rsidR="00027E52">
        <w:rPr>
          <w:rFonts w:eastAsia="Times New Roman" w:cstheme="minorHAnsi"/>
        </w:rPr>
        <w:t xml:space="preserve"> internacional</w:t>
      </w:r>
      <w:r>
        <w:rPr>
          <w:rFonts w:eastAsia="Times New Roman" w:cstheme="minorHAnsi"/>
        </w:rPr>
        <w:t xml:space="preserve"> debido a sus propiedades beneficiosas para la salud, tanto para dietas, como para mejorar síntomas derivados de enfermedades. </w:t>
      </w:r>
      <w:r w:rsidRPr="00F95147">
        <w:rPr>
          <w:rFonts w:eastAsia="Times New Roman" w:cstheme="minorHAnsi"/>
        </w:rPr>
        <w:t>A nivel mundial se producen al año aproximadamente</w:t>
      </w:r>
      <w:r>
        <w:rPr>
          <w:rFonts w:eastAsia="Times New Roman" w:cstheme="minorHAnsi"/>
        </w:rPr>
        <w:t xml:space="preserve"> </w:t>
      </w:r>
      <w:r w:rsidRPr="00F95147">
        <w:rPr>
          <w:rFonts w:eastAsia="Times New Roman" w:cstheme="minorHAnsi"/>
        </w:rPr>
        <w:t>4</w:t>
      </w:r>
      <w:r>
        <w:rPr>
          <w:rFonts w:eastAsia="Times New Roman" w:cstheme="minorHAnsi"/>
        </w:rPr>
        <w:t xml:space="preserve"> 500 000</w:t>
      </w:r>
      <w:r w:rsidRPr="00F95147">
        <w:rPr>
          <w:rFonts w:eastAsia="Times New Roman" w:cstheme="minorHAnsi"/>
        </w:rPr>
        <w:t xml:space="preserve"> toneladas de frutillas y arándanos</w:t>
      </w:r>
      <w:r w:rsidR="00027E52">
        <w:rPr>
          <w:rFonts w:eastAsia="Times New Roman" w:cstheme="minorHAnsi"/>
        </w:rPr>
        <w:t xml:space="preserve">. </w:t>
      </w:r>
      <w:r>
        <w:rPr>
          <w:rFonts w:eastAsia="Times New Roman" w:cstheme="minorHAnsi"/>
        </w:rPr>
        <w:t>C</w:t>
      </w:r>
      <w:r w:rsidRPr="00F95147">
        <w:rPr>
          <w:rFonts w:eastAsia="Times New Roman" w:cstheme="minorHAnsi"/>
        </w:rPr>
        <w:t>hile</w:t>
      </w:r>
      <w:r>
        <w:rPr>
          <w:rFonts w:eastAsia="Times New Roman" w:cstheme="minorHAnsi"/>
        </w:rPr>
        <w:t xml:space="preserve"> es </w:t>
      </w:r>
      <w:r w:rsidRPr="00F95147">
        <w:rPr>
          <w:rFonts w:eastAsia="Times New Roman" w:cstheme="minorHAnsi"/>
        </w:rPr>
        <w:t>considerado un referente en el hemisferio sur</w:t>
      </w:r>
      <w:r>
        <w:rPr>
          <w:rFonts w:eastAsia="Times New Roman" w:cstheme="minorHAnsi"/>
        </w:rPr>
        <w:t xml:space="preserve">. </w:t>
      </w:r>
      <w:r w:rsidR="00027E52">
        <w:rPr>
          <w:rFonts w:eastAsia="Times New Roman" w:cstheme="minorHAnsi"/>
        </w:rPr>
        <w:t>Y n</w:t>
      </w:r>
      <w:r>
        <w:rPr>
          <w:rFonts w:eastAsia="Times New Roman" w:cstheme="minorHAnsi"/>
        </w:rPr>
        <w:t>o s</w:t>
      </w:r>
      <w:r w:rsidR="00DB5BA1">
        <w:rPr>
          <w:rFonts w:eastAsia="Times New Roman" w:cstheme="minorHAnsi"/>
        </w:rPr>
        <w:t>o</w:t>
      </w:r>
      <w:r w:rsidR="00027E52">
        <w:rPr>
          <w:rFonts w:eastAsia="Times New Roman" w:cstheme="minorHAnsi"/>
        </w:rPr>
        <w:t xml:space="preserve">lo por su </w:t>
      </w:r>
      <w:r w:rsidRPr="00F95147">
        <w:rPr>
          <w:rFonts w:eastAsia="Times New Roman" w:cstheme="minorHAnsi"/>
        </w:rPr>
        <w:t>producción</w:t>
      </w:r>
      <w:r>
        <w:rPr>
          <w:rFonts w:eastAsia="Times New Roman" w:cstheme="minorHAnsi"/>
        </w:rPr>
        <w:t xml:space="preserve">, </w:t>
      </w:r>
      <w:r w:rsidR="00027E52">
        <w:rPr>
          <w:rFonts w:eastAsia="Times New Roman" w:cstheme="minorHAnsi"/>
        </w:rPr>
        <w:t xml:space="preserve">sino porque </w:t>
      </w:r>
      <w:r>
        <w:rPr>
          <w:rFonts w:eastAsia="Times New Roman" w:cstheme="minorHAnsi"/>
        </w:rPr>
        <w:t xml:space="preserve">por tonelaje, es el </w:t>
      </w:r>
      <w:r w:rsidR="00027E52">
        <w:rPr>
          <w:rFonts w:eastAsia="Times New Roman" w:cstheme="minorHAnsi"/>
        </w:rPr>
        <w:t>5º</w:t>
      </w:r>
      <w:r>
        <w:rPr>
          <w:rFonts w:eastAsia="Times New Roman" w:cstheme="minorHAnsi"/>
        </w:rPr>
        <w:t xml:space="preserve"> exportador del mundo de frutos del bosque. </w:t>
      </w:r>
      <w:r w:rsidR="00551871">
        <w:rPr>
          <w:rFonts w:eastAsia="Times New Roman" w:cstheme="minorHAnsi"/>
        </w:rPr>
        <w:t xml:space="preserve">Según un reciente estudio de Jose Mª López-Aranda, </w:t>
      </w:r>
      <w:r w:rsidR="00027E52">
        <w:rPr>
          <w:rFonts w:eastAsia="Times New Roman" w:cstheme="minorHAnsi"/>
        </w:rPr>
        <w:t>Chile cuenta con 2000 hectáreas de cultivo de frutilla</w:t>
      </w:r>
      <w:r w:rsidR="00551871">
        <w:rPr>
          <w:rFonts w:eastAsia="Times New Roman" w:cstheme="minorHAnsi"/>
        </w:rPr>
        <w:t xml:space="preserve"> en diferentes agro-ambientes entre las latitudes 30º y 37º Sur. S</w:t>
      </w:r>
      <w:r w:rsidR="00027E52">
        <w:rPr>
          <w:rFonts w:eastAsia="Times New Roman" w:cstheme="minorHAnsi"/>
        </w:rPr>
        <w:t>u producción anual es ligeramente superior a 50</w:t>
      </w:r>
      <w:r w:rsidR="00DB5BA1">
        <w:rPr>
          <w:rFonts w:eastAsia="Times New Roman" w:cstheme="minorHAnsi"/>
        </w:rPr>
        <w:t xml:space="preserve"> </w:t>
      </w:r>
      <w:r w:rsidR="00027E52">
        <w:rPr>
          <w:rFonts w:eastAsia="Times New Roman" w:cstheme="minorHAnsi"/>
        </w:rPr>
        <w:t>000 toneladas. De ellas, el 50% tiene el destino en la industria del procesado (congelado IQF, purés, etc</w:t>
      </w:r>
      <w:r w:rsidR="00DB5BA1">
        <w:rPr>
          <w:rFonts w:eastAsia="Times New Roman" w:cstheme="minorHAnsi"/>
        </w:rPr>
        <w:t>étera</w:t>
      </w:r>
      <w:r w:rsidR="00027E52">
        <w:rPr>
          <w:rFonts w:eastAsia="Times New Roman" w:cstheme="minorHAnsi"/>
        </w:rPr>
        <w:t>)</w:t>
      </w:r>
      <w:r w:rsidR="00551871">
        <w:rPr>
          <w:rFonts w:eastAsia="Times New Roman" w:cstheme="minorHAnsi"/>
        </w:rPr>
        <w:t xml:space="preserve"> y el restante 50% para consumo fresco en el país. </w:t>
      </w:r>
      <w:r>
        <w:rPr>
          <w:rFonts w:eastAsia="Times New Roman" w:cstheme="minorHAnsi"/>
        </w:rPr>
        <w:t xml:space="preserve">En este contexto, </w:t>
      </w:r>
      <w:r w:rsidR="00551871">
        <w:rPr>
          <w:rFonts w:eastAsia="Times New Roman" w:cstheme="minorHAnsi"/>
        </w:rPr>
        <w:t>resulta</w:t>
      </w:r>
      <w:r>
        <w:rPr>
          <w:rFonts w:eastAsia="Times New Roman" w:cstheme="minorHAnsi"/>
        </w:rPr>
        <w:t xml:space="preserve"> fundamental garantizar </w:t>
      </w:r>
      <w:r w:rsidR="00551871">
        <w:rPr>
          <w:rFonts w:eastAsia="Times New Roman" w:cstheme="minorHAnsi"/>
        </w:rPr>
        <w:t>una</w:t>
      </w:r>
      <w:r>
        <w:rPr>
          <w:rFonts w:eastAsia="Times New Roman" w:cstheme="minorHAnsi"/>
        </w:rPr>
        <w:t xml:space="preserve"> correcta clasificación del producto</w:t>
      </w:r>
      <w:r w:rsidR="00551871">
        <w:rPr>
          <w:rFonts w:eastAsia="Times New Roman" w:cstheme="minorHAnsi"/>
        </w:rPr>
        <w:t xml:space="preserve"> que garantice la optimización del procesado del producto.</w:t>
      </w:r>
    </w:p>
    <w:p w14:paraId="6068AD59" w14:textId="1B33FAF1" w:rsidR="00E50D2D" w:rsidRDefault="0056193E" w:rsidP="005E723F">
      <w:pPr>
        <w:spacing w:after="160" w:line="259" w:lineRule="auto"/>
        <w:rPr>
          <w:rFonts w:eastAsia="Times New Roman" w:cstheme="minorHAnsi"/>
        </w:rPr>
      </w:pPr>
      <w:r w:rsidRPr="003672F8">
        <w:rPr>
          <w:rFonts w:eastAsia="Times New Roman" w:cstheme="minorHAnsi"/>
        </w:rPr>
        <w:t xml:space="preserve">Para ello, la </w:t>
      </w:r>
      <w:r w:rsidR="00551871" w:rsidRPr="003672F8">
        <w:rPr>
          <w:rFonts w:eastAsia="Times New Roman" w:cstheme="minorHAnsi"/>
        </w:rPr>
        <w:t xml:space="preserve">nueva </w:t>
      </w:r>
      <w:r w:rsidRPr="003672F8">
        <w:rPr>
          <w:rFonts w:eastAsia="Times New Roman" w:cstheme="minorHAnsi"/>
        </w:rPr>
        <w:t xml:space="preserve">TOMRA 5A reúne la tecnología necesaria. Lanzada como la </w:t>
      </w:r>
      <w:r w:rsidR="00E15267" w:rsidRPr="003672F8">
        <w:rPr>
          <w:rFonts w:eastAsia="Times New Roman" w:cstheme="minorHAnsi"/>
        </w:rPr>
        <w:t>sucesora de</w:t>
      </w:r>
      <w:r w:rsidRPr="003672F8">
        <w:rPr>
          <w:rFonts w:eastAsia="Times New Roman" w:cstheme="minorHAnsi"/>
        </w:rPr>
        <w:t xml:space="preserve"> la </w:t>
      </w:r>
      <w:r w:rsidR="00E50D2D" w:rsidRPr="003672F8">
        <w:rPr>
          <w:rFonts w:eastAsia="Times New Roman" w:cstheme="minorHAnsi"/>
        </w:rPr>
        <w:t>exitosa</w:t>
      </w:r>
      <w:r w:rsidR="00551871" w:rsidRPr="003672F8">
        <w:rPr>
          <w:rFonts w:eastAsia="Times New Roman" w:cstheme="minorHAnsi"/>
        </w:rPr>
        <w:t xml:space="preserve"> </w:t>
      </w:r>
      <w:r w:rsidRPr="003672F8">
        <w:rPr>
          <w:rFonts w:eastAsia="Times New Roman" w:cstheme="minorHAnsi"/>
        </w:rPr>
        <w:t xml:space="preserve">clasificadora </w:t>
      </w:r>
      <w:r w:rsidR="00D97BFF" w:rsidRPr="003672F8">
        <w:rPr>
          <w:rFonts w:eastAsia="Times New Roman" w:cstheme="minorHAnsi"/>
        </w:rPr>
        <w:t>Halo</w:t>
      </w:r>
      <w:r w:rsidRPr="003672F8">
        <w:rPr>
          <w:rFonts w:eastAsia="Times New Roman" w:cstheme="minorHAnsi"/>
        </w:rPr>
        <w:t xml:space="preserve">, </w:t>
      </w:r>
      <w:r w:rsidR="00551871" w:rsidRPr="003672F8">
        <w:rPr>
          <w:rFonts w:eastAsia="Times New Roman" w:cstheme="minorHAnsi"/>
        </w:rPr>
        <w:t>es</w:t>
      </w:r>
      <w:r w:rsidR="00551871">
        <w:rPr>
          <w:rFonts w:eastAsia="Times New Roman" w:cstheme="minorHAnsi"/>
        </w:rPr>
        <w:t xml:space="preserve"> altamente </w:t>
      </w:r>
      <w:r>
        <w:rPr>
          <w:rFonts w:eastAsia="Times New Roman" w:cstheme="minorHAnsi"/>
        </w:rPr>
        <w:t xml:space="preserve">eficiente </w:t>
      </w:r>
      <w:r w:rsidR="00551871">
        <w:rPr>
          <w:rFonts w:eastAsia="Times New Roman" w:cstheme="minorHAnsi"/>
        </w:rPr>
        <w:t>y</w:t>
      </w:r>
      <w:r>
        <w:rPr>
          <w:rFonts w:eastAsia="Times New Roman" w:cstheme="minorHAnsi"/>
        </w:rPr>
        <w:t xml:space="preserve"> silenciosa</w:t>
      </w:r>
      <w:r w:rsidR="00551871">
        <w:rPr>
          <w:rFonts w:eastAsia="Times New Roman" w:cstheme="minorHAnsi"/>
        </w:rPr>
        <w:t>. Y es que l</w:t>
      </w:r>
      <w:r>
        <w:rPr>
          <w:rFonts w:eastAsia="Times New Roman" w:cstheme="minorHAnsi"/>
        </w:rPr>
        <w:t>a clasificadora TOMRA 5A cubre las expectativas para una amplia variedad de alimentos,</w:t>
      </w:r>
      <w:r w:rsidR="00551871">
        <w:rPr>
          <w:rFonts w:eastAsia="Times New Roman" w:cstheme="minorHAnsi"/>
        </w:rPr>
        <w:t xml:space="preserve"> no s</w:t>
      </w:r>
      <w:r w:rsidR="00DB5BA1">
        <w:rPr>
          <w:rFonts w:eastAsia="Times New Roman" w:cstheme="minorHAnsi"/>
        </w:rPr>
        <w:t>o</w:t>
      </w:r>
      <w:r w:rsidR="00551871">
        <w:rPr>
          <w:rFonts w:eastAsia="Times New Roman" w:cstheme="minorHAnsi"/>
        </w:rPr>
        <w:t xml:space="preserve">lo </w:t>
      </w:r>
      <w:r w:rsidR="00E42C54">
        <w:rPr>
          <w:rFonts w:eastAsia="Times New Roman" w:cstheme="minorHAnsi"/>
        </w:rPr>
        <w:t>frutillas</w:t>
      </w:r>
      <w:r w:rsidR="00551871">
        <w:rPr>
          <w:rFonts w:eastAsia="Times New Roman" w:cstheme="minorHAnsi"/>
        </w:rPr>
        <w:t>, para los que</w:t>
      </w:r>
      <w:r>
        <w:rPr>
          <w:rFonts w:eastAsia="Times New Roman" w:cstheme="minorHAnsi"/>
        </w:rPr>
        <w:t xml:space="preserve"> garantiza </w:t>
      </w:r>
      <w:r w:rsidRPr="00FE28F7">
        <w:rPr>
          <w:rFonts w:eastAsia="Times New Roman" w:cstheme="minorHAnsi"/>
        </w:rPr>
        <w:t xml:space="preserve">los </w:t>
      </w:r>
      <w:r w:rsidR="00551871" w:rsidRPr="00FE28F7">
        <w:rPr>
          <w:rFonts w:eastAsia="Times New Roman" w:cstheme="minorHAnsi"/>
        </w:rPr>
        <w:t>más exigentes</w:t>
      </w:r>
      <w:r w:rsidR="00551871">
        <w:rPr>
          <w:rFonts w:eastAsia="Times New Roman" w:cstheme="minorHAnsi"/>
        </w:rPr>
        <w:t xml:space="preserve"> </w:t>
      </w:r>
      <w:r w:rsidRPr="00FE28F7">
        <w:rPr>
          <w:rFonts w:eastAsia="Times New Roman" w:cstheme="minorHAnsi"/>
        </w:rPr>
        <w:t xml:space="preserve">estándares </w:t>
      </w:r>
      <w:r>
        <w:rPr>
          <w:rFonts w:eastAsia="Times New Roman" w:cstheme="minorHAnsi"/>
        </w:rPr>
        <w:t xml:space="preserve">en la selección de productos enteros. </w:t>
      </w:r>
      <w:r w:rsidR="00E50D2D">
        <w:rPr>
          <w:rFonts w:eastAsia="Times New Roman" w:cstheme="minorHAnsi"/>
        </w:rPr>
        <w:t xml:space="preserve">Así, por su altísima capacidad de detección, la TOMRA 5A </w:t>
      </w:r>
      <w:r w:rsidR="00DB5BA1">
        <w:rPr>
          <w:rFonts w:eastAsia="Times New Roman" w:cstheme="minorHAnsi"/>
        </w:rPr>
        <w:t>se</w:t>
      </w:r>
      <w:r w:rsidR="00E50D2D">
        <w:rPr>
          <w:rFonts w:eastAsia="Times New Roman" w:cstheme="minorHAnsi"/>
        </w:rPr>
        <w:t xml:space="preserve"> emplea </w:t>
      </w:r>
      <w:r w:rsidR="00E50D2D" w:rsidRPr="00854FA0">
        <w:rPr>
          <w:rFonts w:eastAsia="Times New Roman" w:cstheme="minorHAnsi"/>
        </w:rPr>
        <w:t xml:space="preserve">en otros países para </w:t>
      </w:r>
      <w:r w:rsidR="00E50D2D">
        <w:rPr>
          <w:rFonts w:eastAsia="Times New Roman" w:cstheme="minorHAnsi"/>
        </w:rPr>
        <w:t xml:space="preserve">clasificar </w:t>
      </w:r>
      <w:r w:rsidR="00E50D2D" w:rsidRPr="00854FA0">
        <w:rPr>
          <w:rFonts w:eastAsia="Times New Roman" w:cstheme="minorHAnsi"/>
        </w:rPr>
        <w:t xml:space="preserve">otros productos como </w:t>
      </w:r>
      <w:r w:rsidR="00E42C54">
        <w:rPr>
          <w:rFonts w:eastAsia="Times New Roman" w:cstheme="minorHAnsi"/>
        </w:rPr>
        <w:t>papas</w:t>
      </w:r>
      <w:r w:rsidR="00E42C54" w:rsidRPr="00854FA0">
        <w:rPr>
          <w:rFonts w:eastAsia="Times New Roman" w:cstheme="minorHAnsi"/>
        </w:rPr>
        <w:t xml:space="preserve"> </w:t>
      </w:r>
      <w:r w:rsidR="00E50D2D" w:rsidRPr="00854FA0">
        <w:rPr>
          <w:rFonts w:eastAsia="Times New Roman" w:cstheme="minorHAnsi"/>
        </w:rPr>
        <w:t>entera</w:t>
      </w:r>
      <w:r w:rsidR="00E42C54">
        <w:rPr>
          <w:rFonts w:eastAsia="Times New Roman" w:cstheme="minorHAnsi"/>
        </w:rPr>
        <w:t>s</w:t>
      </w:r>
      <w:r w:rsidR="00E50D2D" w:rsidRPr="00854FA0">
        <w:rPr>
          <w:rFonts w:eastAsia="Times New Roman" w:cstheme="minorHAnsi"/>
        </w:rPr>
        <w:t xml:space="preserve"> lavada</w:t>
      </w:r>
      <w:r w:rsidR="00E15267">
        <w:rPr>
          <w:rFonts w:eastAsia="Times New Roman" w:cstheme="minorHAnsi"/>
        </w:rPr>
        <w:t>s</w:t>
      </w:r>
      <w:r w:rsidR="00E50D2D" w:rsidRPr="00854FA0">
        <w:rPr>
          <w:rFonts w:eastAsia="Times New Roman" w:cstheme="minorHAnsi"/>
        </w:rPr>
        <w:t xml:space="preserve">, </w:t>
      </w:r>
      <w:r w:rsidR="00E42C54" w:rsidRPr="00854FA0">
        <w:rPr>
          <w:rFonts w:eastAsia="Times New Roman" w:cstheme="minorHAnsi"/>
        </w:rPr>
        <w:t>pa</w:t>
      </w:r>
      <w:r w:rsidR="00E42C54">
        <w:rPr>
          <w:rFonts w:eastAsia="Times New Roman" w:cstheme="minorHAnsi"/>
        </w:rPr>
        <w:t>pas</w:t>
      </w:r>
      <w:r w:rsidR="00E42C54" w:rsidRPr="00854FA0">
        <w:rPr>
          <w:rFonts w:eastAsia="Times New Roman" w:cstheme="minorHAnsi"/>
        </w:rPr>
        <w:t xml:space="preserve"> </w:t>
      </w:r>
      <w:r w:rsidR="00E50D2D" w:rsidRPr="00854FA0">
        <w:rPr>
          <w:rFonts w:eastAsia="Times New Roman" w:cstheme="minorHAnsi"/>
        </w:rPr>
        <w:t>entera</w:t>
      </w:r>
      <w:r w:rsidR="00E42C54">
        <w:rPr>
          <w:rFonts w:eastAsia="Times New Roman" w:cstheme="minorHAnsi"/>
        </w:rPr>
        <w:t>s</w:t>
      </w:r>
      <w:r w:rsidR="00E50D2D" w:rsidRPr="00854FA0">
        <w:rPr>
          <w:rFonts w:eastAsia="Times New Roman" w:cstheme="minorHAnsi"/>
        </w:rPr>
        <w:t> </w:t>
      </w:r>
      <w:r w:rsidR="00E50D2D">
        <w:rPr>
          <w:rFonts w:eastAsia="Times New Roman" w:cstheme="minorHAnsi"/>
        </w:rPr>
        <w:t>p</w:t>
      </w:r>
      <w:r w:rsidR="00E50D2D" w:rsidRPr="00854FA0">
        <w:rPr>
          <w:rFonts w:eastAsia="Times New Roman" w:cstheme="minorHAnsi"/>
        </w:rPr>
        <w:t>elada</w:t>
      </w:r>
      <w:r w:rsidR="00E42C54">
        <w:rPr>
          <w:rFonts w:eastAsia="Times New Roman" w:cstheme="minorHAnsi"/>
        </w:rPr>
        <w:t>s</w:t>
      </w:r>
      <w:r w:rsidR="00E50D2D" w:rsidRPr="00854FA0">
        <w:rPr>
          <w:rFonts w:eastAsia="Times New Roman" w:cstheme="minorHAnsi"/>
        </w:rPr>
        <w:t xml:space="preserve"> o </w:t>
      </w:r>
      <w:r w:rsidR="00E50D2D">
        <w:rPr>
          <w:rFonts w:eastAsia="Times New Roman" w:cstheme="minorHAnsi"/>
        </w:rPr>
        <w:t>p</w:t>
      </w:r>
      <w:r w:rsidR="00E50D2D" w:rsidRPr="00854FA0">
        <w:rPr>
          <w:rFonts w:eastAsia="Times New Roman" w:cstheme="minorHAnsi"/>
        </w:rPr>
        <w:t>im</w:t>
      </w:r>
      <w:r w:rsidR="00E42C54">
        <w:rPr>
          <w:rFonts w:eastAsia="Times New Roman" w:cstheme="minorHAnsi"/>
        </w:rPr>
        <w:t>entones</w:t>
      </w:r>
      <w:r w:rsidR="00E50D2D" w:rsidRPr="00854FA0">
        <w:rPr>
          <w:rFonts w:eastAsia="Times New Roman" w:cstheme="minorHAnsi"/>
        </w:rPr>
        <w:t xml:space="preserve"> entero</w:t>
      </w:r>
      <w:r w:rsidR="00E15267">
        <w:rPr>
          <w:rFonts w:eastAsia="Times New Roman" w:cstheme="minorHAnsi"/>
        </w:rPr>
        <w:t>s</w:t>
      </w:r>
      <w:r w:rsidR="00E50D2D">
        <w:rPr>
          <w:rFonts w:eastAsia="Times New Roman" w:cstheme="minorHAnsi"/>
        </w:rPr>
        <w:t>.</w:t>
      </w:r>
    </w:p>
    <w:p w14:paraId="2ACF208D" w14:textId="00763A8C" w:rsidR="0056193E" w:rsidRDefault="0056193E" w:rsidP="005E723F">
      <w:pPr>
        <w:spacing w:after="160" w:line="259" w:lineRule="auto"/>
        <w:rPr>
          <w:rFonts w:eastAsia="Times New Roman" w:cstheme="minorHAnsi"/>
        </w:rPr>
      </w:pPr>
      <w:r>
        <w:rPr>
          <w:rFonts w:eastAsia="Times New Roman" w:cstheme="minorHAnsi"/>
        </w:rPr>
        <w:t xml:space="preserve">Las ventajas que este equipo aporta a este mercado han propiciado que ya esté disponible en Chile para </w:t>
      </w:r>
      <w:r w:rsidR="00551871">
        <w:rPr>
          <w:rFonts w:eastAsia="Times New Roman" w:cstheme="minorHAnsi"/>
        </w:rPr>
        <w:t xml:space="preserve">llevar a cabo </w:t>
      </w:r>
      <w:r>
        <w:rPr>
          <w:rFonts w:eastAsia="Times New Roman" w:cstheme="minorHAnsi"/>
        </w:rPr>
        <w:t xml:space="preserve">demostraciones </w:t>
      </w:r>
      <w:r w:rsidR="00551871">
        <w:rPr>
          <w:rFonts w:eastAsia="Times New Roman" w:cstheme="minorHAnsi"/>
        </w:rPr>
        <w:t xml:space="preserve">de producto </w:t>
      </w:r>
      <w:r>
        <w:rPr>
          <w:rFonts w:eastAsia="Times New Roman" w:cstheme="minorHAnsi"/>
        </w:rPr>
        <w:t xml:space="preserve">y </w:t>
      </w:r>
      <w:r w:rsidR="00551871">
        <w:rPr>
          <w:rFonts w:eastAsia="Times New Roman" w:cstheme="minorHAnsi"/>
        </w:rPr>
        <w:t xml:space="preserve">esté </w:t>
      </w:r>
      <w:r>
        <w:rPr>
          <w:rFonts w:eastAsia="Times New Roman" w:cstheme="minorHAnsi"/>
        </w:rPr>
        <w:t xml:space="preserve">en uso por una las empresas procesadoras de frutillas más importantes del país. </w:t>
      </w:r>
    </w:p>
    <w:p w14:paraId="4F91FABF" w14:textId="77777777" w:rsidR="0056193E" w:rsidRDefault="0074171E">
      <w:pPr>
        <w:spacing w:after="160" w:line="259" w:lineRule="auto"/>
        <w:rPr>
          <w:rFonts w:eastAsia="Times New Roman" w:cstheme="minorHAnsi"/>
        </w:rPr>
      </w:pPr>
      <w:r>
        <w:rPr>
          <w:rFonts w:eastAsia="Times New Roman" w:cstheme="minorHAnsi"/>
        </w:rPr>
        <w:t>Para lograr mantener la calidad, hay que tener en cuenta que</w:t>
      </w:r>
      <w:r w:rsidR="0056193E">
        <w:rPr>
          <w:rFonts w:eastAsia="Times New Roman" w:cstheme="minorHAnsi"/>
        </w:rPr>
        <w:t xml:space="preserve">, aunque los procesadores sean profesionales experimentados, el ojo humano no puede ver ciertas características que la tecnología sí es capaz de detectar. Teniendo en cuenta que el objetivo es mantener la calidad, tanto del producto como de la marca correspondiente, y controlar los costes y la carga de trabajo, los equipos de TOMRA son una ayuda extremadamente eficiente. </w:t>
      </w:r>
    </w:p>
    <w:p w14:paraId="2E4D4D8D" w14:textId="77777777" w:rsidR="000F3B1B" w:rsidRPr="00DB5BA1" w:rsidRDefault="000F3B1B" w:rsidP="005E723F">
      <w:pPr>
        <w:spacing w:after="160" w:line="259" w:lineRule="auto"/>
        <w:rPr>
          <w:rFonts w:eastAsia="Times New Roman" w:cstheme="minorHAnsi"/>
          <w:b/>
          <w:bCs/>
        </w:rPr>
      </w:pPr>
      <w:r w:rsidRPr="00DB5BA1">
        <w:rPr>
          <w:rFonts w:eastAsia="Times New Roman" w:cstheme="minorHAnsi"/>
          <w:b/>
          <w:bCs/>
        </w:rPr>
        <w:t xml:space="preserve">Beneficios de clasificar </w:t>
      </w:r>
      <w:r w:rsidRPr="00B53671">
        <w:rPr>
          <w:rFonts w:eastAsia="Times New Roman" w:cstheme="minorHAnsi"/>
          <w:b/>
          <w:bCs/>
        </w:rPr>
        <w:t>con la Tomra 5A</w:t>
      </w:r>
      <w:r w:rsidRPr="000F3B1B">
        <w:rPr>
          <w:rFonts w:eastAsia="Times New Roman" w:cstheme="minorHAnsi"/>
          <w:b/>
          <w:bCs/>
        </w:rPr>
        <w:t xml:space="preserve"> </w:t>
      </w:r>
      <w:r w:rsidRPr="00DB5BA1">
        <w:rPr>
          <w:rFonts w:eastAsia="Times New Roman" w:cstheme="minorHAnsi"/>
          <w:b/>
          <w:bCs/>
        </w:rPr>
        <w:t>antes del túnel de congelado</w:t>
      </w:r>
    </w:p>
    <w:p w14:paraId="66A4DDBB" w14:textId="77777777" w:rsidR="00FC2977" w:rsidRDefault="0056193E" w:rsidP="005E723F">
      <w:pPr>
        <w:spacing w:after="160" w:line="259" w:lineRule="auto"/>
        <w:rPr>
          <w:rFonts w:eastAsia="Times New Roman" w:cstheme="minorHAnsi"/>
        </w:rPr>
      </w:pPr>
      <w:r w:rsidRPr="00FE28F7">
        <w:rPr>
          <w:rFonts w:eastAsia="Times New Roman" w:cstheme="minorHAnsi"/>
        </w:rPr>
        <w:t>La TOMRA 5</w:t>
      </w:r>
      <w:r>
        <w:rPr>
          <w:rFonts w:eastAsia="Times New Roman" w:cstheme="minorHAnsi"/>
        </w:rPr>
        <w:t xml:space="preserve">A ofrece múltiples beneficios para la selección de la frutilla antes de que esta entre en el túnel de congelado. </w:t>
      </w:r>
      <w:r w:rsidR="000F3B1B">
        <w:rPr>
          <w:rFonts w:eastAsia="Times New Roman" w:cstheme="minorHAnsi"/>
        </w:rPr>
        <w:t>Así, s</w:t>
      </w:r>
      <w:r>
        <w:rPr>
          <w:rFonts w:eastAsia="Times New Roman" w:cstheme="minorHAnsi"/>
        </w:rPr>
        <w:t>u</w:t>
      </w:r>
      <w:r w:rsidR="000F3B1B">
        <w:rPr>
          <w:rFonts w:eastAsia="Times New Roman" w:cstheme="minorHAnsi"/>
        </w:rPr>
        <w:t>s</w:t>
      </w:r>
      <w:r>
        <w:rPr>
          <w:rFonts w:eastAsia="Times New Roman" w:cstheme="minorHAnsi"/>
        </w:rPr>
        <w:t xml:space="preserve"> sistema</w:t>
      </w:r>
      <w:r w:rsidR="000F3B1B">
        <w:rPr>
          <w:rFonts w:eastAsia="Times New Roman" w:cstheme="minorHAnsi"/>
        </w:rPr>
        <w:t>s</w:t>
      </w:r>
      <w:r>
        <w:rPr>
          <w:rFonts w:eastAsia="Times New Roman" w:cstheme="minorHAnsi"/>
        </w:rPr>
        <w:t xml:space="preserve"> </w:t>
      </w:r>
      <w:r w:rsidR="000F3B1B">
        <w:rPr>
          <w:rFonts w:eastAsia="Times New Roman" w:cstheme="minorHAnsi"/>
        </w:rPr>
        <w:t>“</w:t>
      </w:r>
      <w:r>
        <w:rPr>
          <w:rFonts w:eastAsia="Times New Roman" w:cstheme="minorHAnsi"/>
        </w:rPr>
        <w:t xml:space="preserve">2 </w:t>
      </w:r>
      <w:proofErr w:type="spellStart"/>
      <w:r>
        <w:rPr>
          <w:rFonts w:eastAsia="Times New Roman" w:cstheme="minorHAnsi"/>
        </w:rPr>
        <w:t>way</w:t>
      </w:r>
      <w:proofErr w:type="spellEnd"/>
      <w:r w:rsidR="000F3B1B">
        <w:rPr>
          <w:rFonts w:eastAsia="Times New Roman" w:cstheme="minorHAnsi"/>
        </w:rPr>
        <w:t>”</w:t>
      </w:r>
      <w:r>
        <w:rPr>
          <w:rFonts w:eastAsia="Times New Roman" w:cstheme="minorHAnsi"/>
        </w:rPr>
        <w:t xml:space="preserve"> (1 línea de aceptado y 1 línea de rechazo) o </w:t>
      </w:r>
      <w:r w:rsidR="000F3B1B">
        <w:rPr>
          <w:rFonts w:eastAsia="Times New Roman" w:cstheme="minorHAnsi"/>
        </w:rPr>
        <w:t>“</w:t>
      </w:r>
      <w:r>
        <w:rPr>
          <w:rFonts w:eastAsia="Times New Roman" w:cstheme="minorHAnsi"/>
        </w:rPr>
        <w:t xml:space="preserve">3 </w:t>
      </w:r>
      <w:proofErr w:type="spellStart"/>
      <w:r>
        <w:rPr>
          <w:rFonts w:eastAsia="Times New Roman" w:cstheme="minorHAnsi"/>
        </w:rPr>
        <w:t>way</w:t>
      </w:r>
      <w:proofErr w:type="spellEnd"/>
      <w:r w:rsidR="000F3B1B">
        <w:rPr>
          <w:rFonts w:eastAsia="Times New Roman" w:cstheme="minorHAnsi"/>
        </w:rPr>
        <w:t>”</w:t>
      </w:r>
      <w:r>
        <w:rPr>
          <w:rFonts w:eastAsia="Times New Roman" w:cstheme="minorHAnsi"/>
        </w:rPr>
        <w:t xml:space="preserve"> (1 línea de aceptado y 2 líneas de rechazo), permite</w:t>
      </w:r>
      <w:r w:rsidR="000F3B1B">
        <w:rPr>
          <w:rFonts w:eastAsia="Times New Roman" w:cstheme="minorHAnsi"/>
        </w:rPr>
        <w:t>n</w:t>
      </w:r>
      <w:r>
        <w:rPr>
          <w:rFonts w:eastAsia="Times New Roman" w:cstheme="minorHAnsi"/>
        </w:rPr>
        <w:t xml:space="preserve"> la clasificación según la calidad y finalidad deseadas. Los productos de la “línea aceptada” van directamente al túnel IQF, mientras que los de la “línea rechazada” pasan a “reproceso” (zumos, puré, etcétera) o “descarte” (por contener material extraño, hongos, estar podridos, etcétera). </w:t>
      </w:r>
    </w:p>
    <w:p w14:paraId="5DDB4206" w14:textId="7AA4C714" w:rsidR="0056193E" w:rsidRDefault="0056193E" w:rsidP="005E723F">
      <w:pPr>
        <w:spacing w:after="160" w:line="259" w:lineRule="auto"/>
        <w:rPr>
          <w:rFonts w:eastAsia="Times New Roman" w:cstheme="minorHAnsi"/>
        </w:rPr>
      </w:pPr>
      <w:r>
        <w:rPr>
          <w:rFonts w:eastAsia="Times New Roman" w:cstheme="minorHAnsi"/>
        </w:rPr>
        <w:t>De esta manera, se evita desperdiciar energía congelando la frutilla que no tiene que ser congelada</w:t>
      </w:r>
      <w:r w:rsidR="00DB5BA1">
        <w:rPr>
          <w:rFonts w:eastAsia="Times New Roman" w:cstheme="minorHAnsi"/>
        </w:rPr>
        <w:t>,</w:t>
      </w:r>
      <w:r w:rsidR="00E50D2D">
        <w:rPr>
          <w:rFonts w:eastAsia="Times New Roman" w:cstheme="minorHAnsi"/>
        </w:rPr>
        <w:t xml:space="preserve"> lo que </w:t>
      </w:r>
      <w:r>
        <w:rPr>
          <w:rFonts w:eastAsia="Times New Roman" w:cstheme="minorHAnsi"/>
        </w:rPr>
        <w:t>aumenta la capacidad productiva del túnel</w:t>
      </w:r>
      <w:r w:rsidR="00E50D2D">
        <w:rPr>
          <w:rFonts w:eastAsia="Times New Roman" w:cstheme="minorHAnsi"/>
        </w:rPr>
        <w:t>. Además, s</w:t>
      </w:r>
      <w:r>
        <w:rPr>
          <w:rFonts w:eastAsia="Times New Roman" w:cstheme="minorHAnsi"/>
        </w:rPr>
        <w:t>eleccionando antes del paso IQF, se detecta</w:t>
      </w:r>
      <w:r w:rsidR="00DB5BA1">
        <w:rPr>
          <w:rFonts w:eastAsia="Times New Roman" w:cstheme="minorHAnsi"/>
        </w:rPr>
        <w:t>n</w:t>
      </w:r>
      <w:r>
        <w:rPr>
          <w:rFonts w:eastAsia="Times New Roman" w:cstheme="minorHAnsi"/>
        </w:rPr>
        <w:t xml:space="preserve"> mejor los </w:t>
      </w:r>
      <w:r>
        <w:rPr>
          <w:rFonts w:eastAsia="Times New Roman" w:cstheme="minorHAnsi"/>
        </w:rPr>
        <w:lastRenderedPageBreak/>
        <w:t>defectos de color o la frutilla demasiado madura, ya que estas características son solo visibles antes del congelado.</w:t>
      </w:r>
      <w:r w:rsidR="00E50D2D">
        <w:rPr>
          <w:rFonts w:eastAsia="Times New Roman" w:cstheme="minorHAnsi"/>
        </w:rPr>
        <w:t xml:space="preserve"> Esto permite asegurar la calidad del producto final de los procesadores, algo clave en un mercado que no volvería a comprar </w:t>
      </w:r>
      <w:r w:rsidR="00E42C54">
        <w:rPr>
          <w:rFonts w:eastAsia="Times New Roman" w:cstheme="minorHAnsi"/>
        </w:rPr>
        <w:t xml:space="preserve">frutilla </w:t>
      </w:r>
      <w:r w:rsidR="00E50D2D">
        <w:rPr>
          <w:rFonts w:eastAsia="Times New Roman" w:cstheme="minorHAnsi"/>
        </w:rPr>
        <w:t>congelada si tras el proceso de desco</w:t>
      </w:r>
      <w:r w:rsidR="00DB5BA1">
        <w:rPr>
          <w:rFonts w:eastAsia="Times New Roman" w:cstheme="minorHAnsi"/>
        </w:rPr>
        <w:t>n</w:t>
      </w:r>
      <w:r w:rsidR="00E50D2D">
        <w:rPr>
          <w:rFonts w:eastAsia="Times New Roman" w:cstheme="minorHAnsi"/>
        </w:rPr>
        <w:t>gelación el producto no cumple con sus expectativas.</w:t>
      </w:r>
    </w:p>
    <w:p w14:paraId="3F80BA05" w14:textId="77777777" w:rsidR="0056193E" w:rsidRPr="00D54B1B" w:rsidRDefault="0056193E" w:rsidP="005E723F">
      <w:pPr>
        <w:spacing w:after="160" w:line="259" w:lineRule="auto"/>
        <w:rPr>
          <w:rFonts w:eastAsia="Times New Roman" w:cstheme="minorHAnsi"/>
          <w:b/>
          <w:bCs/>
        </w:rPr>
      </w:pPr>
      <w:r w:rsidRPr="00D54B1B">
        <w:rPr>
          <w:rFonts w:eastAsia="Times New Roman" w:cstheme="minorHAnsi"/>
          <w:b/>
          <w:bCs/>
        </w:rPr>
        <w:t>TOMRA, tecnología punta para una clasificación precisa</w:t>
      </w:r>
    </w:p>
    <w:p w14:paraId="486D237D" w14:textId="659A7E58" w:rsidR="00D2070C" w:rsidRDefault="0056193E" w:rsidP="00FC2977">
      <w:pPr>
        <w:spacing w:after="160" w:line="259" w:lineRule="auto"/>
        <w:rPr>
          <w:rFonts w:eastAsia="Times New Roman" w:cstheme="minorHAnsi"/>
        </w:rPr>
      </w:pPr>
      <w:r>
        <w:rPr>
          <w:rFonts w:eastAsia="Times New Roman" w:cstheme="minorHAnsi"/>
        </w:rPr>
        <w:t>La TOMRA 5A u</w:t>
      </w:r>
      <w:r w:rsidRPr="00FE28F7">
        <w:rPr>
          <w:rFonts w:eastAsia="Times New Roman" w:cstheme="minorHAnsi"/>
        </w:rPr>
        <w:t xml:space="preserve">tiliza sensores frontales y traseros para analizar cada objeto. </w:t>
      </w:r>
      <w:r>
        <w:rPr>
          <w:rFonts w:eastAsia="Times New Roman" w:cstheme="minorHAnsi"/>
        </w:rPr>
        <w:t>Gracias</w:t>
      </w:r>
      <w:r w:rsidRPr="00FE28F7">
        <w:rPr>
          <w:rFonts w:eastAsia="Times New Roman" w:cstheme="minorHAnsi"/>
        </w:rPr>
        <w:t xml:space="preserve"> a </w:t>
      </w:r>
      <w:r>
        <w:rPr>
          <w:rFonts w:eastAsia="Times New Roman" w:cstheme="minorHAnsi"/>
        </w:rPr>
        <w:t xml:space="preserve">la </w:t>
      </w:r>
      <w:r w:rsidRPr="00FE28F7">
        <w:rPr>
          <w:rFonts w:eastAsia="Times New Roman" w:cstheme="minorHAnsi"/>
        </w:rPr>
        <w:t>tecnología de</w:t>
      </w:r>
      <w:r w:rsidR="00E42C54">
        <w:rPr>
          <w:rFonts w:eastAsia="Times New Roman" w:cstheme="minorHAnsi"/>
        </w:rPr>
        <w:t xml:space="preserve"> iluminaci</w:t>
      </w:r>
      <w:r w:rsidR="00E15267">
        <w:rPr>
          <w:rFonts w:eastAsia="Times New Roman" w:cstheme="minorHAnsi"/>
        </w:rPr>
        <w:t>ó</w:t>
      </w:r>
      <w:r w:rsidR="00E42C54">
        <w:rPr>
          <w:rFonts w:eastAsia="Times New Roman" w:cstheme="minorHAnsi"/>
        </w:rPr>
        <w:t>n</w:t>
      </w:r>
      <w:r w:rsidRPr="00FE28F7">
        <w:rPr>
          <w:rFonts w:eastAsia="Times New Roman" w:cstheme="minorHAnsi"/>
        </w:rPr>
        <w:t xml:space="preserve"> LED pulsada, cámaras</w:t>
      </w:r>
      <w:r>
        <w:rPr>
          <w:rFonts w:eastAsia="Times New Roman" w:cstheme="minorHAnsi"/>
        </w:rPr>
        <w:t xml:space="preserve"> capaces de ver el rango visible y no visible </w:t>
      </w:r>
      <w:r w:rsidRPr="00FE28F7">
        <w:rPr>
          <w:rFonts w:eastAsia="Times New Roman" w:cstheme="minorHAnsi"/>
        </w:rPr>
        <w:t>y sensor de infrarrojo cercano (NIR)</w:t>
      </w:r>
      <w:r>
        <w:rPr>
          <w:rFonts w:eastAsia="Times New Roman" w:cstheme="minorHAnsi"/>
        </w:rPr>
        <w:t>,</w:t>
      </w:r>
      <w:r w:rsidRPr="00FE28F7">
        <w:rPr>
          <w:rFonts w:eastAsia="Times New Roman" w:cstheme="minorHAnsi"/>
        </w:rPr>
        <w:t xml:space="preserve"> </w:t>
      </w:r>
      <w:r w:rsidR="00E50D2D">
        <w:rPr>
          <w:rFonts w:eastAsia="Times New Roman" w:cstheme="minorHAnsi"/>
        </w:rPr>
        <w:t xml:space="preserve">la TOMRA 5A </w:t>
      </w:r>
      <w:r w:rsidRPr="00FE28F7">
        <w:rPr>
          <w:rFonts w:eastAsia="Times New Roman" w:cstheme="minorHAnsi"/>
        </w:rPr>
        <w:t>garantiza una excelente detección de defectos</w:t>
      </w:r>
      <w:r w:rsidR="00E50D2D">
        <w:rPr>
          <w:rFonts w:eastAsia="Times New Roman" w:cstheme="minorHAnsi"/>
        </w:rPr>
        <w:t xml:space="preserve"> propios de las frutillas</w:t>
      </w:r>
      <w:r>
        <w:rPr>
          <w:rFonts w:eastAsia="Times New Roman" w:cstheme="minorHAnsi"/>
        </w:rPr>
        <w:t xml:space="preserve">. </w:t>
      </w:r>
    </w:p>
    <w:p w14:paraId="3323C5B3" w14:textId="156A5ABE" w:rsidR="00FC2977" w:rsidRPr="00771424" w:rsidRDefault="00E50D2D" w:rsidP="00FC2977">
      <w:pPr>
        <w:spacing w:after="160" w:line="259" w:lineRule="auto"/>
        <w:rPr>
          <w:rFonts w:eastAsia="Times New Roman" w:cstheme="minorHAnsi"/>
        </w:rPr>
      </w:pPr>
      <w:r>
        <w:rPr>
          <w:rFonts w:eastAsia="Times New Roman" w:cstheme="minorHAnsi"/>
        </w:rPr>
        <w:t>Asimismo,</w:t>
      </w:r>
      <w:r w:rsidR="0056193E">
        <w:rPr>
          <w:rFonts w:eastAsia="Times New Roman" w:cstheme="minorHAnsi"/>
        </w:rPr>
        <w:t xml:space="preserve"> </w:t>
      </w:r>
      <w:r w:rsidR="00B72D68">
        <w:rPr>
          <w:rFonts w:eastAsia="Times New Roman" w:cstheme="minorHAnsi"/>
        </w:rPr>
        <w:t xml:space="preserve">la TOMRA 5A detecta </w:t>
      </w:r>
      <w:r w:rsidR="0056193E">
        <w:rPr>
          <w:rFonts w:eastAsia="Times New Roman" w:cstheme="minorHAnsi"/>
        </w:rPr>
        <w:t>todos aquellos</w:t>
      </w:r>
      <w:r>
        <w:rPr>
          <w:rFonts w:eastAsia="Times New Roman" w:cstheme="minorHAnsi"/>
        </w:rPr>
        <w:t xml:space="preserve"> defectos</w:t>
      </w:r>
      <w:r w:rsidR="0056193E">
        <w:rPr>
          <w:rFonts w:eastAsia="Times New Roman" w:cstheme="minorHAnsi"/>
        </w:rPr>
        <w:t xml:space="preserve"> que impidan</w:t>
      </w:r>
      <w:r>
        <w:rPr>
          <w:rFonts w:eastAsia="Times New Roman" w:cstheme="minorHAnsi"/>
        </w:rPr>
        <w:t xml:space="preserve"> ofrecer</w:t>
      </w:r>
      <w:r w:rsidR="0056193E">
        <w:rPr>
          <w:rFonts w:eastAsia="Times New Roman" w:cstheme="minorHAnsi"/>
        </w:rPr>
        <w:t xml:space="preserve"> un producto de calidad: </w:t>
      </w:r>
      <w:r w:rsidR="0056193E" w:rsidRPr="00C336E3">
        <w:rPr>
          <w:rFonts w:eastAsia="Times New Roman" w:cstheme="minorHAnsi"/>
        </w:rPr>
        <w:t xml:space="preserve">manchas negras, forma, </w:t>
      </w:r>
      <w:r w:rsidR="0056193E">
        <w:rPr>
          <w:rFonts w:eastAsia="Times New Roman" w:cstheme="minorHAnsi"/>
        </w:rPr>
        <w:t>color</w:t>
      </w:r>
      <w:r w:rsidR="0056193E" w:rsidRPr="00C336E3">
        <w:rPr>
          <w:rFonts w:eastAsia="Times New Roman" w:cstheme="minorHAnsi"/>
        </w:rPr>
        <w:t xml:space="preserve">, </w:t>
      </w:r>
      <w:r w:rsidR="0056193E">
        <w:rPr>
          <w:rFonts w:eastAsia="Times New Roman" w:cstheme="minorHAnsi"/>
        </w:rPr>
        <w:t>nivel de madurez</w:t>
      </w:r>
      <w:r w:rsidR="00B72D68">
        <w:rPr>
          <w:rFonts w:eastAsia="Times New Roman" w:cstheme="minorHAnsi"/>
        </w:rPr>
        <w:t xml:space="preserve"> excesivo</w:t>
      </w:r>
      <w:r w:rsidR="0056193E" w:rsidRPr="00C336E3">
        <w:rPr>
          <w:rFonts w:eastAsia="Times New Roman" w:cstheme="minorHAnsi"/>
        </w:rPr>
        <w:t xml:space="preserve">, </w:t>
      </w:r>
      <w:r w:rsidR="0056193E">
        <w:rPr>
          <w:rFonts w:eastAsia="Times New Roman" w:cstheme="minorHAnsi"/>
        </w:rPr>
        <w:t>t</w:t>
      </w:r>
      <w:r w:rsidR="0056193E" w:rsidRPr="00C336E3">
        <w:rPr>
          <w:rFonts w:eastAsia="Times New Roman" w:cstheme="minorHAnsi"/>
        </w:rPr>
        <w:t>allo</w:t>
      </w:r>
      <w:r w:rsidR="0056193E">
        <w:rPr>
          <w:rFonts w:eastAsia="Times New Roman" w:cstheme="minorHAnsi"/>
        </w:rPr>
        <w:t xml:space="preserve"> no adecuado</w:t>
      </w:r>
      <w:r w:rsidR="0056193E" w:rsidRPr="00C336E3">
        <w:rPr>
          <w:rFonts w:eastAsia="Times New Roman" w:cstheme="minorHAnsi"/>
        </w:rPr>
        <w:t xml:space="preserve">, </w:t>
      </w:r>
      <w:r w:rsidR="0056193E">
        <w:rPr>
          <w:rFonts w:eastAsia="Times New Roman" w:cstheme="minorHAnsi"/>
        </w:rPr>
        <w:t>d</w:t>
      </w:r>
      <w:r w:rsidR="0056193E" w:rsidRPr="00C336E3">
        <w:rPr>
          <w:rFonts w:eastAsia="Times New Roman" w:cstheme="minorHAnsi"/>
        </w:rPr>
        <w:t xml:space="preserve">año y descomposición, </w:t>
      </w:r>
      <w:r>
        <w:rPr>
          <w:rFonts w:eastAsia="Times New Roman" w:cstheme="minorHAnsi"/>
        </w:rPr>
        <w:t xml:space="preserve">fruta </w:t>
      </w:r>
      <w:r w:rsidR="0056193E">
        <w:rPr>
          <w:rFonts w:eastAsia="Times New Roman" w:cstheme="minorHAnsi"/>
        </w:rPr>
        <w:t>estropeada por el</w:t>
      </w:r>
      <w:r w:rsidR="0056193E" w:rsidRPr="00C336E3">
        <w:rPr>
          <w:rFonts w:eastAsia="Times New Roman" w:cstheme="minorHAnsi"/>
        </w:rPr>
        <w:t xml:space="preserve"> agua y</w:t>
      </w:r>
      <w:r w:rsidR="0056193E">
        <w:rPr>
          <w:rFonts w:eastAsia="Times New Roman" w:cstheme="minorHAnsi"/>
        </w:rPr>
        <w:t xml:space="preserve"> por el</w:t>
      </w:r>
      <w:r w:rsidR="0056193E" w:rsidRPr="00C336E3">
        <w:rPr>
          <w:rFonts w:eastAsia="Times New Roman" w:cstheme="minorHAnsi"/>
        </w:rPr>
        <w:t xml:space="preserve"> sol,</w:t>
      </w:r>
      <w:r>
        <w:rPr>
          <w:rFonts w:eastAsia="Times New Roman" w:cstheme="minorHAnsi"/>
        </w:rPr>
        <w:t xml:space="preserve"> que tenga</w:t>
      </w:r>
      <w:r w:rsidR="0056193E" w:rsidRPr="00C336E3">
        <w:rPr>
          <w:rFonts w:eastAsia="Times New Roman" w:cstheme="minorHAnsi"/>
        </w:rPr>
        <w:t xml:space="preserve"> </w:t>
      </w:r>
      <w:r w:rsidR="0056193E">
        <w:rPr>
          <w:rFonts w:eastAsia="Times New Roman" w:cstheme="minorHAnsi"/>
        </w:rPr>
        <w:t>p</w:t>
      </w:r>
      <w:r w:rsidR="0056193E" w:rsidRPr="00C336E3">
        <w:rPr>
          <w:rFonts w:eastAsia="Times New Roman" w:cstheme="minorHAnsi"/>
        </w:rPr>
        <w:t>unta verde</w:t>
      </w:r>
      <w:r w:rsidR="0056193E">
        <w:rPr>
          <w:rFonts w:eastAsia="Times New Roman" w:cstheme="minorHAnsi"/>
        </w:rPr>
        <w:t xml:space="preserve"> y</w:t>
      </w:r>
      <w:r w:rsidR="00DB5BA1">
        <w:rPr>
          <w:rFonts w:eastAsia="Times New Roman" w:cstheme="minorHAnsi"/>
        </w:rPr>
        <w:t>,</w:t>
      </w:r>
      <w:r w:rsidR="0056193E">
        <w:rPr>
          <w:rFonts w:eastAsia="Times New Roman" w:cstheme="minorHAnsi"/>
        </w:rPr>
        <w:t xml:space="preserve"> </w:t>
      </w:r>
      <w:r>
        <w:rPr>
          <w:rFonts w:eastAsia="Times New Roman" w:cstheme="minorHAnsi"/>
        </w:rPr>
        <w:t>por supuesto</w:t>
      </w:r>
      <w:r w:rsidR="00DB5BA1">
        <w:rPr>
          <w:rFonts w:eastAsia="Times New Roman" w:cstheme="minorHAnsi"/>
        </w:rPr>
        <w:t>,</w:t>
      </w:r>
      <w:r>
        <w:rPr>
          <w:rFonts w:eastAsia="Times New Roman" w:cstheme="minorHAnsi"/>
        </w:rPr>
        <w:t xml:space="preserve"> que incluya cualquier tipo de </w:t>
      </w:r>
      <w:r w:rsidR="0056193E">
        <w:rPr>
          <w:rFonts w:eastAsia="Times New Roman" w:cstheme="minorHAnsi"/>
        </w:rPr>
        <w:t xml:space="preserve">material extraño. </w:t>
      </w:r>
    </w:p>
    <w:p w14:paraId="7E642FC7" w14:textId="77777777" w:rsidR="00E50D2D" w:rsidRDefault="00B72D68" w:rsidP="005E723F">
      <w:pPr>
        <w:spacing w:after="160" w:line="259" w:lineRule="auto"/>
        <w:rPr>
          <w:rFonts w:eastAsia="Times New Roman" w:cstheme="minorHAnsi"/>
        </w:rPr>
      </w:pPr>
      <w:r>
        <w:rPr>
          <w:rFonts w:eastAsia="Times New Roman" w:cstheme="minorHAnsi"/>
        </w:rPr>
        <w:t xml:space="preserve">La </w:t>
      </w:r>
      <w:r w:rsidR="005757C3">
        <w:rPr>
          <w:rFonts w:eastAsia="Times New Roman" w:cstheme="minorHAnsi"/>
        </w:rPr>
        <w:t xml:space="preserve">incorporación de este modelo en el proceso </w:t>
      </w:r>
      <w:r w:rsidR="0056193E" w:rsidRPr="00FE28F7">
        <w:rPr>
          <w:rFonts w:eastAsia="Times New Roman" w:cstheme="minorHAnsi"/>
        </w:rPr>
        <w:t>reduce</w:t>
      </w:r>
      <w:r w:rsidR="0056193E">
        <w:rPr>
          <w:rFonts w:eastAsia="Times New Roman" w:cstheme="minorHAnsi"/>
        </w:rPr>
        <w:t xml:space="preserve">, por tanto, </w:t>
      </w:r>
      <w:r w:rsidR="0056193E" w:rsidRPr="00FE28F7">
        <w:rPr>
          <w:rFonts w:eastAsia="Times New Roman" w:cstheme="minorHAnsi"/>
        </w:rPr>
        <w:t>el riesgo de contaminación de los productos en la línea de procesado, garantizando</w:t>
      </w:r>
      <w:r w:rsidR="00E50D2D">
        <w:rPr>
          <w:rFonts w:eastAsia="Times New Roman" w:cstheme="minorHAnsi"/>
        </w:rPr>
        <w:t xml:space="preserve"> así</w:t>
      </w:r>
      <w:r w:rsidR="0056193E" w:rsidRPr="00FE28F7">
        <w:rPr>
          <w:rFonts w:eastAsia="Times New Roman" w:cstheme="minorHAnsi"/>
        </w:rPr>
        <w:t xml:space="preserve"> su calidad y reduciendo al mínimo el desperdicio con el consiguiente incremento de la producción.</w:t>
      </w:r>
      <w:r w:rsidR="0056193E">
        <w:rPr>
          <w:rFonts w:eastAsia="Times New Roman" w:cstheme="minorHAnsi"/>
        </w:rPr>
        <w:t xml:space="preserve"> </w:t>
      </w:r>
    </w:p>
    <w:p w14:paraId="6489D7A2" w14:textId="07DD5E71" w:rsidR="0056193E" w:rsidRPr="00854FA0" w:rsidRDefault="0056193E" w:rsidP="005E723F">
      <w:pPr>
        <w:spacing w:after="160" w:line="259" w:lineRule="auto"/>
        <w:rPr>
          <w:rFonts w:eastAsia="Times New Roman" w:cstheme="minorHAnsi"/>
        </w:rPr>
      </w:pPr>
    </w:p>
    <w:p w14:paraId="172242E3" w14:textId="7C8AF075" w:rsidR="0056193E" w:rsidRDefault="001439F5" w:rsidP="005E723F">
      <w:pPr>
        <w:spacing w:after="160" w:line="259" w:lineRule="auto"/>
        <w:rPr>
          <w:rFonts w:eastAsia="Times New Roman" w:cstheme="minorHAnsi"/>
        </w:rPr>
      </w:pPr>
      <w:r>
        <w:rPr>
          <w:rFonts w:eastAsia="Times New Roman" w:cstheme="minorHAnsi"/>
        </w:rPr>
        <w:t xml:space="preserve">Para concluir, TOMRA Food es una empresa </w:t>
      </w:r>
      <w:r w:rsidRPr="00D96895">
        <w:rPr>
          <w:rFonts w:eastAsia="Times New Roman" w:cstheme="minorHAnsi"/>
          <w:i/>
          <w:iCs/>
        </w:rPr>
        <w:t>full-</w:t>
      </w:r>
      <w:proofErr w:type="spellStart"/>
      <w:r w:rsidRPr="00D96895">
        <w:rPr>
          <w:rFonts w:eastAsia="Times New Roman" w:cstheme="minorHAnsi"/>
          <w:i/>
          <w:iCs/>
        </w:rPr>
        <w:t>liner</w:t>
      </w:r>
      <w:proofErr w:type="spellEnd"/>
      <w:r>
        <w:rPr>
          <w:rFonts w:eastAsia="Times New Roman" w:cstheme="minorHAnsi"/>
        </w:rPr>
        <w:t xml:space="preserve"> que ofrece soluciones adicionales para otras etapas del proceso </w:t>
      </w:r>
      <w:r w:rsidR="00573C28">
        <w:rPr>
          <w:rFonts w:eastAsia="Times New Roman" w:cstheme="minorHAnsi"/>
        </w:rPr>
        <w:t xml:space="preserve">de </w:t>
      </w:r>
      <w:r w:rsidR="00EE3A21">
        <w:rPr>
          <w:rFonts w:eastAsia="Times New Roman" w:cstheme="minorHAnsi"/>
        </w:rPr>
        <w:t>frutillas</w:t>
      </w:r>
      <w:r>
        <w:rPr>
          <w:rFonts w:eastAsia="Times New Roman" w:cstheme="minorHAnsi"/>
        </w:rPr>
        <w:t>. Así, pa</w:t>
      </w:r>
      <w:r w:rsidR="0056193E">
        <w:rPr>
          <w:rFonts w:eastAsia="Times New Roman" w:cstheme="minorHAnsi"/>
        </w:rPr>
        <w:t>ra la</w:t>
      </w:r>
      <w:r w:rsidR="00573C28">
        <w:rPr>
          <w:rFonts w:eastAsia="Times New Roman" w:cstheme="minorHAnsi"/>
        </w:rPr>
        <w:t>s</w:t>
      </w:r>
      <w:r w:rsidR="0056193E">
        <w:rPr>
          <w:rFonts w:eastAsia="Times New Roman" w:cstheme="minorHAnsi"/>
        </w:rPr>
        <w:t xml:space="preserve"> </w:t>
      </w:r>
      <w:r w:rsidR="00EE3A21">
        <w:rPr>
          <w:rFonts w:eastAsia="Times New Roman" w:cstheme="minorHAnsi"/>
        </w:rPr>
        <w:t xml:space="preserve">frutillas </w:t>
      </w:r>
      <w:r w:rsidR="0056193E">
        <w:rPr>
          <w:rFonts w:eastAsia="Times New Roman" w:cstheme="minorHAnsi"/>
        </w:rPr>
        <w:t>congelada</w:t>
      </w:r>
      <w:r w:rsidR="00573C28">
        <w:rPr>
          <w:rFonts w:eastAsia="Times New Roman" w:cstheme="minorHAnsi"/>
        </w:rPr>
        <w:t>s</w:t>
      </w:r>
      <w:r w:rsidR="0056193E">
        <w:rPr>
          <w:rFonts w:eastAsia="Times New Roman" w:cstheme="minorHAnsi"/>
        </w:rPr>
        <w:t>, tanto entera</w:t>
      </w:r>
      <w:r w:rsidR="00E15267">
        <w:rPr>
          <w:rFonts w:eastAsia="Times New Roman" w:cstheme="minorHAnsi"/>
        </w:rPr>
        <w:t>s</w:t>
      </w:r>
      <w:r w:rsidR="0056193E">
        <w:rPr>
          <w:rFonts w:eastAsia="Times New Roman" w:cstheme="minorHAnsi"/>
        </w:rPr>
        <w:t xml:space="preserve"> como cortada</w:t>
      </w:r>
      <w:r w:rsidR="00E15267">
        <w:rPr>
          <w:rFonts w:eastAsia="Times New Roman" w:cstheme="minorHAnsi"/>
        </w:rPr>
        <w:t>s</w:t>
      </w:r>
      <w:r w:rsidR="0056193E">
        <w:rPr>
          <w:rFonts w:eastAsia="Times New Roman" w:cstheme="minorHAnsi"/>
        </w:rPr>
        <w:t xml:space="preserve">, TOMRA cuenta con la </w:t>
      </w:r>
      <w:r w:rsidR="0056193E" w:rsidRPr="00C647BD">
        <w:rPr>
          <w:rFonts w:eastAsia="Times New Roman" w:cstheme="minorHAnsi"/>
        </w:rPr>
        <w:t>máquina de clasificación Blizzard de caída libre</w:t>
      </w:r>
      <w:r w:rsidR="0056193E">
        <w:rPr>
          <w:rFonts w:eastAsia="Times New Roman" w:cstheme="minorHAnsi"/>
        </w:rPr>
        <w:t xml:space="preserve">. </w:t>
      </w:r>
      <w:r>
        <w:rPr>
          <w:rFonts w:eastAsia="Times New Roman" w:cstheme="minorHAnsi"/>
        </w:rPr>
        <w:t>Equipada c</w:t>
      </w:r>
      <w:r w:rsidR="0056193E" w:rsidRPr="00C647BD">
        <w:rPr>
          <w:rFonts w:eastAsia="Times New Roman" w:cstheme="minorHAnsi"/>
        </w:rPr>
        <w:t>on cámara</w:t>
      </w:r>
      <w:r>
        <w:rPr>
          <w:rFonts w:eastAsia="Times New Roman" w:cstheme="minorHAnsi"/>
        </w:rPr>
        <w:t xml:space="preserve"> </w:t>
      </w:r>
      <w:r w:rsidR="00EE3A21">
        <w:rPr>
          <w:rFonts w:eastAsia="Times New Roman" w:cstheme="minorHAnsi"/>
        </w:rPr>
        <w:t>con iluminación</w:t>
      </w:r>
      <w:r w:rsidR="0056193E" w:rsidRPr="00C647BD">
        <w:rPr>
          <w:rFonts w:eastAsia="Times New Roman" w:cstheme="minorHAnsi"/>
        </w:rPr>
        <w:t xml:space="preserve"> LED pulsada, es la solución óptica de clasificación idónea y más rentable para el sector de procesado de fruta y verdura congelada.</w:t>
      </w:r>
      <w:r w:rsidR="0056193E">
        <w:rPr>
          <w:rFonts w:eastAsia="Times New Roman" w:cstheme="minorHAnsi"/>
        </w:rPr>
        <w:t xml:space="preserve"> P</w:t>
      </w:r>
      <w:r w:rsidR="0056193E" w:rsidRPr="00C647BD">
        <w:rPr>
          <w:rFonts w:eastAsia="Times New Roman" w:cstheme="minorHAnsi"/>
        </w:rPr>
        <w:t xml:space="preserve">ermite una inspección permanente del producto </w:t>
      </w:r>
      <w:r>
        <w:rPr>
          <w:rFonts w:eastAsia="Times New Roman" w:cstheme="minorHAnsi"/>
        </w:rPr>
        <w:t xml:space="preserve">para </w:t>
      </w:r>
      <w:r w:rsidRPr="00C647BD">
        <w:rPr>
          <w:rFonts w:eastAsia="Times New Roman" w:cstheme="minorHAnsi"/>
        </w:rPr>
        <w:t>elimina</w:t>
      </w:r>
      <w:r>
        <w:rPr>
          <w:rFonts w:eastAsia="Times New Roman" w:cstheme="minorHAnsi"/>
        </w:rPr>
        <w:t>r</w:t>
      </w:r>
      <w:r w:rsidRPr="00C647BD">
        <w:rPr>
          <w:rFonts w:eastAsia="Times New Roman" w:cstheme="minorHAnsi"/>
        </w:rPr>
        <w:t xml:space="preserve"> el material extraño no deseado, </w:t>
      </w:r>
      <w:r w:rsidR="00E15267">
        <w:rPr>
          <w:rFonts w:eastAsia="Times New Roman" w:cstheme="minorHAnsi"/>
        </w:rPr>
        <w:t xml:space="preserve">y </w:t>
      </w:r>
      <w:r w:rsidRPr="00C647BD">
        <w:rPr>
          <w:rFonts w:eastAsia="Times New Roman" w:cstheme="minorHAnsi"/>
        </w:rPr>
        <w:t>productos deformados y decoloraciones, con la máxima efectividad.</w:t>
      </w:r>
      <w:r>
        <w:rPr>
          <w:rFonts w:eastAsia="Times New Roman" w:cstheme="minorHAnsi"/>
        </w:rPr>
        <w:t xml:space="preserve"> Este producto</w:t>
      </w:r>
      <w:r w:rsidR="0056193E" w:rsidRPr="00C647BD">
        <w:rPr>
          <w:rFonts w:eastAsia="Times New Roman" w:cstheme="minorHAnsi"/>
        </w:rPr>
        <w:t xml:space="preserve"> garantiza</w:t>
      </w:r>
      <w:r w:rsidR="00E15267">
        <w:rPr>
          <w:rFonts w:eastAsia="Times New Roman" w:cstheme="minorHAnsi"/>
        </w:rPr>
        <w:t>,</w:t>
      </w:r>
      <w:r>
        <w:rPr>
          <w:rFonts w:eastAsia="Times New Roman" w:cstheme="minorHAnsi"/>
        </w:rPr>
        <w:t xml:space="preserve"> así</w:t>
      </w:r>
      <w:r w:rsidR="00E15267">
        <w:rPr>
          <w:rFonts w:eastAsia="Times New Roman" w:cstheme="minorHAnsi"/>
        </w:rPr>
        <w:t>,</w:t>
      </w:r>
      <w:r w:rsidR="0056193E" w:rsidRPr="00C647BD">
        <w:rPr>
          <w:rFonts w:eastAsia="Times New Roman" w:cstheme="minorHAnsi"/>
        </w:rPr>
        <w:t xml:space="preserve"> la seguridad alimentaria, la calidad</w:t>
      </w:r>
      <w:r>
        <w:rPr>
          <w:rFonts w:eastAsia="Times New Roman" w:cstheme="minorHAnsi"/>
        </w:rPr>
        <w:t xml:space="preserve"> final</w:t>
      </w:r>
      <w:r w:rsidR="0056193E" w:rsidRPr="00C647BD">
        <w:rPr>
          <w:rFonts w:eastAsia="Times New Roman" w:cstheme="minorHAnsi"/>
        </w:rPr>
        <w:t xml:space="preserve"> y</w:t>
      </w:r>
      <w:r w:rsidR="00D96895">
        <w:rPr>
          <w:rFonts w:eastAsia="Times New Roman" w:cstheme="minorHAnsi"/>
        </w:rPr>
        <w:t>,</w:t>
      </w:r>
      <w:r>
        <w:rPr>
          <w:rFonts w:eastAsia="Times New Roman" w:cstheme="minorHAnsi"/>
        </w:rPr>
        <w:t xml:space="preserve"> por tanto</w:t>
      </w:r>
      <w:r w:rsidR="00D96895">
        <w:rPr>
          <w:rFonts w:eastAsia="Times New Roman" w:cstheme="minorHAnsi"/>
        </w:rPr>
        <w:t>,</w:t>
      </w:r>
      <w:r w:rsidR="0056193E" w:rsidRPr="00C647BD">
        <w:rPr>
          <w:rFonts w:eastAsia="Times New Roman" w:cstheme="minorHAnsi"/>
        </w:rPr>
        <w:t xml:space="preserve"> la</w:t>
      </w:r>
      <w:r>
        <w:rPr>
          <w:rFonts w:eastAsia="Times New Roman" w:cstheme="minorHAnsi"/>
        </w:rPr>
        <w:t xml:space="preserve"> plena</w:t>
      </w:r>
      <w:r w:rsidR="0056193E" w:rsidRPr="00C647BD">
        <w:rPr>
          <w:rFonts w:eastAsia="Times New Roman" w:cstheme="minorHAnsi"/>
        </w:rPr>
        <w:t xml:space="preserve"> satisfacción de</w:t>
      </w:r>
      <w:r>
        <w:rPr>
          <w:rFonts w:eastAsia="Times New Roman" w:cstheme="minorHAnsi"/>
        </w:rPr>
        <w:t xml:space="preserve"> los clientes de TOMRA Food.</w:t>
      </w:r>
    </w:p>
    <w:p w14:paraId="5621C64B" w14:textId="77777777" w:rsidR="00E15267" w:rsidRPr="0096596B" w:rsidRDefault="00E15267" w:rsidP="00E15267">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b/>
          <w:bCs/>
          <w:sz w:val="22"/>
          <w:szCs w:val="22"/>
          <w:lang w:val="es-ES"/>
        </w:rPr>
        <w:t xml:space="preserve">Acerca de TOMRA </w:t>
      </w:r>
      <w:proofErr w:type="spellStart"/>
      <w:r>
        <w:rPr>
          <w:rStyle w:val="normaltextrun"/>
          <w:rFonts w:ascii="Calibri" w:hAnsi="Calibri" w:cs="Calibri"/>
          <w:b/>
          <w:bCs/>
          <w:sz w:val="22"/>
          <w:szCs w:val="22"/>
          <w:lang w:val="es-ES"/>
        </w:rPr>
        <w:t>Food</w:t>
      </w:r>
      <w:proofErr w:type="spellEnd"/>
      <w:r>
        <w:rPr>
          <w:rStyle w:val="normaltextrun"/>
          <w:rFonts w:ascii="Calibri" w:hAnsi="Calibri" w:cs="Calibri"/>
          <w:b/>
          <w:bCs/>
          <w:sz w:val="22"/>
          <w:szCs w:val="22"/>
          <w:lang w:val="es-ES"/>
        </w:rPr>
        <w:t> </w:t>
      </w:r>
      <w:r w:rsidRPr="0096596B">
        <w:rPr>
          <w:rStyle w:val="eop"/>
          <w:rFonts w:ascii="Calibri" w:hAnsi="Calibri" w:cs="Calibri"/>
          <w:sz w:val="22"/>
          <w:szCs w:val="22"/>
          <w:lang w:val="es-ES"/>
        </w:rPr>
        <w:t> </w:t>
      </w:r>
    </w:p>
    <w:p w14:paraId="68C11DA9" w14:textId="1686DB63" w:rsidR="00E15267" w:rsidRPr="0096596B" w:rsidRDefault="00E15267" w:rsidP="00E15267">
      <w:pPr>
        <w:pStyle w:val="paragraph"/>
        <w:spacing w:before="0" w:beforeAutospacing="0" w:after="0" w:afterAutospacing="0"/>
        <w:textAlignment w:val="baseline"/>
        <w:rPr>
          <w:rFonts w:ascii="Segoe UI" w:hAnsi="Segoe UI" w:cs="Segoe UI"/>
          <w:sz w:val="18"/>
          <w:szCs w:val="18"/>
          <w:lang w:val="es-ES"/>
        </w:rPr>
      </w:pPr>
      <w:r w:rsidRPr="0096596B">
        <w:rPr>
          <w:rStyle w:val="scxw199525908"/>
          <w:rFonts w:ascii="Calibri" w:hAnsi="Calibri" w:cs="Calibri"/>
          <w:sz w:val="22"/>
          <w:szCs w:val="22"/>
          <w:lang w:val="es-ES"/>
        </w:rPr>
        <w:t> </w:t>
      </w:r>
      <w:r w:rsidRPr="0096596B">
        <w:rPr>
          <w:rFonts w:ascii="Calibri" w:hAnsi="Calibri" w:cs="Calibri"/>
          <w:sz w:val="22"/>
          <w:szCs w:val="22"/>
          <w:lang w:val="es-ES"/>
        </w:rPr>
        <w:br/>
      </w:r>
      <w:r>
        <w:rPr>
          <w:rStyle w:val="normaltextrun"/>
          <w:rFonts w:ascii="Calibri" w:hAnsi="Calibri" w:cs="Calibri"/>
          <w:sz w:val="22"/>
          <w:szCs w:val="22"/>
          <w:lang w:val="es-ES"/>
        </w:rPr>
        <w:t xml:space="preserve">TOMRA </w:t>
      </w:r>
      <w:proofErr w:type="spellStart"/>
      <w:r>
        <w:rPr>
          <w:rStyle w:val="normaltextrun"/>
          <w:rFonts w:ascii="Calibri" w:hAnsi="Calibri" w:cs="Calibri"/>
          <w:sz w:val="22"/>
          <w:szCs w:val="22"/>
          <w:lang w:val="es-ES"/>
        </w:rPr>
        <w:t>Food</w:t>
      </w:r>
      <w:proofErr w:type="spellEnd"/>
      <w:r>
        <w:rPr>
          <w:rStyle w:val="normaltextrun"/>
          <w:rFonts w:ascii="Calibri" w:hAnsi="Calibri" w:cs="Calibri"/>
          <w:sz w:val="22"/>
          <w:szCs w:val="22"/>
          <w:lang w:val="es-ES"/>
        </w:rPr>
        <w:t xml:space="preserve"> diseña y fabrica máquinas de clasificación basadas en sensores y proporciona soluciones integradas de </w:t>
      </w:r>
      <w:proofErr w:type="spellStart"/>
      <w:r>
        <w:rPr>
          <w:rStyle w:val="normaltextrun"/>
          <w:rFonts w:ascii="Calibri" w:hAnsi="Calibri" w:cs="Calibri"/>
          <w:sz w:val="22"/>
          <w:szCs w:val="22"/>
          <w:lang w:val="es-ES"/>
        </w:rPr>
        <w:t>poscosecha</w:t>
      </w:r>
      <w:proofErr w:type="spellEnd"/>
      <w:r>
        <w:rPr>
          <w:rStyle w:val="normaltextrun"/>
          <w:rFonts w:ascii="Calibri" w:hAnsi="Calibri" w:cs="Calibri"/>
          <w:sz w:val="22"/>
          <w:szCs w:val="22"/>
          <w:lang w:val="es-ES"/>
        </w:rPr>
        <w:t xml:space="preserve"> para la industria alimentaria, utilizando las más avanzadas soluciones globales de clasificación, selección, pelado y tecnología de análisis. Más de 8000 unidades están instaladas y empleadas en todo el mundo por productores, envasadores y procesadores de frutas, nueces, verduras, productos de patatas, cereales y semillas, frutos secos, carne y mariscos. La empresa tiene como misión mejorar el rendimiento y la eficiencia operativa de sus clientes y garantizar el suministro de alimentos seguros a través de tecnologías inteligentes y utilizables. Para alcanzar tales objetivos, TOMRA </w:t>
      </w:r>
      <w:proofErr w:type="spellStart"/>
      <w:r>
        <w:rPr>
          <w:rStyle w:val="normaltextrun"/>
          <w:rFonts w:ascii="Calibri" w:hAnsi="Calibri" w:cs="Calibri"/>
          <w:sz w:val="22"/>
          <w:szCs w:val="22"/>
          <w:lang w:val="es-ES"/>
        </w:rPr>
        <w:t>Food</w:t>
      </w:r>
      <w:proofErr w:type="spellEnd"/>
      <w:r>
        <w:rPr>
          <w:rStyle w:val="normaltextrun"/>
          <w:rFonts w:ascii="Calibri" w:hAnsi="Calibri" w:cs="Calibri"/>
          <w:sz w:val="22"/>
          <w:szCs w:val="22"/>
          <w:lang w:val="es-ES"/>
        </w:rPr>
        <w:t xml:space="preserve"> cuenta con centros de excelencia, oficinas regionales y plantas de fabricación en los EE.</w:t>
      </w:r>
      <w:r w:rsidR="004C4D9C">
        <w:rPr>
          <w:rStyle w:val="normaltextrun"/>
          <w:rFonts w:ascii="Calibri" w:hAnsi="Calibri" w:cs="Calibri"/>
          <w:sz w:val="22"/>
          <w:szCs w:val="22"/>
          <w:lang w:val="es-ES"/>
        </w:rPr>
        <w:t xml:space="preserve"> </w:t>
      </w:r>
      <w:bookmarkStart w:id="0" w:name="_GoBack"/>
      <w:bookmarkEnd w:id="0"/>
      <w:r>
        <w:rPr>
          <w:rStyle w:val="normaltextrun"/>
          <w:rFonts w:ascii="Calibri" w:hAnsi="Calibri" w:cs="Calibri"/>
          <w:sz w:val="22"/>
          <w:szCs w:val="22"/>
          <w:lang w:val="es-ES"/>
        </w:rPr>
        <w:t>UU</w:t>
      </w:r>
      <w:r w:rsidR="00CE742C">
        <w:rPr>
          <w:rStyle w:val="normaltextrun"/>
          <w:rFonts w:ascii="Calibri" w:hAnsi="Calibri" w:cs="Calibri"/>
          <w:sz w:val="22"/>
          <w:szCs w:val="22"/>
          <w:lang w:val="es-ES"/>
        </w:rPr>
        <w:t>.</w:t>
      </w:r>
      <w:r>
        <w:rPr>
          <w:rStyle w:val="normaltextrun"/>
          <w:rFonts w:ascii="Calibri" w:hAnsi="Calibri" w:cs="Calibri"/>
          <w:sz w:val="22"/>
          <w:szCs w:val="22"/>
          <w:lang w:val="es-ES"/>
        </w:rPr>
        <w:t xml:space="preserve">, Europa, América del Sur, Asia, África y </w:t>
      </w:r>
      <w:r w:rsidR="00CE742C">
        <w:rPr>
          <w:rStyle w:val="normaltextrun"/>
          <w:rFonts w:ascii="Calibri" w:hAnsi="Calibri" w:cs="Calibri"/>
          <w:sz w:val="22"/>
          <w:szCs w:val="22"/>
          <w:lang w:val="es-ES"/>
        </w:rPr>
        <w:t>Australia</w:t>
      </w:r>
      <w:r>
        <w:rPr>
          <w:rStyle w:val="normaltextrun"/>
          <w:rFonts w:ascii="Calibri" w:hAnsi="Calibri" w:cs="Calibri"/>
          <w:sz w:val="22"/>
          <w:szCs w:val="22"/>
          <w:lang w:val="es-ES"/>
        </w:rPr>
        <w:t>.</w:t>
      </w:r>
      <w:r w:rsidRPr="0096596B">
        <w:rPr>
          <w:rStyle w:val="eop"/>
          <w:rFonts w:ascii="Calibri" w:hAnsi="Calibri" w:cs="Calibri"/>
          <w:sz w:val="22"/>
          <w:szCs w:val="22"/>
          <w:lang w:val="es-ES"/>
        </w:rPr>
        <w:t> </w:t>
      </w:r>
    </w:p>
    <w:p w14:paraId="539BC43F" w14:textId="16E3455F" w:rsidR="00E15267" w:rsidRPr="0096596B" w:rsidRDefault="00E15267" w:rsidP="00E15267">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sz w:val="22"/>
          <w:szCs w:val="22"/>
          <w:lang w:val="es-ES"/>
        </w:rPr>
        <w:t xml:space="preserve">TOMRA </w:t>
      </w:r>
      <w:proofErr w:type="spellStart"/>
      <w:r>
        <w:rPr>
          <w:rStyle w:val="normaltextrun"/>
          <w:rFonts w:ascii="Calibri" w:hAnsi="Calibri" w:cs="Calibri"/>
          <w:sz w:val="22"/>
          <w:szCs w:val="22"/>
          <w:lang w:val="es-ES"/>
        </w:rPr>
        <w:t>Food</w:t>
      </w:r>
      <w:proofErr w:type="spellEnd"/>
      <w:r>
        <w:rPr>
          <w:rStyle w:val="normaltextrun"/>
          <w:rFonts w:ascii="Calibri" w:hAnsi="Calibri" w:cs="Calibri"/>
          <w:sz w:val="22"/>
          <w:szCs w:val="22"/>
          <w:lang w:val="es-ES"/>
        </w:rPr>
        <w:t> </w:t>
      </w:r>
      <w:r>
        <w:rPr>
          <w:rStyle w:val="normaltextrun"/>
          <w:rFonts w:ascii="Calibri" w:hAnsi="Calibri" w:cs="Calibri"/>
          <w:sz w:val="22"/>
          <w:szCs w:val="22"/>
          <w:shd w:val="clear" w:color="auto" w:fill="FFFFFF"/>
          <w:lang w:val="es-ES"/>
        </w:rPr>
        <w:t xml:space="preserve">forma parte de TOMRA </w:t>
      </w:r>
      <w:proofErr w:type="spellStart"/>
      <w:r>
        <w:rPr>
          <w:rStyle w:val="normaltextrun"/>
          <w:rFonts w:ascii="Calibri" w:hAnsi="Calibri" w:cs="Calibri"/>
          <w:sz w:val="22"/>
          <w:szCs w:val="22"/>
          <w:shd w:val="clear" w:color="auto" w:fill="FFFFFF"/>
          <w:lang w:val="es-ES"/>
        </w:rPr>
        <w:t>Group</w:t>
      </w:r>
      <w:proofErr w:type="spellEnd"/>
      <w:r>
        <w:rPr>
          <w:rStyle w:val="normaltextrun"/>
          <w:rFonts w:ascii="Calibri" w:hAnsi="Calibri" w:cs="Calibri"/>
          <w:sz w:val="22"/>
          <w:szCs w:val="22"/>
          <w:shd w:val="clear" w:color="auto" w:fill="FFFFFF"/>
          <w:lang w:val="es-ES"/>
        </w:rPr>
        <w:t>, fundado en 1972 en base a una idea innovadora que comenzó por el diseño, la producción y venta de máquinas de devolución de dep</w:t>
      </w:r>
      <w:r>
        <w:rPr>
          <w:rStyle w:val="normaltextrun"/>
          <w:rFonts w:ascii="Calibri" w:hAnsi="Calibri" w:cs="Calibri"/>
          <w:sz w:val="22"/>
          <w:szCs w:val="22"/>
          <w:shd w:val="clear" w:color="auto" w:fill="FFFFFF"/>
          <w:lang w:val="es-ES"/>
        </w:rPr>
        <w:t>ó</w:t>
      </w:r>
      <w:r>
        <w:rPr>
          <w:rStyle w:val="normaltextrun"/>
          <w:rFonts w:ascii="Calibri" w:hAnsi="Calibri" w:cs="Calibri"/>
          <w:sz w:val="22"/>
          <w:szCs w:val="22"/>
          <w:shd w:val="clear" w:color="auto" w:fill="FFFFFF"/>
          <w:lang w:val="es-ES"/>
        </w:rPr>
        <w:t>sitos (MDD) para la recogida automatizada de envases usados de bebidas. TOMRA dispone hoy de unas 100</w:t>
      </w:r>
      <w:r>
        <w:rPr>
          <w:rStyle w:val="normaltextrun"/>
          <w:rFonts w:ascii="Calibri" w:hAnsi="Calibri" w:cs="Calibri"/>
          <w:sz w:val="22"/>
          <w:szCs w:val="22"/>
          <w:shd w:val="clear" w:color="auto" w:fill="FFFFFF"/>
          <w:lang w:val="es-ES"/>
        </w:rPr>
        <w:t xml:space="preserve"> </w:t>
      </w:r>
      <w:r>
        <w:rPr>
          <w:rStyle w:val="normaltextrun"/>
          <w:rFonts w:ascii="Calibri" w:hAnsi="Calibri" w:cs="Calibri"/>
          <w:sz w:val="22"/>
          <w:szCs w:val="22"/>
          <w:shd w:val="clear" w:color="auto" w:fill="FFFFFF"/>
          <w:lang w:val="es-ES"/>
        </w:rPr>
        <w:t xml:space="preserve">000 instalaciones en más de 80 mercados a nivel mundial y sus ingresos totales en 2018 alcanzaron 8,6 mil millones de NOK. El grupo tiene unos 4000 empleados a nivel global y cotiza en la Bolsa de Valores de Oslo (OSE: TOM). TOMRA </w:t>
      </w:r>
      <w:proofErr w:type="spellStart"/>
      <w:r>
        <w:rPr>
          <w:rStyle w:val="normaltextrun"/>
          <w:rFonts w:ascii="Calibri" w:hAnsi="Calibri" w:cs="Calibri"/>
          <w:sz w:val="22"/>
          <w:szCs w:val="22"/>
          <w:shd w:val="clear" w:color="auto" w:fill="FFFFFF"/>
          <w:lang w:val="es-ES"/>
        </w:rPr>
        <w:t>Group</w:t>
      </w:r>
      <w:proofErr w:type="spellEnd"/>
      <w:r>
        <w:rPr>
          <w:rStyle w:val="normaltextrun"/>
          <w:rFonts w:ascii="Calibri" w:hAnsi="Calibri" w:cs="Calibri"/>
          <w:sz w:val="22"/>
          <w:szCs w:val="22"/>
          <w:shd w:val="clear" w:color="auto" w:fill="FFFFFF"/>
          <w:lang w:val="es-ES"/>
        </w:rPr>
        <w:t xml:space="preserve"> sigue </w:t>
      </w:r>
      <w:r>
        <w:rPr>
          <w:rStyle w:val="normaltextrun"/>
          <w:rFonts w:ascii="Calibri" w:hAnsi="Calibri" w:cs="Calibri"/>
          <w:sz w:val="22"/>
          <w:szCs w:val="22"/>
          <w:shd w:val="clear" w:color="auto" w:fill="FFFFFF"/>
          <w:lang w:val="es-ES"/>
        </w:rPr>
        <w:lastRenderedPageBreak/>
        <w:t>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r w:rsidRPr="0096596B">
        <w:rPr>
          <w:rStyle w:val="eop"/>
          <w:rFonts w:ascii="Calibri" w:hAnsi="Calibri" w:cs="Calibri"/>
          <w:sz w:val="22"/>
          <w:szCs w:val="22"/>
          <w:lang w:val="es-ES"/>
        </w:rPr>
        <w:t> </w:t>
      </w:r>
    </w:p>
    <w:p w14:paraId="18490578" w14:textId="1F27D6E8" w:rsidR="0056193E" w:rsidRDefault="00E15267" w:rsidP="007B44B8">
      <w:pPr>
        <w:spacing w:after="0" w:line="259" w:lineRule="auto"/>
        <w:rPr>
          <w:rStyle w:val="eop"/>
          <w:rFonts w:ascii="Calibri" w:hAnsi="Calibri" w:cs="Calibri"/>
        </w:rPr>
      </w:pPr>
      <w:r>
        <w:rPr>
          <w:rStyle w:val="normaltextrun"/>
          <w:rFonts w:ascii="Calibri" w:hAnsi="Calibri" w:cs="Calibri"/>
          <w:shd w:val="clear" w:color="auto" w:fill="FFFFFF"/>
        </w:rPr>
        <w:t>Para más información acerca de TOMRA, visite la página </w:t>
      </w:r>
      <w:hyperlink r:id="rId12" w:tgtFrame="_blank" w:history="1">
        <w:r>
          <w:rPr>
            <w:rStyle w:val="normaltextrun"/>
            <w:rFonts w:ascii="Calibri" w:hAnsi="Calibri" w:cs="Calibri"/>
            <w:color w:val="0563C1"/>
            <w:u w:val="single"/>
            <w:shd w:val="clear" w:color="auto" w:fill="FFFFFF"/>
          </w:rPr>
          <w:t>www.tomra.com</w:t>
        </w:r>
      </w:hyperlink>
      <w:r>
        <w:rPr>
          <w:rStyle w:val="normaltextrun"/>
          <w:rFonts w:ascii="Calibri" w:hAnsi="Calibri" w:cs="Calibri"/>
          <w:shd w:val="clear" w:color="auto" w:fill="FFFFFF"/>
        </w:rPr>
        <w:t>.</w:t>
      </w:r>
      <w:r w:rsidRPr="0096596B">
        <w:rPr>
          <w:rStyle w:val="eop"/>
          <w:rFonts w:ascii="Calibri" w:hAnsi="Calibri" w:cs="Calibri"/>
        </w:rPr>
        <w:t> </w:t>
      </w:r>
    </w:p>
    <w:p w14:paraId="566C32E9" w14:textId="77777777" w:rsidR="00CE742C" w:rsidRDefault="00CE742C" w:rsidP="007B44B8">
      <w:pPr>
        <w:spacing w:after="0" w:line="259" w:lineRule="auto"/>
        <w:rPr>
          <w:rFonts w:ascii="Calibri" w:eastAsia="Times New Roman" w:hAnsi="Calibri" w:cs="Arial"/>
          <w:b/>
          <w:iCs/>
          <w:sz w:val="20"/>
          <w:szCs w:val="20"/>
          <w:lang w:eastAsia="en-GB"/>
        </w:rPr>
      </w:pPr>
    </w:p>
    <w:p w14:paraId="4463858A" w14:textId="77777777" w:rsidR="0056193E" w:rsidRDefault="0056193E" w:rsidP="007B44B8">
      <w:pPr>
        <w:spacing w:after="0" w:line="259" w:lineRule="auto"/>
        <w:rPr>
          <w:rFonts w:ascii="Calibri" w:eastAsia="Times New Roman" w:hAnsi="Calibri" w:cs="Arial"/>
          <w:b/>
          <w:iCs/>
          <w:color w:val="000000" w:themeColor="text1"/>
          <w:sz w:val="20"/>
          <w:szCs w:val="20"/>
          <w:lang w:eastAsia="en-GB"/>
        </w:rPr>
      </w:pPr>
      <w:r>
        <w:rPr>
          <w:rFonts w:ascii="Calibri" w:eastAsia="Times New Roman" w:hAnsi="Calibri" w:cs="Arial"/>
          <w:b/>
          <w:iCs/>
          <w:color w:val="000000" w:themeColor="text1"/>
          <w:sz w:val="20"/>
          <w:szCs w:val="20"/>
          <w:lang w:eastAsia="en-GB"/>
        </w:rPr>
        <w:t>Contacto con la prensa:</w:t>
      </w:r>
    </w:p>
    <w:p w14:paraId="3906DAC5" w14:textId="77777777" w:rsidR="0056193E" w:rsidRDefault="0056193E" w:rsidP="007B44B8">
      <w:pPr>
        <w:spacing w:after="0" w:line="259" w:lineRule="auto"/>
        <w:rPr>
          <w:color w:val="000000" w:themeColor="text1"/>
          <w:sz w:val="20"/>
          <w:szCs w:val="20"/>
        </w:rPr>
      </w:pPr>
      <w:r>
        <w:rPr>
          <w:color w:val="000000" w:themeColor="text1"/>
          <w:sz w:val="20"/>
          <w:szCs w:val="20"/>
        </w:rPr>
        <w:t>Emitido por:</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En nombre de:</w:t>
      </w:r>
    </w:p>
    <w:p w14:paraId="57039706" w14:textId="1BCD330C" w:rsidR="0056193E" w:rsidRPr="00D97BFF" w:rsidRDefault="0056193E" w:rsidP="007B44B8">
      <w:pPr>
        <w:spacing w:after="0" w:line="259" w:lineRule="auto"/>
        <w:rPr>
          <w:color w:val="000000" w:themeColor="text1"/>
          <w:sz w:val="20"/>
          <w:szCs w:val="20"/>
          <w:lang w:val="en-US"/>
        </w:rPr>
      </w:pPr>
      <w:r w:rsidRPr="00D97BFF">
        <w:rPr>
          <w:color w:val="000000" w:themeColor="text1"/>
          <w:sz w:val="20"/>
          <w:szCs w:val="20"/>
          <w:lang w:val="en-US"/>
        </w:rPr>
        <w:t>Nuria Martí (ALARCÓN &amp; HARRIS)</w:t>
      </w:r>
      <w:r w:rsidRPr="00D97BFF">
        <w:rPr>
          <w:color w:val="000000" w:themeColor="text1"/>
          <w:sz w:val="20"/>
          <w:szCs w:val="20"/>
          <w:lang w:val="en-US"/>
        </w:rPr>
        <w:tab/>
      </w:r>
      <w:r w:rsidRPr="00D97BFF">
        <w:rPr>
          <w:color w:val="000000" w:themeColor="text1"/>
          <w:sz w:val="20"/>
          <w:szCs w:val="20"/>
          <w:lang w:val="en-US"/>
        </w:rPr>
        <w:tab/>
      </w:r>
      <w:r w:rsidRPr="00D97BFF">
        <w:rPr>
          <w:color w:val="000000" w:themeColor="text1"/>
          <w:sz w:val="20"/>
          <w:szCs w:val="20"/>
          <w:lang w:val="en-US"/>
        </w:rPr>
        <w:tab/>
      </w:r>
      <w:r w:rsidRPr="00D97BFF">
        <w:rPr>
          <w:color w:val="000000" w:themeColor="text1"/>
          <w:sz w:val="20"/>
          <w:szCs w:val="20"/>
          <w:lang w:val="en-US"/>
        </w:rPr>
        <w:tab/>
        <w:t xml:space="preserve">TOMRA Food </w:t>
      </w:r>
    </w:p>
    <w:p w14:paraId="3FC5AAC1" w14:textId="77777777" w:rsidR="0056193E" w:rsidRDefault="0056193E" w:rsidP="007B44B8">
      <w:pPr>
        <w:spacing w:after="0" w:line="259" w:lineRule="auto"/>
        <w:rPr>
          <w:color w:val="000000" w:themeColor="text1"/>
          <w:sz w:val="20"/>
          <w:szCs w:val="20"/>
        </w:rPr>
      </w:pPr>
      <w:r>
        <w:rPr>
          <w:color w:val="000000" w:themeColor="text1"/>
          <w:sz w:val="20"/>
          <w:szCs w:val="20"/>
        </w:rPr>
        <w:t>Avda. Ramón y Cajal, 27 - 28016 Madrid (Spain)</w:t>
      </w:r>
      <w:r>
        <w:rPr>
          <w:color w:val="000000" w:themeColor="text1"/>
          <w:sz w:val="20"/>
          <w:szCs w:val="20"/>
        </w:rPr>
        <w:tab/>
        <w:t xml:space="preserve"> </w:t>
      </w:r>
      <w:r>
        <w:rPr>
          <w:color w:val="000000" w:themeColor="text1"/>
          <w:sz w:val="20"/>
          <w:szCs w:val="20"/>
        </w:rPr>
        <w:tab/>
        <w:t xml:space="preserve">Paola Arevalo </w:t>
      </w:r>
    </w:p>
    <w:p w14:paraId="1D348555" w14:textId="77777777" w:rsidR="0056193E" w:rsidRPr="007208EE" w:rsidRDefault="0056193E" w:rsidP="007B44B8">
      <w:pPr>
        <w:spacing w:after="0" w:line="259" w:lineRule="auto"/>
        <w:jc w:val="both"/>
        <w:rPr>
          <w:rFonts w:ascii="Times New Roman" w:eastAsia="Times New Roman" w:hAnsi="Times New Roman" w:cs="Times New Roman"/>
          <w:color w:val="000000" w:themeColor="text1"/>
          <w:sz w:val="24"/>
          <w:szCs w:val="24"/>
          <w:lang w:eastAsia="pt-PT"/>
        </w:rPr>
      </w:pPr>
      <w:r w:rsidRPr="007208EE">
        <w:rPr>
          <w:color w:val="000000" w:themeColor="text1"/>
          <w:sz w:val="20"/>
          <w:szCs w:val="20"/>
        </w:rPr>
        <w:t>Tel: +34 91 415 30 20</w:t>
      </w:r>
      <w:r w:rsidRPr="007208EE">
        <w:rPr>
          <w:color w:val="000000" w:themeColor="text1"/>
          <w:sz w:val="20"/>
          <w:szCs w:val="20"/>
        </w:rPr>
        <w:tab/>
      </w:r>
      <w:r w:rsidRPr="007208EE">
        <w:rPr>
          <w:color w:val="000000" w:themeColor="text1"/>
          <w:sz w:val="20"/>
          <w:szCs w:val="20"/>
        </w:rPr>
        <w:tab/>
      </w:r>
      <w:r w:rsidRPr="007208EE">
        <w:rPr>
          <w:color w:val="000000" w:themeColor="text1"/>
          <w:sz w:val="20"/>
          <w:szCs w:val="20"/>
        </w:rPr>
        <w:tab/>
      </w:r>
      <w:r w:rsidRPr="007208EE">
        <w:rPr>
          <w:color w:val="000000" w:themeColor="text1"/>
          <w:sz w:val="20"/>
          <w:szCs w:val="20"/>
        </w:rPr>
        <w:tab/>
      </w:r>
      <w:r w:rsidRPr="007208EE">
        <w:rPr>
          <w:color w:val="000000" w:themeColor="text1"/>
          <w:sz w:val="20"/>
          <w:szCs w:val="20"/>
        </w:rPr>
        <w:tab/>
        <w:t>Tel: +56 9 3380 0589</w:t>
      </w:r>
    </w:p>
    <w:p w14:paraId="02EBD1D8" w14:textId="77777777" w:rsidR="0056193E" w:rsidRPr="007208EE" w:rsidRDefault="0056193E" w:rsidP="007B44B8">
      <w:pPr>
        <w:spacing w:after="0" w:line="259" w:lineRule="auto"/>
        <w:jc w:val="both"/>
        <w:rPr>
          <w:color w:val="000000" w:themeColor="text1"/>
          <w:sz w:val="20"/>
          <w:szCs w:val="20"/>
        </w:rPr>
      </w:pPr>
      <w:r w:rsidRPr="007208EE">
        <w:rPr>
          <w:color w:val="000000" w:themeColor="text1"/>
          <w:sz w:val="20"/>
          <w:szCs w:val="20"/>
        </w:rPr>
        <w:t xml:space="preserve">E-Mail: </w:t>
      </w:r>
      <w:hyperlink r:id="rId13" w:history="1">
        <w:r w:rsidRPr="007208EE">
          <w:rPr>
            <w:rStyle w:val="Hipervnculo"/>
            <w:color w:val="000000" w:themeColor="text1"/>
            <w:sz w:val="20"/>
            <w:szCs w:val="20"/>
          </w:rPr>
          <w:t>nmarti@alarconyharris.com</w:t>
        </w:r>
      </w:hyperlink>
      <w:r w:rsidRPr="007208EE">
        <w:rPr>
          <w:color w:val="000000" w:themeColor="text1"/>
          <w:sz w:val="20"/>
          <w:szCs w:val="20"/>
        </w:rPr>
        <w:t xml:space="preserve"> </w:t>
      </w:r>
      <w:r w:rsidRPr="007208EE">
        <w:rPr>
          <w:color w:val="000000" w:themeColor="text1"/>
          <w:sz w:val="20"/>
          <w:szCs w:val="20"/>
        </w:rPr>
        <w:tab/>
      </w:r>
      <w:r w:rsidRPr="007208EE">
        <w:rPr>
          <w:color w:val="000000" w:themeColor="text1"/>
          <w:sz w:val="20"/>
          <w:szCs w:val="20"/>
        </w:rPr>
        <w:tab/>
      </w:r>
      <w:r w:rsidRPr="007208EE">
        <w:rPr>
          <w:color w:val="000000" w:themeColor="text1"/>
          <w:sz w:val="20"/>
          <w:szCs w:val="20"/>
        </w:rPr>
        <w:tab/>
        <w:t>E-mail:</w:t>
      </w:r>
      <w:r w:rsidRPr="007208EE">
        <w:t xml:space="preserve"> </w:t>
      </w:r>
      <w:r w:rsidRPr="007208EE">
        <w:rPr>
          <w:color w:val="000000" w:themeColor="text1"/>
          <w:sz w:val="20"/>
          <w:szCs w:val="20"/>
          <w:u w:val="single"/>
        </w:rPr>
        <w:t>Paola.Arevalo@tomra.com</w:t>
      </w:r>
    </w:p>
    <w:p w14:paraId="2BDDF548" w14:textId="77777777" w:rsidR="0056193E" w:rsidRPr="00E15267" w:rsidRDefault="0056193E" w:rsidP="007B44B8">
      <w:pPr>
        <w:pStyle w:val="NoSpacing1"/>
        <w:spacing w:after="0" w:line="259" w:lineRule="auto"/>
        <w:jc w:val="both"/>
        <w:rPr>
          <w:color w:val="000000" w:themeColor="text1"/>
          <w:sz w:val="20"/>
          <w:szCs w:val="20"/>
        </w:rPr>
      </w:pPr>
      <w:r w:rsidRPr="00E15267">
        <w:rPr>
          <w:color w:val="000000" w:themeColor="text1"/>
          <w:sz w:val="20"/>
          <w:szCs w:val="20"/>
        </w:rPr>
        <w:t>Web:</w:t>
      </w:r>
      <w:r w:rsidR="00D97BFF" w:rsidRPr="00E15267">
        <w:rPr>
          <w:color w:val="000000" w:themeColor="text1"/>
          <w:sz w:val="20"/>
          <w:szCs w:val="20"/>
        </w:rPr>
        <w:t xml:space="preserve"> </w:t>
      </w:r>
      <w:r w:rsidR="00573C28" w:rsidRPr="00E15267">
        <w:rPr>
          <w:color w:val="000000" w:themeColor="text1"/>
          <w:sz w:val="20"/>
          <w:szCs w:val="20"/>
        </w:rPr>
        <w:t>www.alarconyharris.com</w:t>
      </w:r>
      <w:hyperlink w:history="1"/>
      <w:r w:rsidRPr="00E15267">
        <w:rPr>
          <w:color w:val="000000" w:themeColor="text1"/>
          <w:sz w:val="20"/>
          <w:szCs w:val="20"/>
        </w:rPr>
        <w:tab/>
      </w:r>
      <w:r w:rsidRPr="00E15267">
        <w:rPr>
          <w:color w:val="000000" w:themeColor="text1"/>
          <w:sz w:val="20"/>
          <w:szCs w:val="20"/>
        </w:rPr>
        <w:tab/>
      </w:r>
      <w:r w:rsidRPr="00E15267">
        <w:rPr>
          <w:color w:val="000000" w:themeColor="text1"/>
          <w:sz w:val="20"/>
          <w:szCs w:val="20"/>
        </w:rPr>
        <w:tab/>
      </w:r>
      <w:r w:rsidR="00573C28" w:rsidRPr="00E15267">
        <w:rPr>
          <w:color w:val="000000" w:themeColor="text1"/>
          <w:sz w:val="20"/>
          <w:szCs w:val="20"/>
        </w:rPr>
        <w:tab/>
      </w:r>
      <w:r w:rsidRPr="00E15267">
        <w:rPr>
          <w:color w:val="000000" w:themeColor="text1"/>
          <w:sz w:val="20"/>
          <w:szCs w:val="20"/>
        </w:rPr>
        <w:t>Web</w:t>
      </w:r>
      <w:r w:rsidRPr="00E15267">
        <w:rPr>
          <w:rStyle w:val="Hipervnculo"/>
        </w:rPr>
        <w:t xml:space="preserve">: </w:t>
      </w:r>
      <w:hyperlink r:id="rId14" w:history="1">
        <w:r w:rsidRPr="00E15267">
          <w:rPr>
            <w:rStyle w:val="Hipervnculo"/>
            <w:sz w:val="20"/>
            <w:szCs w:val="20"/>
          </w:rPr>
          <w:t>www.tomra.com</w:t>
        </w:r>
      </w:hyperlink>
      <w:r w:rsidRPr="00E15267">
        <w:rPr>
          <w:rStyle w:val="Hipervnculo"/>
          <w:color w:val="000000" w:themeColor="text1"/>
          <w:sz w:val="20"/>
          <w:szCs w:val="20"/>
        </w:rPr>
        <w:t xml:space="preserve"> </w:t>
      </w:r>
    </w:p>
    <w:p w14:paraId="7D178C45" w14:textId="77777777" w:rsidR="0056193E" w:rsidRPr="00E15267" w:rsidRDefault="0056193E" w:rsidP="007B44B8">
      <w:pPr>
        <w:spacing w:line="259" w:lineRule="auto"/>
        <w:jc w:val="both"/>
        <w:rPr>
          <w:rFonts w:eastAsia="Calibri" w:cstheme="minorHAnsi"/>
          <w:lang w:val="en-US"/>
        </w:rPr>
      </w:pPr>
    </w:p>
    <w:sectPr w:rsidR="0056193E" w:rsidRPr="00E15267" w:rsidSect="00940DC1">
      <w:headerReference w:type="default" r:id="rId15"/>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59F35" w14:textId="77777777" w:rsidR="004A2FE4" w:rsidRDefault="004A2FE4" w:rsidP="003D1FBB">
      <w:r>
        <w:separator/>
      </w:r>
    </w:p>
  </w:endnote>
  <w:endnote w:type="continuationSeparator" w:id="0">
    <w:p w14:paraId="2829CB67" w14:textId="77777777" w:rsidR="004A2FE4" w:rsidRDefault="004A2FE4"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panose1 w:val="020B0604020202020204"/>
    <w:charset w:val="00"/>
    <w:family w:val="auto"/>
    <w:pitch w:val="variable"/>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7BBF" w14:textId="77777777" w:rsidR="004A2FE4" w:rsidRDefault="004A2FE4" w:rsidP="003D1FBB">
      <w:r>
        <w:separator/>
      </w:r>
    </w:p>
  </w:footnote>
  <w:footnote w:type="continuationSeparator" w:id="0">
    <w:p w14:paraId="31942CE3" w14:textId="77777777" w:rsidR="004A2FE4" w:rsidRDefault="004A2FE4"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4522" w14:textId="77777777" w:rsidR="003D1FBB" w:rsidRDefault="002653C3">
    <w:pPr>
      <w:pStyle w:val="Encabezado"/>
    </w:pPr>
    <w:r>
      <w:rPr>
        <w:noProof/>
        <w:lang w:val="es-ES" w:eastAsia="es-ES"/>
      </w:rPr>
      <w:drawing>
        <wp:inline distT="0" distB="0" distL="0" distR="0" wp14:anchorId="4EE33B59" wp14:editId="7E68938E">
          <wp:extent cx="1958866"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559" cy="678586"/>
                  </a:xfrm>
                  <a:prstGeom prst="rect">
                    <a:avLst/>
                  </a:prstGeom>
                  <a:noFill/>
                  <a:ln>
                    <a:noFill/>
                  </a:ln>
                </pic:spPr>
              </pic:pic>
            </a:graphicData>
          </a:graphic>
        </wp:inline>
      </w:drawing>
    </w:r>
    <w:r w:rsidR="0093244F">
      <w:rPr>
        <w:noProof/>
        <w:lang w:val="es-ES" w:eastAsia="es-ES"/>
      </w:rPr>
      <mc:AlternateContent>
        <mc:Choice Requires="wps">
          <w:drawing>
            <wp:anchor distT="0" distB="0" distL="114300" distR="114300" simplePos="0" relativeHeight="251661312" behindDoc="0" locked="0" layoutInCell="1" allowOverlap="1" wp14:anchorId="0CF1A0B5" wp14:editId="2CAEE572">
              <wp:simplePos x="0" y="0"/>
              <wp:positionH relativeFrom="column">
                <wp:posOffset>3803015</wp:posOffset>
              </wp:positionH>
              <wp:positionV relativeFrom="paragraph">
                <wp:posOffset>103505</wp:posOffset>
              </wp:positionV>
              <wp:extent cx="250317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36550"/>
                      </a:xfrm>
                      <a:prstGeom prst="rect">
                        <a:avLst/>
                      </a:prstGeom>
                      <a:solidFill>
                        <a:srgbClr val="FFFFFF"/>
                      </a:solidFill>
                      <a:ln w="9525">
                        <a:noFill/>
                        <a:miter lim="800000"/>
                        <a:headEnd/>
                        <a:tailEnd/>
                      </a:ln>
                    </wps:spPr>
                    <wps:txbx>
                      <w:txbxContent>
                        <w:p w14:paraId="4CA507E7" w14:textId="77777777"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F1A0B5"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" stroked="f">
              <v:textbox>
                <w:txbxContent>
                  <w:p w14:paraId="4CA507E7" w14:textId="77777777" w:rsidR="0090576C" w:rsidRPr="0090576C" w:rsidRDefault="00563541" w:rsidP="0090576C">
                    <w:pPr>
                      <w:spacing w:line="360" w:lineRule="auto"/>
                      <w:ind w:left="-284"/>
                      <w:jc w:val="right"/>
                      <w:rPr>
                        <w:rFonts w:cs="Calibri"/>
                        <w:bCs/>
                        <w:i/>
                        <w:color w:val="7F7F7F" w:themeColor="text1" w:themeTint="80"/>
                        <w:sz w:val="28"/>
                        <w:szCs w:val="32"/>
                      </w:rPr>
                    </w:pPr>
                    <w:r>
                      <w:rPr>
                        <w:rFonts w:cs="Calibri"/>
                        <w:i/>
                        <w:color w:val="7F7F7F" w:themeColor="text1" w:themeTint="80"/>
                        <w:sz w:val="28"/>
                        <w:szCs w:val="32"/>
                      </w:rPr>
                      <w:t>Comunicado de prensa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1C4044"/>
    <w:multiLevelType w:val="multilevel"/>
    <w:tmpl w:val="745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2303688B"/>
    <w:multiLevelType w:val="hybridMultilevel"/>
    <w:tmpl w:val="B7EA1FC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FC7A04"/>
    <w:multiLevelType w:val="multilevel"/>
    <w:tmpl w:val="6A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C5548"/>
    <w:multiLevelType w:val="multilevel"/>
    <w:tmpl w:val="D36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E03BC"/>
    <w:multiLevelType w:val="multilevel"/>
    <w:tmpl w:val="DF4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12"/>
  </w:num>
  <w:num w:numId="5">
    <w:abstractNumId w:val="10"/>
  </w:num>
  <w:num w:numId="6">
    <w:abstractNumId w:val="6"/>
  </w:num>
  <w:num w:numId="7">
    <w:abstractNumId w:val="4"/>
  </w:num>
  <w:num w:numId="8">
    <w:abstractNumId w:val="2"/>
  </w:num>
  <w:num w:numId="9">
    <w:abstractNumId w:val="9"/>
  </w:num>
  <w:num w:numId="10">
    <w:abstractNumId w:val="3"/>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s-ES"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s-ES" w:vendorID="64" w:dllVersion="0" w:nlCheck="1" w:checkStyle="0"/>
  <w:activeWritingStyle w:appName="MSWord" w:lang="es-CL" w:vendorID="64" w:dllVersion="6" w:nlCheck="1" w:checkStyle="0"/>
  <w:activeWritingStyle w:appName="MSWord" w:lang="en-US" w:vendorID="64" w:dllVersion="0" w:nlCheck="1" w:checkStyle="0"/>
  <w:activeWritingStyle w:appName="MSWord" w:lang="es-CL" w:vendorID="64" w:dllVersion="0" w:nlCheck="1" w:checkStyle="0"/>
  <w:activeWritingStyle w:appName="MSWord" w:lang="en-US" w:vendorID="64" w:dllVersion="409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19"/>
    <w:rsid w:val="000027D6"/>
    <w:rsid w:val="0001157E"/>
    <w:rsid w:val="00017327"/>
    <w:rsid w:val="000274EE"/>
    <w:rsid w:val="00027544"/>
    <w:rsid w:val="00027E52"/>
    <w:rsid w:val="000315E8"/>
    <w:rsid w:val="00032546"/>
    <w:rsid w:val="00032F48"/>
    <w:rsid w:val="00033683"/>
    <w:rsid w:val="00037BCF"/>
    <w:rsid w:val="00054E37"/>
    <w:rsid w:val="000610E8"/>
    <w:rsid w:val="00062675"/>
    <w:rsid w:val="0006439E"/>
    <w:rsid w:val="00072EF6"/>
    <w:rsid w:val="00080ECC"/>
    <w:rsid w:val="00084AF3"/>
    <w:rsid w:val="00097B67"/>
    <w:rsid w:val="000A2E13"/>
    <w:rsid w:val="000B3014"/>
    <w:rsid w:val="000B3C34"/>
    <w:rsid w:val="000B640A"/>
    <w:rsid w:val="000C273E"/>
    <w:rsid w:val="000C4F52"/>
    <w:rsid w:val="000D1A4C"/>
    <w:rsid w:val="000D287B"/>
    <w:rsid w:val="000D62E9"/>
    <w:rsid w:val="000F3B1B"/>
    <w:rsid w:val="000F4649"/>
    <w:rsid w:val="000F524B"/>
    <w:rsid w:val="000F5F1B"/>
    <w:rsid w:val="000F7ADF"/>
    <w:rsid w:val="00105B59"/>
    <w:rsid w:val="00114E79"/>
    <w:rsid w:val="001216F8"/>
    <w:rsid w:val="00125A34"/>
    <w:rsid w:val="001264B9"/>
    <w:rsid w:val="0013102F"/>
    <w:rsid w:val="001312E3"/>
    <w:rsid w:val="00132853"/>
    <w:rsid w:val="0013414C"/>
    <w:rsid w:val="00136606"/>
    <w:rsid w:val="001375A2"/>
    <w:rsid w:val="001439F5"/>
    <w:rsid w:val="001506F3"/>
    <w:rsid w:val="001573D7"/>
    <w:rsid w:val="00161489"/>
    <w:rsid w:val="00162B06"/>
    <w:rsid w:val="0016664E"/>
    <w:rsid w:val="00167310"/>
    <w:rsid w:val="00170ADD"/>
    <w:rsid w:val="00171BBF"/>
    <w:rsid w:val="00172AB2"/>
    <w:rsid w:val="001745D8"/>
    <w:rsid w:val="00176D7B"/>
    <w:rsid w:val="00183FE8"/>
    <w:rsid w:val="00187949"/>
    <w:rsid w:val="00191B88"/>
    <w:rsid w:val="00194EA3"/>
    <w:rsid w:val="00195B7E"/>
    <w:rsid w:val="001A21B1"/>
    <w:rsid w:val="001A34F3"/>
    <w:rsid w:val="001A5A75"/>
    <w:rsid w:val="001C04A7"/>
    <w:rsid w:val="001C0E83"/>
    <w:rsid w:val="001C1476"/>
    <w:rsid w:val="001C5327"/>
    <w:rsid w:val="001C633C"/>
    <w:rsid w:val="001C72BD"/>
    <w:rsid w:val="001D1DAC"/>
    <w:rsid w:val="001D5FA6"/>
    <w:rsid w:val="001D6536"/>
    <w:rsid w:val="001E41E2"/>
    <w:rsid w:val="001E4337"/>
    <w:rsid w:val="001F1470"/>
    <w:rsid w:val="001F1C12"/>
    <w:rsid w:val="001F20E3"/>
    <w:rsid w:val="001F2482"/>
    <w:rsid w:val="001F45CC"/>
    <w:rsid w:val="0020141F"/>
    <w:rsid w:val="00210A99"/>
    <w:rsid w:val="00211A44"/>
    <w:rsid w:val="00223796"/>
    <w:rsid w:val="00231143"/>
    <w:rsid w:val="00231192"/>
    <w:rsid w:val="002400B6"/>
    <w:rsid w:val="00243C6F"/>
    <w:rsid w:val="002449E7"/>
    <w:rsid w:val="00245601"/>
    <w:rsid w:val="002511E0"/>
    <w:rsid w:val="002519C4"/>
    <w:rsid w:val="0025334C"/>
    <w:rsid w:val="00260CBE"/>
    <w:rsid w:val="00260F3B"/>
    <w:rsid w:val="00260FDD"/>
    <w:rsid w:val="0026174E"/>
    <w:rsid w:val="00262935"/>
    <w:rsid w:val="00263FF1"/>
    <w:rsid w:val="002653C3"/>
    <w:rsid w:val="00267FA3"/>
    <w:rsid w:val="00271E88"/>
    <w:rsid w:val="00276B60"/>
    <w:rsid w:val="00280318"/>
    <w:rsid w:val="0028031D"/>
    <w:rsid w:val="0028213C"/>
    <w:rsid w:val="00283F6C"/>
    <w:rsid w:val="00290BEB"/>
    <w:rsid w:val="00290EDA"/>
    <w:rsid w:val="00293D52"/>
    <w:rsid w:val="002A15AB"/>
    <w:rsid w:val="002B0193"/>
    <w:rsid w:val="002B0B70"/>
    <w:rsid w:val="002B0EC2"/>
    <w:rsid w:val="002B418A"/>
    <w:rsid w:val="002B66B3"/>
    <w:rsid w:val="002B733A"/>
    <w:rsid w:val="002C4F9C"/>
    <w:rsid w:val="002C623B"/>
    <w:rsid w:val="002D5FC2"/>
    <w:rsid w:val="002E2F57"/>
    <w:rsid w:val="002E679C"/>
    <w:rsid w:val="002F3696"/>
    <w:rsid w:val="002F4EB7"/>
    <w:rsid w:val="002F55F7"/>
    <w:rsid w:val="00300FE6"/>
    <w:rsid w:val="003021D2"/>
    <w:rsid w:val="003039B8"/>
    <w:rsid w:val="00304AA9"/>
    <w:rsid w:val="00306365"/>
    <w:rsid w:val="0031228E"/>
    <w:rsid w:val="00313003"/>
    <w:rsid w:val="00314826"/>
    <w:rsid w:val="00320BF8"/>
    <w:rsid w:val="003228C7"/>
    <w:rsid w:val="003331DF"/>
    <w:rsid w:val="0033370F"/>
    <w:rsid w:val="00341F66"/>
    <w:rsid w:val="00343D0F"/>
    <w:rsid w:val="00344C38"/>
    <w:rsid w:val="003501B7"/>
    <w:rsid w:val="00353319"/>
    <w:rsid w:val="00355FD7"/>
    <w:rsid w:val="00364B41"/>
    <w:rsid w:val="0036586B"/>
    <w:rsid w:val="003668B0"/>
    <w:rsid w:val="003672F8"/>
    <w:rsid w:val="003678B5"/>
    <w:rsid w:val="00372437"/>
    <w:rsid w:val="00374590"/>
    <w:rsid w:val="003827E2"/>
    <w:rsid w:val="00395743"/>
    <w:rsid w:val="0039650C"/>
    <w:rsid w:val="003971C5"/>
    <w:rsid w:val="003A10D2"/>
    <w:rsid w:val="003C238E"/>
    <w:rsid w:val="003D1FBB"/>
    <w:rsid w:val="003D411C"/>
    <w:rsid w:val="003D6B63"/>
    <w:rsid w:val="003D6CBD"/>
    <w:rsid w:val="003E3C54"/>
    <w:rsid w:val="003E5D73"/>
    <w:rsid w:val="003F6C93"/>
    <w:rsid w:val="00400A5E"/>
    <w:rsid w:val="00400B32"/>
    <w:rsid w:val="004024B8"/>
    <w:rsid w:val="0041626C"/>
    <w:rsid w:val="00432DBF"/>
    <w:rsid w:val="00435B01"/>
    <w:rsid w:val="00436634"/>
    <w:rsid w:val="00440C24"/>
    <w:rsid w:val="00446FEB"/>
    <w:rsid w:val="0046303D"/>
    <w:rsid w:val="0046391B"/>
    <w:rsid w:val="00464A82"/>
    <w:rsid w:val="0046532B"/>
    <w:rsid w:val="004700DE"/>
    <w:rsid w:val="00473606"/>
    <w:rsid w:val="00475D78"/>
    <w:rsid w:val="0047716E"/>
    <w:rsid w:val="00481345"/>
    <w:rsid w:val="004820D9"/>
    <w:rsid w:val="00495CC2"/>
    <w:rsid w:val="004A1ED2"/>
    <w:rsid w:val="004A277A"/>
    <w:rsid w:val="004A2FE4"/>
    <w:rsid w:val="004B5DD4"/>
    <w:rsid w:val="004B61B0"/>
    <w:rsid w:val="004C0CDB"/>
    <w:rsid w:val="004C4D9C"/>
    <w:rsid w:val="004D0413"/>
    <w:rsid w:val="004D4D21"/>
    <w:rsid w:val="004D7A92"/>
    <w:rsid w:val="004E1C13"/>
    <w:rsid w:val="004E5182"/>
    <w:rsid w:val="004E525F"/>
    <w:rsid w:val="004E6E06"/>
    <w:rsid w:val="004E77BC"/>
    <w:rsid w:val="004F3AED"/>
    <w:rsid w:val="004F575F"/>
    <w:rsid w:val="00501461"/>
    <w:rsid w:val="00503D9B"/>
    <w:rsid w:val="00507A83"/>
    <w:rsid w:val="00511CD9"/>
    <w:rsid w:val="00514EC9"/>
    <w:rsid w:val="00516963"/>
    <w:rsid w:val="0052074D"/>
    <w:rsid w:val="00525555"/>
    <w:rsid w:val="0052639A"/>
    <w:rsid w:val="00530726"/>
    <w:rsid w:val="00540E5D"/>
    <w:rsid w:val="00540EE1"/>
    <w:rsid w:val="0054395A"/>
    <w:rsid w:val="005445B4"/>
    <w:rsid w:val="005447E1"/>
    <w:rsid w:val="00551871"/>
    <w:rsid w:val="00553425"/>
    <w:rsid w:val="00553746"/>
    <w:rsid w:val="00554D62"/>
    <w:rsid w:val="00560131"/>
    <w:rsid w:val="0056098D"/>
    <w:rsid w:val="0056148F"/>
    <w:rsid w:val="0056193E"/>
    <w:rsid w:val="00563541"/>
    <w:rsid w:val="005714BE"/>
    <w:rsid w:val="005739AE"/>
    <w:rsid w:val="00573C28"/>
    <w:rsid w:val="00574090"/>
    <w:rsid w:val="0057558A"/>
    <w:rsid w:val="005757C3"/>
    <w:rsid w:val="005762E2"/>
    <w:rsid w:val="00583736"/>
    <w:rsid w:val="00592288"/>
    <w:rsid w:val="005952DF"/>
    <w:rsid w:val="005A1DF3"/>
    <w:rsid w:val="005A6AE7"/>
    <w:rsid w:val="005B016B"/>
    <w:rsid w:val="005B24EC"/>
    <w:rsid w:val="005C0C8B"/>
    <w:rsid w:val="005C1277"/>
    <w:rsid w:val="005D1F9A"/>
    <w:rsid w:val="005D2A41"/>
    <w:rsid w:val="005E4E46"/>
    <w:rsid w:val="005E6723"/>
    <w:rsid w:val="005E723F"/>
    <w:rsid w:val="005E78E2"/>
    <w:rsid w:val="005F4E18"/>
    <w:rsid w:val="005F62F9"/>
    <w:rsid w:val="0060083A"/>
    <w:rsid w:val="00601361"/>
    <w:rsid w:val="00601619"/>
    <w:rsid w:val="006049C6"/>
    <w:rsid w:val="006114EF"/>
    <w:rsid w:val="006212C7"/>
    <w:rsid w:val="00630EE6"/>
    <w:rsid w:val="00631770"/>
    <w:rsid w:val="00637AED"/>
    <w:rsid w:val="00645F9F"/>
    <w:rsid w:val="0064626D"/>
    <w:rsid w:val="006479C3"/>
    <w:rsid w:val="00655776"/>
    <w:rsid w:val="00657468"/>
    <w:rsid w:val="0067092E"/>
    <w:rsid w:val="00681095"/>
    <w:rsid w:val="0068364E"/>
    <w:rsid w:val="00684D9A"/>
    <w:rsid w:val="00686489"/>
    <w:rsid w:val="00693174"/>
    <w:rsid w:val="00694BA5"/>
    <w:rsid w:val="00696855"/>
    <w:rsid w:val="006A04B3"/>
    <w:rsid w:val="006B49C0"/>
    <w:rsid w:val="006C0C25"/>
    <w:rsid w:val="006C1D72"/>
    <w:rsid w:val="006D1926"/>
    <w:rsid w:val="006D331A"/>
    <w:rsid w:val="006D4EBE"/>
    <w:rsid w:val="006D7AF2"/>
    <w:rsid w:val="006E4A68"/>
    <w:rsid w:val="00710CA7"/>
    <w:rsid w:val="007148B5"/>
    <w:rsid w:val="007169E7"/>
    <w:rsid w:val="007208EE"/>
    <w:rsid w:val="00721206"/>
    <w:rsid w:val="00721E65"/>
    <w:rsid w:val="00727E2C"/>
    <w:rsid w:val="0073536B"/>
    <w:rsid w:val="00736975"/>
    <w:rsid w:val="0074171E"/>
    <w:rsid w:val="0074756E"/>
    <w:rsid w:val="00747A80"/>
    <w:rsid w:val="00747EFA"/>
    <w:rsid w:val="00761244"/>
    <w:rsid w:val="007619F0"/>
    <w:rsid w:val="00767844"/>
    <w:rsid w:val="007835E8"/>
    <w:rsid w:val="00786614"/>
    <w:rsid w:val="0079134D"/>
    <w:rsid w:val="00791A10"/>
    <w:rsid w:val="007A429D"/>
    <w:rsid w:val="007A6A16"/>
    <w:rsid w:val="007B44B8"/>
    <w:rsid w:val="007B6CE9"/>
    <w:rsid w:val="007B73BB"/>
    <w:rsid w:val="007B79FC"/>
    <w:rsid w:val="007C0F76"/>
    <w:rsid w:val="007C24EF"/>
    <w:rsid w:val="007C7C94"/>
    <w:rsid w:val="007D1E4F"/>
    <w:rsid w:val="007D5EEF"/>
    <w:rsid w:val="007E63F4"/>
    <w:rsid w:val="007E6AE5"/>
    <w:rsid w:val="007F5244"/>
    <w:rsid w:val="00800417"/>
    <w:rsid w:val="008038CE"/>
    <w:rsid w:val="00804D5C"/>
    <w:rsid w:val="00805363"/>
    <w:rsid w:val="00811206"/>
    <w:rsid w:val="00814445"/>
    <w:rsid w:val="00817EAA"/>
    <w:rsid w:val="00817F64"/>
    <w:rsid w:val="00823CC1"/>
    <w:rsid w:val="00824C60"/>
    <w:rsid w:val="0083043B"/>
    <w:rsid w:val="00830B01"/>
    <w:rsid w:val="00844F2A"/>
    <w:rsid w:val="008461D2"/>
    <w:rsid w:val="00847D69"/>
    <w:rsid w:val="00850D1D"/>
    <w:rsid w:val="0085609F"/>
    <w:rsid w:val="00866188"/>
    <w:rsid w:val="00867668"/>
    <w:rsid w:val="008721A2"/>
    <w:rsid w:val="0088147D"/>
    <w:rsid w:val="008843A9"/>
    <w:rsid w:val="00885EFC"/>
    <w:rsid w:val="00891B1E"/>
    <w:rsid w:val="008948B5"/>
    <w:rsid w:val="00895A77"/>
    <w:rsid w:val="008A5B8D"/>
    <w:rsid w:val="008A6C48"/>
    <w:rsid w:val="008B4FA4"/>
    <w:rsid w:val="008B5ADA"/>
    <w:rsid w:val="008C357C"/>
    <w:rsid w:val="008C38A0"/>
    <w:rsid w:val="008C6D54"/>
    <w:rsid w:val="008D197A"/>
    <w:rsid w:val="008D5EBD"/>
    <w:rsid w:val="008E222C"/>
    <w:rsid w:val="008E36CA"/>
    <w:rsid w:val="008E39CF"/>
    <w:rsid w:val="008F3CD7"/>
    <w:rsid w:val="008F3F7C"/>
    <w:rsid w:val="008F7A26"/>
    <w:rsid w:val="009046A1"/>
    <w:rsid w:val="0090576C"/>
    <w:rsid w:val="00914578"/>
    <w:rsid w:val="00914CBC"/>
    <w:rsid w:val="009174E9"/>
    <w:rsid w:val="00925505"/>
    <w:rsid w:val="00926C29"/>
    <w:rsid w:val="00926CEE"/>
    <w:rsid w:val="00930DDE"/>
    <w:rsid w:val="0093244F"/>
    <w:rsid w:val="00940DC1"/>
    <w:rsid w:val="00945866"/>
    <w:rsid w:val="00945B66"/>
    <w:rsid w:val="00951400"/>
    <w:rsid w:val="00952862"/>
    <w:rsid w:val="0095288D"/>
    <w:rsid w:val="00954FF5"/>
    <w:rsid w:val="00956631"/>
    <w:rsid w:val="00970DD6"/>
    <w:rsid w:val="00971310"/>
    <w:rsid w:val="00974A60"/>
    <w:rsid w:val="00994638"/>
    <w:rsid w:val="009A7E08"/>
    <w:rsid w:val="009C435A"/>
    <w:rsid w:val="009C56AC"/>
    <w:rsid w:val="009D13FF"/>
    <w:rsid w:val="009E3249"/>
    <w:rsid w:val="009F062B"/>
    <w:rsid w:val="009F3BFC"/>
    <w:rsid w:val="00A028AF"/>
    <w:rsid w:val="00A05306"/>
    <w:rsid w:val="00A05964"/>
    <w:rsid w:val="00A07365"/>
    <w:rsid w:val="00A16974"/>
    <w:rsid w:val="00A2096B"/>
    <w:rsid w:val="00A20996"/>
    <w:rsid w:val="00A22F0C"/>
    <w:rsid w:val="00A2421A"/>
    <w:rsid w:val="00A24335"/>
    <w:rsid w:val="00A30F0B"/>
    <w:rsid w:val="00A32AF2"/>
    <w:rsid w:val="00A34221"/>
    <w:rsid w:val="00A37935"/>
    <w:rsid w:val="00A46480"/>
    <w:rsid w:val="00A506F7"/>
    <w:rsid w:val="00A51E59"/>
    <w:rsid w:val="00A53DA6"/>
    <w:rsid w:val="00A56802"/>
    <w:rsid w:val="00A656F2"/>
    <w:rsid w:val="00A70444"/>
    <w:rsid w:val="00A723BF"/>
    <w:rsid w:val="00A724AC"/>
    <w:rsid w:val="00A73D62"/>
    <w:rsid w:val="00A76ADA"/>
    <w:rsid w:val="00A80DB7"/>
    <w:rsid w:val="00A810DA"/>
    <w:rsid w:val="00A820DD"/>
    <w:rsid w:val="00A82180"/>
    <w:rsid w:val="00A9123F"/>
    <w:rsid w:val="00AA1904"/>
    <w:rsid w:val="00AA358A"/>
    <w:rsid w:val="00AB2BC6"/>
    <w:rsid w:val="00AB39EB"/>
    <w:rsid w:val="00AB3E29"/>
    <w:rsid w:val="00AD6E09"/>
    <w:rsid w:val="00AE669C"/>
    <w:rsid w:val="00AE73BE"/>
    <w:rsid w:val="00AF32B3"/>
    <w:rsid w:val="00AF6FFA"/>
    <w:rsid w:val="00B01EBB"/>
    <w:rsid w:val="00B046D7"/>
    <w:rsid w:val="00B06BB1"/>
    <w:rsid w:val="00B100C4"/>
    <w:rsid w:val="00B26A03"/>
    <w:rsid w:val="00B3533F"/>
    <w:rsid w:val="00B42EE7"/>
    <w:rsid w:val="00B47B6C"/>
    <w:rsid w:val="00B53200"/>
    <w:rsid w:val="00B5745E"/>
    <w:rsid w:val="00B578B6"/>
    <w:rsid w:val="00B624A8"/>
    <w:rsid w:val="00B66000"/>
    <w:rsid w:val="00B66BE5"/>
    <w:rsid w:val="00B675B1"/>
    <w:rsid w:val="00B72AAD"/>
    <w:rsid w:val="00B72D68"/>
    <w:rsid w:val="00B74761"/>
    <w:rsid w:val="00B82097"/>
    <w:rsid w:val="00B838C1"/>
    <w:rsid w:val="00B8394C"/>
    <w:rsid w:val="00B8402C"/>
    <w:rsid w:val="00B92F2F"/>
    <w:rsid w:val="00B94B12"/>
    <w:rsid w:val="00B958F3"/>
    <w:rsid w:val="00BA1D05"/>
    <w:rsid w:val="00BA24C0"/>
    <w:rsid w:val="00BA36FB"/>
    <w:rsid w:val="00BA5E40"/>
    <w:rsid w:val="00BB153B"/>
    <w:rsid w:val="00BB57C7"/>
    <w:rsid w:val="00BB7CD7"/>
    <w:rsid w:val="00BC0095"/>
    <w:rsid w:val="00BC0B9C"/>
    <w:rsid w:val="00BC38AB"/>
    <w:rsid w:val="00BC51C4"/>
    <w:rsid w:val="00BC7DF2"/>
    <w:rsid w:val="00BD251B"/>
    <w:rsid w:val="00BD7140"/>
    <w:rsid w:val="00BE0F05"/>
    <w:rsid w:val="00BE29C9"/>
    <w:rsid w:val="00BE2DD7"/>
    <w:rsid w:val="00BF2110"/>
    <w:rsid w:val="00C04117"/>
    <w:rsid w:val="00C11C27"/>
    <w:rsid w:val="00C1211C"/>
    <w:rsid w:val="00C13289"/>
    <w:rsid w:val="00C20B10"/>
    <w:rsid w:val="00C215B9"/>
    <w:rsid w:val="00C219BF"/>
    <w:rsid w:val="00C21D51"/>
    <w:rsid w:val="00C2282C"/>
    <w:rsid w:val="00C22EB9"/>
    <w:rsid w:val="00C2693D"/>
    <w:rsid w:val="00C406FF"/>
    <w:rsid w:val="00C409AC"/>
    <w:rsid w:val="00C45A27"/>
    <w:rsid w:val="00C50206"/>
    <w:rsid w:val="00C50ED1"/>
    <w:rsid w:val="00C57A02"/>
    <w:rsid w:val="00C64310"/>
    <w:rsid w:val="00C66A86"/>
    <w:rsid w:val="00C702C8"/>
    <w:rsid w:val="00C7508D"/>
    <w:rsid w:val="00C7786E"/>
    <w:rsid w:val="00C77EBE"/>
    <w:rsid w:val="00C8287F"/>
    <w:rsid w:val="00C83919"/>
    <w:rsid w:val="00C946A8"/>
    <w:rsid w:val="00C96005"/>
    <w:rsid w:val="00CA4284"/>
    <w:rsid w:val="00CA6339"/>
    <w:rsid w:val="00CB0086"/>
    <w:rsid w:val="00CB4733"/>
    <w:rsid w:val="00CD3844"/>
    <w:rsid w:val="00CD5E35"/>
    <w:rsid w:val="00CD6CD8"/>
    <w:rsid w:val="00CE31A6"/>
    <w:rsid w:val="00CE518D"/>
    <w:rsid w:val="00CE6A8A"/>
    <w:rsid w:val="00CE742C"/>
    <w:rsid w:val="00CF0E31"/>
    <w:rsid w:val="00CF27EC"/>
    <w:rsid w:val="00D02B40"/>
    <w:rsid w:val="00D06699"/>
    <w:rsid w:val="00D104DA"/>
    <w:rsid w:val="00D1174C"/>
    <w:rsid w:val="00D2070C"/>
    <w:rsid w:val="00D23454"/>
    <w:rsid w:val="00D23796"/>
    <w:rsid w:val="00D34E70"/>
    <w:rsid w:val="00D35B49"/>
    <w:rsid w:val="00D4075A"/>
    <w:rsid w:val="00D40D2B"/>
    <w:rsid w:val="00D43A60"/>
    <w:rsid w:val="00D45DFE"/>
    <w:rsid w:val="00D4624D"/>
    <w:rsid w:val="00D46DE5"/>
    <w:rsid w:val="00D5034A"/>
    <w:rsid w:val="00D528B1"/>
    <w:rsid w:val="00D6093C"/>
    <w:rsid w:val="00D62E75"/>
    <w:rsid w:val="00D64528"/>
    <w:rsid w:val="00D64E38"/>
    <w:rsid w:val="00D7084E"/>
    <w:rsid w:val="00D7334D"/>
    <w:rsid w:val="00D74DF0"/>
    <w:rsid w:val="00D76446"/>
    <w:rsid w:val="00D8055B"/>
    <w:rsid w:val="00D836AD"/>
    <w:rsid w:val="00D841AF"/>
    <w:rsid w:val="00D94FD5"/>
    <w:rsid w:val="00D95694"/>
    <w:rsid w:val="00D95DC0"/>
    <w:rsid w:val="00D96895"/>
    <w:rsid w:val="00D97BFF"/>
    <w:rsid w:val="00DA2828"/>
    <w:rsid w:val="00DA4D78"/>
    <w:rsid w:val="00DA706D"/>
    <w:rsid w:val="00DB214B"/>
    <w:rsid w:val="00DB2184"/>
    <w:rsid w:val="00DB5BA1"/>
    <w:rsid w:val="00DC40DD"/>
    <w:rsid w:val="00DE2219"/>
    <w:rsid w:val="00DF2C6F"/>
    <w:rsid w:val="00DF44F9"/>
    <w:rsid w:val="00E06001"/>
    <w:rsid w:val="00E10401"/>
    <w:rsid w:val="00E1178A"/>
    <w:rsid w:val="00E1279B"/>
    <w:rsid w:val="00E15267"/>
    <w:rsid w:val="00E15FDF"/>
    <w:rsid w:val="00E21227"/>
    <w:rsid w:val="00E214EF"/>
    <w:rsid w:val="00E2608C"/>
    <w:rsid w:val="00E31F85"/>
    <w:rsid w:val="00E35AA5"/>
    <w:rsid w:val="00E361F7"/>
    <w:rsid w:val="00E42C54"/>
    <w:rsid w:val="00E43286"/>
    <w:rsid w:val="00E47529"/>
    <w:rsid w:val="00E50D2D"/>
    <w:rsid w:val="00E521EE"/>
    <w:rsid w:val="00E52B35"/>
    <w:rsid w:val="00E55F04"/>
    <w:rsid w:val="00E56D91"/>
    <w:rsid w:val="00E62727"/>
    <w:rsid w:val="00E732A7"/>
    <w:rsid w:val="00E76A4C"/>
    <w:rsid w:val="00E833A6"/>
    <w:rsid w:val="00E9423C"/>
    <w:rsid w:val="00E94301"/>
    <w:rsid w:val="00E96716"/>
    <w:rsid w:val="00EA1C56"/>
    <w:rsid w:val="00EA41A8"/>
    <w:rsid w:val="00EA6D36"/>
    <w:rsid w:val="00EB28AE"/>
    <w:rsid w:val="00EB2CF5"/>
    <w:rsid w:val="00EB63F5"/>
    <w:rsid w:val="00EC39FD"/>
    <w:rsid w:val="00EC3D34"/>
    <w:rsid w:val="00ED00B0"/>
    <w:rsid w:val="00ED11E9"/>
    <w:rsid w:val="00ED2E15"/>
    <w:rsid w:val="00ED524F"/>
    <w:rsid w:val="00ED6931"/>
    <w:rsid w:val="00EE3A21"/>
    <w:rsid w:val="00EE4CCD"/>
    <w:rsid w:val="00F027ED"/>
    <w:rsid w:val="00F06480"/>
    <w:rsid w:val="00F102B2"/>
    <w:rsid w:val="00F11BC3"/>
    <w:rsid w:val="00F1232C"/>
    <w:rsid w:val="00F15296"/>
    <w:rsid w:val="00F2479E"/>
    <w:rsid w:val="00F317A5"/>
    <w:rsid w:val="00F33488"/>
    <w:rsid w:val="00F3795B"/>
    <w:rsid w:val="00F40AF3"/>
    <w:rsid w:val="00F44977"/>
    <w:rsid w:val="00F46289"/>
    <w:rsid w:val="00F514DB"/>
    <w:rsid w:val="00F53C19"/>
    <w:rsid w:val="00F572B1"/>
    <w:rsid w:val="00F74873"/>
    <w:rsid w:val="00F8267B"/>
    <w:rsid w:val="00F82A26"/>
    <w:rsid w:val="00F874EF"/>
    <w:rsid w:val="00F926EE"/>
    <w:rsid w:val="00F959A7"/>
    <w:rsid w:val="00FA1FD9"/>
    <w:rsid w:val="00FA2086"/>
    <w:rsid w:val="00FA3961"/>
    <w:rsid w:val="00FA43EC"/>
    <w:rsid w:val="00FA7833"/>
    <w:rsid w:val="00FA7D3C"/>
    <w:rsid w:val="00FB1B5F"/>
    <w:rsid w:val="00FC11A6"/>
    <w:rsid w:val="00FC238F"/>
    <w:rsid w:val="00FC2977"/>
    <w:rsid w:val="00FC32F0"/>
    <w:rsid w:val="00FC3B15"/>
    <w:rsid w:val="00FC7FF3"/>
    <w:rsid w:val="00FD28FA"/>
    <w:rsid w:val="00FE452F"/>
    <w:rsid w:val="00FF3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C5FD6"/>
  <w15:docId w15:val="{0090ED55-F854-4BA7-A045-56CB5E4F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s-ES"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block">
    <w:name w:val="block"/>
    <w:basedOn w:val="Fuentedeprrafopredeter"/>
    <w:rsid w:val="00CF27EC"/>
  </w:style>
  <w:style w:type="paragraph" w:customStyle="1" w:styleId="feature">
    <w:name w:val="feature"/>
    <w:basedOn w:val="Normal"/>
    <w:rsid w:val="00CF27E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ectionshareable">
    <w:name w:val="selectionshareable"/>
    <w:basedOn w:val="Normal"/>
    <w:rsid w:val="00600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DB5BA1"/>
    <w:rPr>
      <w:rFonts w:asciiTheme="minorHAnsi" w:eastAsiaTheme="minorEastAsia" w:hAnsiTheme="minorHAnsi" w:cstheme="minorBidi"/>
      <w:sz w:val="22"/>
      <w:szCs w:val="22"/>
      <w:lang w:val="es-ES" w:eastAsia="en-IE"/>
    </w:rPr>
  </w:style>
  <w:style w:type="paragraph" w:customStyle="1" w:styleId="paragraph">
    <w:name w:val="paragraph"/>
    <w:basedOn w:val="Normal"/>
    <w:rsid w:val="00D97BF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Fuentedeprrafopredeter"/>
    <w:rsid w:val="00D97BFF"/>
  </w:style>
  <w:style w:type="character" w:customStyle="1" w:styleId="eop">
    <w:name w:val="eop"/>
    <w:basedOn w:val="Fuentedeprrafopredeter"/>
    <w:rsid w:val="00D97BFF"/>
  </w:style>
  <w:style w:type="character" w:customStyle="1" w:styleId="scxw199525908">
    <w:name w:val="scxw199525908"/>
    <w:basedOn w:val="Fuentedeprrafopredeter"/>
    <w:rsid w:val="00D9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9673">
      <w:bodyDiv w:val="1"/>
      <w:marLeft w:val="0"/>
      <w:marRight w:val="0"/>
      <w:marTop w:val="0"/>
      <w:marBottom w:val="0"/>
      <w:divBdr>
        <w:top w:val="none" w:sz="0" w:space="0" w:color="auto"/>
        <w:left w:val="none" w:sz="0" w:space="0" w:color="auto"/>
        <w:bottom w:val="none" w:sz="0" w:space="0" w:color="auto"/>
        <w:right w:val="none" w:sz="0" w:space="0" w:color="auto"/>
      </w:divBdr>
      <w:divsChild>
        <w:div w:id="1231695310">
          <w:marLeft w:val="0"/>
          <w:marRight w:val="0"/>
          <w:marTop w:val="0"/>
          <w:marBottom w:val="75"/>
          <w:divBdr>
            <w:top w:val="single" w:sz="6" w:space="0" w:color="999999"/>
            <w:left w:val="none" w:sz="0" w:space="0" w:color="auto"/>
            <w:bottom w:val="none" w:sz="0" w:space="0" w:color="auto"/>
            <w:right w:val="none" w:sz="0" w:space="0" w:color="auto"/>
          </w:divBdr>
          <w:divsChild>
            <w:div w:id="586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255">
      <w:bodyDiv w:val="1"/>
      <w:marLeft w:val="0"/>
      <w:marRight w:val="0"/>
      <w:marTop w:val="0"/>
      <w:marBottom w:val="0"/>
      <w:divBdr>
        <w:top w:val="none" w:sz="0" w:space="0" w:color="auto"/>
        <w:left w:val="none" w:sz="0" w:space="0" w:color="auto"/>
        <w:bottom w:val="none" w:sz="0" w:space="0" w:color="auto"/>
        <w:right w:val="none" w:sz="0" w:space="0" w:color="auto"/>
      </w:divBdr>
    </w:div>
    <w:div w:id="62727561">
      <w:bodyDiv w:val="1"/>
      <w:marLeft w:val="0"/>
      <w:marRight w:val="0"/>
      <w:marTop w:val="0"/>
      <w:marBottom w:val="0"/>
      <w:divBdr>
        <w:top w:val="none" w:sz="0" w:space="0" w:color="auto"/>
        <w:left w:val="none" w:sz="0" w:space="0" w:color="auto"/>
        <w:bottom w:val="none" w:sz="0" w:space="0" w:color="auto"/>
        <w:right w:val="none" w:sz="0" w:space="0" w:color="auto"/>
      </w:divBdr>
    </w:div>
    <w:div w:id="71246731">
      <w:bodyDiv w:val="1"/>
      <w:marLeft w:val="0"/>
      <w:marRight w:val="0"/>
      <w:marTop w:val="0"/>
      <w:marBottom w:val="0"/>
      <w:divBdr>
        <w:top w:val="none" w:sz="0" w:space="0" w:color="auto"/>
        <w:left w:val="none" w:sz="0" w:space="0" w:color="auto"/>
        <w:bottom w:val="none" w:sz="0" w:space="0" w:color="auto"/>
        <w:right w:val="none" w:sz="0" w:space="0" w:color="auto"/>
      </w:divBdr>
    </w:div>
    <w:div w:id="197478700">
      <w:bodyDiv w:val="1"/>
      <w:marLeft w:val="0"/>
      <w:marRight w:val="0"/>
      <w:marTop w:val="0"/>
      <w:marBottom w:val="0"/>
      <w:divBdr>
        <w:top w:val="none" w:sz="0" w:space="0" w:color="auto"/>
        <w:left w:val="none" w:sz="0" w:space="0" w:color="auto"/>
        <w:bottom w:val="none" w:sz="0" w:space="0" w:color="auto"/>
        <w:right w:val="none" w:sz="0" w:space="0" w:color="auto"/>
      </w:divBdr>
    </w:div>
    <w:div w:id="223029649">
      <w:bodyDiv w:val="1"/>
      <w:marLeft w:val="0"/>
      <w:marRight w:val="0"/>
      <w:marTop w:val="0"/>
      <w:marBottom w:val="0"/>
      <w:divBdr>
        <w:top w:val="none" w:sz="0" w:space="0" w:color="auto"/>
        <w:left w:val="none" w:sz="0" w:space="0" w:color="auto"/>
        <w:bottom w:val="none" w:sz="0" w:space="0" w:color="auto"/>
        <w:right w:val="none" w:sz="0" w:space="0" w:color="auto"/>
      </w:divBdr>
    </w:div>
    <w:div w:id="231892336">
      <w:bodyDiv w:val="1"/>
      <w:marLeft w:val="0"/>
      <w:marRight w:val="0"/>
      <w:marTop w:val="0"/>
      <w:marBottom w:val="0"/>
      <w:divBdr>
        <w:top w:val="none" w:sz="0" w:space="0" w:color="auto"/>
        <w:left w:val="none" w:sz="0" w:space="0" w:color="auto"/>
        <w:bottom w:val="none" w:sz="0" w:space="0" w:color="auto"/>
        <w:right w:val="none" w:sz="0" w:space="0" w:color="auto"/>
      </w:divBdr>
      <w:divsChild>
        <w:div w:id="1368675250">
          <w:marLeft w:val="0"/>
          <w:marRight w:val="0"/>
          <w:marTop w:val="0"/>
          <w:marBottom w:val="0"/>
          <w:divBdr>
            <w:top w:val="none" w:sz="0" w:space="0" w:color="auto"/>
            <w:left w:val="none" w:sz="0" w:space="0" w:color="auto"/>
            <w:bottom w:val="none" w:sz="0" w:space="0" w:color="auto"/>
            <w:right w:val="none" w:sz="0" w:space="0" w:color="auto"/>
          </w:divBdr>
        </w:div>
        <w:div w:id="48040226">
          <w:marLeft w:val="0"/>
          <w:marRight w:val="0"/>
          <w:marTop w:val="0"/>
          <w:marBottom w:val="0"/>
          <w:divBdr>
            <w:top w:val="none" w:sz="0" w:space="0" w:color="auto"/>
            <w:left w:val="none" w:sz="0" w:space="0" w:color="auto"/>
            <w:bottom w:val="none" w:sz="0" w:space="0" w:color="auto"/>
            <w:right w:val="none" w:sz="0" w:space="0" w:color="auto"/>
          </w:divBdr>
        </w:div>
        <w:div w:id="1745445995">
          <w:marLeft w:val="0"/>
          <w:marRight w:val="0"/>
          <w:marTop w:val="0"/>
          <w:marBottom w:val="0"/>
          <w:divBdr>
            <w:top w:val="none" w:sz="0" w:space="0" w:color="auto"/>
            <w:left w:val="none" w:sz="0" w:space="0" w:color="auto"/>
            <w:bottom w:val="none" w:sz="0" w:space="0" w:color="auto"/>
            <w:right w:val="none" w:sz="0" w:space="0" w:color="auto"/>
          </w:divBdr>
        </w:div>
        <w:div w:id="2136754368">
          <w:marLeft w:val="0"/>
          <w:marRight w:val="0"/>
          <w:marTop w:val="0"/>
          <w:marBottom w:val="0"/>
          <w:divBdr>
            <w:top w:val="none" w:sz="0" w:space="0" w:color="auto"/>
            <w:left w:val="none" w:sz="0" w:space="0" w:color="auto"/>
            <w:bottom w:val="none" w:sz="0" w:space="0" w:color="auto"/>
            <w:right w:val="none" w:sz="0" w:space="0" w:color="auto"/>
          </w:divBdr>
        </w:div>
      </w:divsChild>
    </w:div>
    <w:div w:id="285737772">
      <w:bodyDiv w:val="1"/>
      <w:marLeft w:val="0"/>
      <w:marRight w:val="0"/>
      <w:marTop w:val="0"/>
      <w:marBottom w:val="0"/>
      <w:divBdr>
        <w:top w:val="none" w:sz="0" w:space="0" w:color="auto"/>
        <w:left w:val="none" w:sz="0" w:space="0" w:color="auto"/>
        <w:bottom w:val="none" w:sz="0" w:space="0" w:color="auto"/>
        <w:right w:val="none" w:sz="0" w:space="0" w:color="auto"/>
      </w:divBdr>
    </w:div>
    <w:div w:id="347218604">
      <w:bodyDiv w:val="1"/>
      <w:marLeft w:val="0"/>
      <w:marRight w:val="0"/>
      <w:marTop w:val="0"/>
      <w:marBottom w:val="0"/>
      <w:divBdr>
        <w:top w:val="none" w:sz="0" w:space="0" w:color="auto"/>
        <w:left w:val="none" w:sz="0" w:space="0" w:color="auto"/>
        <w:bottom w:val="none" w:sz="0" w:space="0" w:color="auto"/>
        <w:right w:val="none" w:sz="0" w:space="0" w:color="auto"/>
      </w:divBdr>
      <w:divsChild>
        <w:div w:id="229770715">
          <w:marLeft w:val="0"/>
          <w:marRight w:val="0"/>
          <w:marTop w:val="0"/>
          <w:marBottom w:val="0"/>
          <w:divBdr>
            <w:top w:val="none" w:sz="0" w:space="0" w:color="auto"/>
            <w:left w:val="none" w:sz="0" w:space="0" w:color="auto"/>
            <w:bottom w:val="none" w:sz="0" w:space="0" w:color="auto"/>
            <w:right w:val="none" w:sz="0" w:space="0" w:color="auto"/>
          </w:divBdr>
        </w:div>
        <w:div w:id="875049588">
          <w:marLeft w:val="0"/>
          <w:marRight w:val="0"/>
          <w:marTop w:val="0"/>
          <w:marBottom w:val="0"/>
          <w:divBdr>
            <w:top w:val="none" w:sz="0" w:space="0" w:color="auto"/>
            <w:left w:val="none" w:sz="0" w:space="0" w:color="auto"/>
            <w:bottom w:val="none" w:sz="0" w:space="0" w:color="auto"/>
            <w:right w:val="none" w:sz="0" w:space="0" w:color="auto"/>
          </w:divBdr>
        </w:div>
      </w:divsChild>
    </w:div>
    <w:div w:id="355275331">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48828478">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492718882">
      <w:bodyDiv w:val="1"/>
      <w:marLeft w:val="0"/>
      <w:marRight w:val="0"/>
      <w:marTop w:val="0"/>
      <w:marBottom w:val="0"/>
      <w:divBdr>
        <w:top w:val="none" w:sz="0" w:space="0" w:color="auto"/>
        <w:left w:val="none" w:sz="0" w:space="0" w:color="auto"/>
        <w:bottom w:val="none" w:sz="0" w:space="0" w:color="auto"/>
        <w:right w:val="none" w:sz="0" w:space="0" w:color="auto"/>
      </w:divBdr>
    </w:div>
    <w:div w:id="1496333374">
      <w:bodyDiv w:val="1"/>
      <w:marLeft w:val="0"/>
      <w:marRight w:val="0"/>
      <w:marTop w:val="0"/>
      <w:marBottom w:val="0"/>
      <w:divBdr>
        <w:top w:val="none" w:sz="0" w:space="0" w:color="auto"/>
        <w:left w:val="none" w:sz="0" w:space="0" w:color="auto"/>
        <w:bottom w:val="none" w:sz="0" w:space="0" w:color="auto"/>
        <w:right w:val="none" w:sz="0" w:space="0" w:color="auto"/>
      </w:divBdr>
    </w:div>
    <w:div w:id="1527910971">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5860805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777482864">
      <w:bodyDiv w:val="1"/>
      <w:marLeft w:val="0"/>
      <w:marRight w:val="0"/>
      <w:marTop w:val="0"/>
      <w:marBottom w:val="0"/>
      <w:divBdr>
        <w:top w:val="none" w:sz="0" w:space="0" w:color="auto"/>
        <w:left w:val="none" w:sz="0" w:space="0" w:color="auto"/>
        <w:bottom w:val="none" w:sz="0" w:space="0" w:color="auto"/>
        <w:right w:val="none" w:sz="0" w:space="0" w:color="auto"/>
      </w:divBdr>
      <w:divsChild>
        <w:div w:id="517281740">
          <w:marLeft w:val="0"/>
          <w:marRight w:val="0"/>
          <w:marTop w:val="0"/>
          <w:marBottom w:val="0"/>
          <w:divBdr>
            <w:top w:val="none" w:sz="0" w:space="0" w:color="auto"/>
            <w:left w:val="none" w:sz="0" w:space="0" w:color="auto"/>
            <w:bottom w:val="none" w:sz="0" w:space="0" w:color="auto"/>
            <w:right w:val="none" w:sz="0" w:space="0" w:color="auto"/>
          </w:divBdr>
          <w:divsChild>
            <w:div w:id="107706184">
              <w:marLeft w:val="0"/>
              <w:marRight w:val="0"/>
              <w:marTop w:val="0"/>
              <w:marBottom w:val="0"/>
              <w:divBdr>
                <w:top w:val="none" w:sz="0" w:space="0" w:color="auto"/>
                <w:left w:val="none" w:sz="0" w:space="0" w:color="auto"/>
                <w:bottom w:val="none" w:sz="0" w:space="0" w:color="auto"/>
                <w:right w:val="none" w:sz="0" w:space="0" w:color="auto"/>
              </w:divBdr>
              <w:divsChild>
                <w:div w:id="11712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268">
      <w:bodyDiv w:val="1"/>
      <w:marLeft w:val="0"/>
      <w:marRight w:val="0"/>
      <w:marTop w:val="0"/>
      <w:marBottom w:val="0"/>
      <w:divBdr>
        <w:top w:val="none" w:sz="0" w:space="0" w:color="auto"/>
        <w:left w:val="none" w:sz="0" w:space="0" w:color="auto"/>
        <w:bottom w:val="none" w:sz="0" w:space="0" w:color="auto"/>
        <w:right w:val="none" w:sz="0" w:space="0" w:color="auto"/>
      </w:divBdr>
      <w:divsChild>
        <w:div w:id="1872914125">
          <w:marLeft w:val="-225"/>
          <w:marRight w:val="-225"/>
          <w:marTop w:val="0"/>
          <w:marBottom w:val="150"/>
          <w:divBdr>
            <w:top w:val="none" w:sz="0" w:space="0" w:color="auto"/>
            <w:left w:val="none" w:sz="0" w:space="0" w:color="auto"/>
            <w:bottom w:val="none" w:sz="0" w:space="0" w:color="auto"/>
            <w:right w:val="none" w:sz="0" w:space="0" w:color="auto"/>
          </w:divBdr>
          <w:divsChild>
            <w:div w:id="821317579">
              <w:marLeft w:val="0"/>
              <w:marRight w:val="0"/>
              <w:marTop w:val="0"/>
              <w:marBottom w:val="0"/>
              <w:divBdr>
                <w:top w:val="none" w:sz="0" w:space="0" w:color="auto"/>
                <w:left w:val="none" w:sz="0" w:space="0" w:color="auto"/>
                <w:bottom w:val="none" w:sz="0" w:space="0" w:color="auto"/>
                <w:right w:val="none" w:sz="0" w:space="0" w:color="auto"/>
              </w:divBdr>
            </w:div>
            <w:div w:id="213124011">
              <w:marLeft w:val="0"/>
              <w:marRight w:val="0"/>
              <w:marTop w:val="0"/>
              <w:marBottom w:val="0"/>
              <w:divBdr>
                <w:top w:val="none" w:sz="0" w:space="0" w:color="auto"/>
                <w:left w:val="none" w:sz="0" w:space="0" w:color="auto"/>
                <w:bottom w:val="none" w:sz="0" w:space="0" w:color="auto"/>
                <w:right w:val="none" w:sz="0" w:space="0" w:color="auto"/>
              </w:divBdr>
            </w:div>
            <w:div w:id="185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59176">
      <w:bodyDiv w:val="1"/>
      <w:marLeft w:val="0"/>
      <w:marRight w:val="0"/>
      <w:marTop w:val="0"/>
      <w:marBottom w:val="0"/>
      <w:divBdr>
        <w:top w:val="none" w:sz="0" w:space="0" w:color="auto"/>
        <w:left w:val="none" w:sz="0" w:space="0" w:color="auto"/>
        <w:bottom w:val="none" w:sz="0" w:space="0" w:color="auto"/>
        <w:right w:val="none" w:sz="0" w:space="0" w:color="auto"/>
      </w:divBdr>
      <w:divsChild>
        <w:div w:id="1915624347">
          <w:marLeft w:val="0"/>
          <w:marRight w:val="0"/>
          <w:marTop w:val="0"/>
          <w:marBottom w:val="0"/>
          <w:divBdr>
            <w:top w:val="none" w:sz="0" w:space="0" w:color="auto"/>
            <w:left w:val="none" w:sz="0" w:space="0" w:color="auto"/>
            <w:bottom w:val="none" w:sz="0" w:space="0" w:color="auto"/>
            <w:right w:val="none" w:sz="0" w:space="0" w:color="auto"/>
          </w:divBdr>
        </w:div>
        <w:div w:id="157892038">
          <w:marLeft w:val="0"/>
          <w:marRight w:val="0"/>
          <w:marTop w:val="0"/>
          <w:marBottom w:val="0"/>
          <w:divBdr>
            <w:top w:val="none" w:sz="0" w:space="0" w:color="auto"/>
            <w:left w:val="none" w:sz="0" w:space="0" w:color="auto"/>
            <w:bottom w:val="none" w:sz="0" w:space="0" w:color="auto"/>
            <w:right w:val="none" w:sz="0" w:space="0" w:color="auto"/>
          </w:divBdr>
        </w:div>
      </w:divsChild>
    </w:div>
    <w:div w:id="1914044664">
      <w:bodyDiv w:val="1"/>
      <w:marLeft w:val="0"/>
      <w:marRight w:val="0"/>
      <w:marTop w:val="0"/>
      <w:marBottom w:val="0"/>
      <w:divBdr>
        <w:top w:val="none" w:sz="0" w:space="0" w:color="auto"/>
        <w:left w:val="none" w:sz="0" w:space="0" w:color="auto"/>
        <w:bottom w:val="none" w:sz="0" w:space="0" w:color="auto"/>
        <w:right w:val="none" w:sz="0" w:space="0" w:color="auto"/>
      </w:divBdr>
      <w:divsChild>
        <w:div w:id="1281960795">
          <w:marLeft w:val="0"/>
          <w:marRight w:val="0"/>
          <w:marTop w:val="0"/>
          <w:marBottom w:val="0"/>
          <w:divBdr>
            <w:top w:val="none" w:sz="0" w:space="0" w:color="auto"/>
            <w:left w:val="none" w:sz="0" w:space="0" w:color="auto"/>
            <w:bottom w:val="none" w:sz="0" w:space="0" w:color="auto"/>
            <w:right w:val="none" w:sz="0" w:space="0" w:color="auto"/>
          </w:divBdr>
        </w:div>
        <w:div w:id="1197238105">
          <w:marLeft w:val="0"/>
          <w:marRight w:val="0"/>
          <w:marTop w:val="0"/>
          <w:marBottom w:val="0"/>
          <w:divBdr>
            <w:top w:val="none" w:sz="0" w:space="0" w:color="auto"/>
            <w:left w:val="none" w:sz="0" w:space="0" w:color="auto"/>
            <w:bottom w:val="none" w:sz="0" w:space="0" w:color="auto"/>
            <w:right w:val="none" w:sz="0" w:space="0" w:color="auto"/>
          </w:divBdr>
        </w:div>
      </w:divsChild>
    </w:div>
    <w:div w:id="1926643736">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marti@alarconyharri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mr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ra.com/es-es/sorting/aliment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5.xml><?xml version="1.0" encoding="utf-8"?>
<ds:datastoreItem xmlns:ds="http://schemas.openxmlformats.org/officeDocument/2006/customXml" ds:itemID="{864A792D-DA59-B744-8178-CBFD535E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C:\Users\mbellemans\Downloads\TOMRA TSS F template (2).dotx</Template>
  <TotalTime>1</TotalTime>
  <Pages>3</Pages>
  <Words>1220</Words>
  <Characters>6710</Characters>
  <Application>Microsoft Office Word</Application>
  <DocSecurity>0</DocSecurity>
  <PresentationFormat/>
  <Lines>55</Lines>
  <Paragraphs>15</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7915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Beatriz Maldonado</cp:lastModifiedBy>
  <cp:revision>3</cp:revision>
  <dcterms:created xsi:type="dcterms:W3CDTF">2020-02-27T09:13:00Z</dcterms:created>
  <dcterms:modified xsi:type="dcterms:W3CDTF">2020-02-27T09:13:00Z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