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39A194" w14:textId="77777777" w:rsidR="00E808B5" w:rsidRPr="00CD2966" w:rsidRDefault="00E808B5" w:rsidP="0076339D">
      <w:pPr>
        <w:adjustRightInd w:val="0"/>
        <w:spacing w:after="240" w:line="288" w:lineRule="auto"/>
        <w:jc w:val="center"/>
        <w:rPr>
          <w:lang w:val="en-US"/>
        </w:rPr>
      </w:pPr>
    </w:p>
    <w:p w14:paraId="7C03FFFA" w14:textId="2389D54F" w:rsidR="00E61583" w:rsidRDefault="00591F24" w:rsidP="00591F24">
      <w:pPr>
        <w:numPr>
          <w:ilvl w:val="0"/>
          <w:numId w:val="0"/>
        </w:numPr>
        <w:spacing w:line="240" w:lineRule="auto"/>
        <w:jc w:val="both"/>
        <w:rPr>
          <w:b/>
          <w:lang w:val="pt-PT"/>
        </w:rPr>
      </w:pPr>
      <w:r w:rsidRPr="00591F24">
        <w:rPr>
          <w:b/>
          <w:lang w:val="pt-PT"/>
        </w:rPr>
        <w:t xml:space="preserve">A STADLER OFERECE UMA PLANTA DE CLASSIFICAÇÃO </w:t>
      </w:r>
      <w:r>
        <w:rPr>
          <w:b/>
          <w:lang w:val="pt-PT"/>
        </w:rPr>
        <w:t>FLEXÍVEL</w:t>
      </w:r>
      <w:r w:rsidRPr="00591F24">
        <w:rPr>
          <w:b/>
          <w:lang w:val="pt-PT"/>
        </w:rPr>
        <w:t xml:space="preserve"> E </w:t>
      </w:r>
      <w:r w:rsidR="00082E55">
        <w:rPr>
          <w:b/>
          <w:lang w:val="pt-PT"/>
        </w:rPr>
        <w:t xml:space="preserve"> PRONTA PARA O</w:t>
      </w:r>
      <w:r w:rsidRPr="00591F24">
        <w:rPr>
          <w:b/>
          <w:lang w:val="pt-PT"/>
        </w:rPr>
        <w:t xml:space="preserve"> FUTURO</w:t>
      </w:r>
      <w:r>
        <w:rPr>
          <w:b/>
          <w:lang w:val="pt-PT"/>
        </w:rPr>
        <w:t xml:space="preserve"> </w:t>
      </w:r>
      <w:r w:rsidRPr="00591F24">
        <w:rPr>
          <w:b/>
          <w:lang w:val="pt-PT"/>
        </w:rPr>
        <w:t>PARA O GRUPO SCHROLL</w:t>
      </w:r>
    </w:p>
    <w:p w14:paraId="2FE5B56A" w14:textId="77777777" w:rsidR="00591F24" w:rsidRDefault="00591F24" w:rsidP="00591F24">
      <w:pPr>
        <w:numPr>
          <w:ilvl w:val="0"/>
          <w:numId w:val="0"/>
        </w:numPr>
        <w:spacing w:line="240" w:lineRule="auto"/>
        <w:jc w:val="both"/>
        <w:rPr>
          <w:b/>
          <w:lang w:val="pt-PT"/>
        </w:rPr>
      </w:pPr>
    </w:p>
    <w:p w14:paraId="2222B99D" w14:textId="77777777" w:rsidR="00591F24" w:rsidRPr="00591F24" w:rsidRDefault="00591F24" w:rsidP="00591F24">
      <w:pPr>
        <w:adjustRightInd w:val="0"/>
        <w:spacing w:after="240" w:line="276" w:lineRule="auto"/>
        <w:jc w:val="both"/>
        <w:rPr>
          <w:i/>
          <w:lang w:val="pt-PT"/>
        </w:rPr>
      </w:pPr>
      <w:r w:rsidRPr="00591F24">
        <w:rPr>
          <w:i/>
          <w:lang w:val="pt-PT"/>
        </w:rPr>
        <w:t>O Grupo Schroll é especializado em gerenciamento e reciclagem de resíduos, fornecendo serviços para empresas, administrações públicas e autoridades locais, adaptados às suas necessidades específicas. Fundada em 1892, esta empresa familiar atende seus clientes no leste da França com uma equipe de mais de 550 funcionários. Opera sua própria frota de veículos e trata quase um milhão de toneladas de resíduos anualmente em seus 21 locais especializados.</w:t>
      </w:r>
    </w:p>
    <w:p w14:paraId="2937726F" w14:textId="0BB0EA57" w:rsidR="00591F24" w:rsidRPr="00591F24" w:rsidRDefault="00591F24" w:rsidP="00591F24">
      <w:pPr>
        <w:adjustRightInd w:val="0"/>
        <w:spacing w:after="240" w:line="276" w:lineRule="auto"/>
        <w:jc w:val="both"/>
        <w:rPr>
          <w:lang w:val="pt-PT"/>
        </w:rPr>
      </w:pPr>
      <w:r w:rsidRPr="00591F24">
        <w:rPr>
          <w:lang w:val="pt-PT"/>
        </w:rPr>
        <w:t>Em sua longa história, a Schroll ganhou reputação por trabalhar em estreita colaboração com seus clientes e fornecedores para fornecer um serviço profissional e ágil. Com base em mais de cem anos de experiência e know-how, desenvolve soluções personalizadas para ajudar seus clientes a gerenciar seus resíduos e reciclagem de maneira eficiente e sustentável, desde o início da cadeia de reciclagem até o fim - da coleta à triagem e tratamento de papel</w:t>
      </w:r>
      <w:r>
        <w:rPr>
          <w:lang w:val="pt-PT"/>
        </w:rPr>
        <w:t xml:space="preserve">, </w:t>
      </w:r>
      <w:r w:rsidRPr="00591F24">
        <w:rPr>
          <w:lang w:val="pt-PT"/>
        </w:rPr>
        <w:t>papelão, plásticos, resíduos não perigosos, madeira, pilhas e lâmpadas, bem como coleta e recuperação de resíduos biológicos.</w:t>
      </w:r>
    </w:p>
    <w:p w14:paraId="00F9F912" w14:textId="77777777" w:rsidR="00591F24" w:rsidRPr="00591F24" w:rsidRDefault="00591F24" w:rsidP="00591F24">
      <w:pPr>
        <w:adjustRightInd w:val="0"/>
        <w:spacing w:after="240" w:line="276" w:lineRule="auto"/>
        <w:jc w:val="both"/>
        <w:rPr>
          <w:lang w:val="pt-PT"/>
        </w:rPr>
      </w:pPr>
      <w:r w:rsidRPr="00591F24">
        <w:rPr>
          <w:lang w:val="pt-PT"/>
        </w:rPr>
        <w:t>A filosofia que conduz os negócios é atender aos requisitos específicos de seus clientes com soluções que priorizam a reciclagem como o melhor método de tratamento de resíduos, a fim de economizar recursos naturais e proteger o meio ambiente.</w:t>
      </w:r>
    </w:p>
    <w:p w14:paraId="77A234E2" w14:textId="298250EB" w:rsidR="00591F24" w:rsidRDefault="00591F24" w:rsidP="00AE348B">
      <w:pPr>
        <w:spacing w:line="276" w:lineRule="auto"/>
        <w:jc w:val="both"/>
        <w:rPr>
          <w:b/>
          <w:lang w:val="pt-PT"/>
        </w:rPr>
      </w:pPr>
      <w:r w:rsidRPr="00591F24">
        <w:rPr>
          <w:b/>
          <w:lang w:val="pt-PT"/>
        </w:rPr>
        <w:t xml:space="preserve">Uma colaboração de longa data baseada em aconselhamento profissional e equipamentos de qualidade </w:t>
      </w:r>
    </w:p>
    <w:p w14:paraId="0766FE26" w14:textId="1530A2D1" w:rsidR="00591F24" w:rsidRDefault="00591F24" w:rsidP="00AE348B">
      <w:pPr>
        <w:spacing w:line="276" w:lineRule="auto"/>
        <w:jc w:val="both"/>
        <w:rPr>
          <w:b/>
          <w:lang w:val="pt-PT"/>
        </w:rPr>
      </w:pPr>
    </w:p>
    <w:p w14:paraId="550591F7" w14:textId="138904BF" w:rsidR="00591F24" w:rsidRDefault="00591F24" w:rsidP="00591F24">
      <w:pPr>
        <w:spacing w:line="276" w:lineRule="auto"/>
        <w:jc w:val="both"/>
        <w:rPr>
          <w:lang w:val="pt-PT"/>
        </w:rPr>
      </w:pPr>
      <w:r w:rsidRPr="00591F24">
        <w:rPr>
          <w:lang w:val="pt-PT"/>
        </w:rPr>
        <w:t>Instalações bem projetadas e bem equipadas são essenciais para alcançar esse objetivo: “no momento da construção de nosso primeiro centro de triagem, em 1999, estávamos procurando uma empresa capaz de fornecer um produto de qualidade em um tempo muito curto. Nossa pesquisa nos levou à STADLER”, explica Pascal Schroll, coproprietário do Grupo Schroll</w:t>
      </w:r>
      <w:r>
        <w:rPr>
          <w:lang w:val="pt-PT"/>
        </w:rPr>
        <w:t>.</w:t>
      </w:r>
    </w:p>
    <w:p w14:paraId="737646CC" w14:textId="77777777" w:rsidR="00591F24" w:rsidRDefault="00591F24" w:rsidP="00591F24">
      <w:pPr>
        <w:spacing w:line="276" w:lineRule="auto"/>
        <w:jc w:val="both"/>
        <w:rPr>
          <w:lang w:val="pt-PT"/>
        </w:rPr>
      </w:pPr>
    </w:p>
    <w:p w14:paraId="295421E9" w14:textId="3F843ABC" w:rsidR="00591F24" w:rsidRDefault="00591F24" w:rsidP="00591F24">
      <w:pPr>
        <w:spacing w:line="276" w:lineRule="auto"/>
        <w:jc w:val="both"/>
        <w:rPr>
          <w:lang w:val="pt-PT"/>
        </w:rPr>
      </w:pPr>
      <w:r w:rsidRPr="00591F24">
        <w:rPr>
          <w:lang w:val="pt-PT"/>
        </w:rPr>
        <w:t>Agradecemos imediatamente o conselho e o apoio de Willi Stadler e Clément Stehlin, seu gerente de vendas. Os testes foram realizados no centro de testes STADLER para encontrar soluções inovadoras para atender às nossas necessidades. Apreciamos a maneira como eles nos ouviram, reagiram aos nossos desejos e sempre levaram em conta as especificações de nosso material e requisitos</w:t>
      </w:r>
      <w:r>
        <w:rPr>
          <w:lang w:val="pt-PT"/>
        </w:rPr>
        <w:t>”.</w:t>
      </w:r>
    </w:p>
    <w:p w14:paraId="4ECE23E6" w14:textId="77777777" w:rsidR="00591F24" w:rsidRPr="00591F24" w:rsidRDefault="00591F24" w:rsidP="00591F24">
      <w:pPr>
        <w:spacing w:line="276" w:lineRule="auto"/>
        <w:jc w:val="both"/>
        <w:rPr>
          <w:lang w:val="pt-PT"/>
        </w:rPr>
      </w:pPr>
    </w:p>
    <w:p w14:paraId="1BA5AA09" w14:textId="17166729" w:rsidR="00591F24" w:rsidRDefault="00591F24" w:rsidP="00591F24">
      <w:pPr>
        <w:spacing w:line="276" w:lineRule="auto"/>
        <w:jc w:val="both"/>
        <w:rPr>
          <w:lang w:val="pt-PT"/>
        </w:rPr>
      </w:pPr>
      <w:r w:rsidRPr="00591F24">
        <w:rPr>
          <w:lang w:val="pt-PT"/>
        </w:rPr>
        <w:t>Este foi o início de uma colaboração de longa data, e a STADLER construiu mais 5 plantas de triagem e renovou outra instalação da Schroll: “A experiência positiva desses primeiros contatos nos encorajou a trabalhar novamente com esta empresa no desenvolvimento de outras plantas</w:t>
      </w:r>
      <w:r>
        <w:rPr>
          <w:lang w:val="pt-PT"/>
        </w:rPr>
        <w:t>”</w:t>
      </w:r>
      <w:r w:rsidRPr="00591F24">
        <w:rPr>
          <w:lang w:val="pt-PT"/>
        </w:rPr>
        <w:t xml:space="preserve">, </w:t>
      </w:r>
      <w:r>
        <w:rPr>
          <w:lang w:val="pt-PT"/>
        </w:rPr>
        <w:t>a</w:t>
      </w:r>
      <w:r w:rsidRPr="00591F24">
        <w:rPr>
          <w:lang w:val="pt-PT"/>
        </w:rPr>
        <w:t>crescenta Vincent Schroll, coproprietário do Grupo Schroll. “Agradecemos particularmente a confiabilidade das máquinas, o respeito aos prazos e o trabalho das equipes da STADLER</w:t>
      </w:r>
      <w:r>
        <w:rPr>
          <w:lang w:val="pt-PT"/>
        </w:rPr>
        <w:t>”.</w:t>
      </w:r>
    </w:p>
    <w:p w14:paraId="51804970" w14:textId="77777777" w:rsidR="00591F24" w:rsidRPr="00591F24" w:rsidRDefault="00591F24" w:rsidP="00591F24">
      <w:pPr>
        <w:spacing w:line="276" w:lineRule="auto"/>
        <w:jc w:val="both"/>
        <w:rPr>
          <w:lang w:val="pt-PT"/>
        </w:rPr>
      </w:pPr>
    </w:p>
    <w:p w14:paraId="05E2E972" w14:textId="1AC38E51" w:rsidR="00591F24" w:rsidRDefault="00591F24" w:rsidP="00591F24">
      <w:pPr>
        <w:spacing w:line="276" w:lineRule="auto"/>
        <w:jc w:val="both"/>
        <w:rPr>
          <w:lang w:val="pt-PT"/>
        </w:rPr>
      </w:pPr>
      <w:r w:rsidRPr="00591F24">
        <w:rPr>
          <w:lang w:val="pt-PT"/>
        </w:rPr>
        <w:t xml:space="preserve">O setor de gerenciamento de resíduos e reciclagem está em constante evolução, e a capacidade da STADLER de inovar, desenvolvendo novos produtos que atendam às novas necessidades consolidou o relacionamento entre as duas empresas, como explica Vincent </w:t>
      </w:r>
      <w:r w:rsidRPr="00591F24">
        <w:rPr>
          <w:lang w:val="pt-PT"/>
        </w:rPr>
        <w:lastRenderedPageBreak/>
        <w:t>Schroll: “a evolução técnica do equipamento atende aos crescentes requisitos d</w:t>
      </w:r>
      <w:r>
        <w:rPr>
          <w:lang w:val="pt-PT"/>
        </w:rPr>
        <w:t>os</w:t>
      </w:r>
      <w:r w:rsidRPr="00591F24">
        <w:rPr>
          <w:lang w:val="pt-PT"/>
        </w:rPr>
        <w:t xml:space="preserve"> nossos centros de triagem</w:t>
      </w:r>
      <w:r>
        <w:rPr>
          <w:lang w:val="pt-PT"/>
        </w:rPr>
        <w:t>”.</w:t>
      </w:r>
    </w:p>
    <w:p w14:paraId="0DA33472" w14:textId="5B377FB5" w:rsidR="00591F24" w:rsidRDefault="00591F24" w:rsidP="00591F24">
      <w:pPr>
        <w:spacing w:line="276" w:lineRule="auto"/>
        <w:jc w:val="both"/>
        <w:rPr>
          <w:lang w:val="pt-PT"/>
        </w:rPr>
      </w:pPr>
    </w:p>
    <w:p w14:paraId="7B2B2B20" w14:textId="0A87C8E4" w:rsidR="00591F24" w:rsidRDefault="00591F24" w:rsidP="00591F24">
      <w:pPr>
        <w:spacing w:line="276" w:lineRule="auto"/>
        <w:jc w:val="both"/>
        <w:rPr>
          <w:b/>
          <w:lang w:val="pt-PT"/>
        </w:rPr>
      </w:pPr>
      <w:r w:rsidRPr="00591F24">
        <w:rPr>
          <w:b/>
          <w:lang w:val="pt-PT"/>
        </w:rPr>
        <w:t>Uma planta preparada para o futuro, projetada para expansão, diversificação e automação futuras</w:t>
      </w:r>
    </w:p>
    <w:p w14:paraId="16327A78" w14:textId="29910471" w:rsidR="00591F24" w:rsidRDefault="00591F24" w:rsidP="00591F24">
      <w:pPr>
        <w:spacing w:line="276" w:lineRule="auto"/>
        <w:jc w:val="both"/>
        <w:rPr>
          <w:b/>
          <w:lang w:val="pt-PT"/>
        </w:rPr>
      </w:pPr>
    </w:p>
    <w:p w14:paraId="65E7CB79" w14:textId="610E0C45" w:rsidR="00591F24" w:rsidRDefault="00591F24" w:rsidP="00591F24">
      <w:pPr>
        <w:spacing w:line="276" w:lineRule="auto"/>
        <w:jc w:val="both"/>
        <w:rPr>
          <w:lang w:val="pt-PT"/>
        </w:rPr>
      </w:pPr>
      <w:r w:rsidRPr="00591F24">
        <w:rPr>
          <w:lang w:val="pt-PT"/>
        </w:rPr>
        <w:t>O mais recente projeto que a STADLER concluiu para a Schroll é o novo centro de reciclagem em La Maix, em Vosges, perto da cidade de Épinal. Este centro foi dimensionado para processar 80.000 toneladas de resíduos por ano.</w:t>
      </w:r>
    </w:p>
    <w:p w14:paraId="72F9A7CD" w14:textId="77777777" w:rsidR="00591F24" w:rsidRPr="00591F24" w:rsidRDefault="00591F24" w:rsidP="00591F24">
      <w:pPr>
        <w:spacing w:line="276" w:lineRule="auto"/>
        <w:jc w:val="both"/>
        <w:rPr>
          <w:lang w:val="pt-PT"/>
        </w:rPr>
      </w:pPr>
    </w:p>
    <w:p w14:paraId="0875BF72" w14:textId="31736FA7" w:rsidR="00591F24" w:rsidRDefault="00591F24" w:rsidP="00591F24">
      <w:pPr>
        <w:spacing w:line="276" w:lineRule="auto"/>
        <w:jc w:val="both"/>
        <w:rPr>
          <w:lang w:val="pt-PT"/>
        </w:rPr>
      </w:pPr>
      <w:r w:rsidRPr="00591F24">
        <w:rPr>
          <w:lang w:val="pt-PT"/>
        </w:rPr>
        <w:t xml:space="preserve">A pedido do cliente, a instalação foi projetada para permitir expansão futura e a classificação de frações adicionais, bem como a possibilidade de instalar robôs. A STADLER atendeu a essa demanda incluindo duas linhas de triagem independentes - uma para o tratamento de materiais múltiplos e outra para </w:t>
      </w:r>
      <w:r w:rsidR="00082E55">
        <w:rPr>
          <w:lang w:val="pt-PT"/>
        </w:rPr>
        <w:t xml:space="preserve">corpos ocos </w:t>
      </w:r>
      <w:r w:rsidRPr="00591F24">
        <w:rPr>
          <w:lang w:val="pt-PT"/>
        </w:rPr>
        <w:t xml:space="preserve">: essa configuração “oferece mais flexibilidade permitindo, por exemplo, trabalhar em uma linha em 2 turnos e </w:t>
      </w:r>
      <w:r w:rsidR="00082E55">
        <w:rPr>
          <w:lang w:val="pt-PT"/>
        </w:rPr>
        <w:t xml:space="preserve"> em</w:t>
      </w:r>
      <w:r>
        <w:rPr>
          <w:lang w:val="pt-PT"/>
        </w:rPr>
        <w:t xml:space="preserve"> </w:t>
      </w:r>
      <w:r w:rsidRPr="00591F24">
        <w:rPr>
          <w:lang w:val="pt-PT"/>
        </w:rPr>
        <w:t>1 turn</w:t>
      </w:r>
      <w:r>
        <w:rPr>
          <w:lang w:val="pt-PT"/>
        </w:rPr>
        <w:t xml:space="preserve">o </w:t>
      </w:r>
      <w:r w:rsidRPr="00591F24">
        <w:rPr>
          <w:lang w:val="pt-PT"/>
        </w:rPr>
        <w:t>na outra linha”, explica Clément Stehlin, gerente de vendas da STADLER.</w:t>
      </w:r>
    </w:p>
    <w:p w14:paraId="7CE438F9" w14:textId="77777777" w:rsidR="00591F24" w:rsidRPr="00591F24" w:rsidRDefault="00591F24" w:rsidP="00591F24">
      <w:pPr>
        <w:spacing w:line="276" w:lineRule="auto"/>
        <w:jc w:val="both"/>
        <w:rPr>
          <w:lang w:val="pt-PT"/>
        </w:rPr>
      </w:pPr>
    </w:p>
    <w:p w14:paraId="283E2DC4" w14:textId="70FD7ED5" w:rsidR="00591F24" w:rsidRDefault="00591F24" w:rsidP="00591F24">
      <w:pPr>
        <w:spacing w:line="276" w:lineRule="auto"/>
        <w:jc w:val="both"/>
        <w:rPr>
          <w:lang w:val="pt-PT"/>
        </w:rPr>
      </w:pPr>
      <w:r w:rsidRPr="00591F24">
        <w:rPr>
          <w:lang w:val="pt-PT"/>
        </w:rPr>
        <w:t xml:space="preserve">A planta de materiais múltiplos recebe toda a entrada de 15 toneladas / hora, que é alimentada em um separador balístico STADLER PPK e em dois separadores balísticos STADLER STT2000-8-1 para classificação mecânica. Isso é seguido pela separação ótica com quatro dispositivos de infravermelho próximo (NIR) e o processo é concluído com a classificação manual. As frações finais de saída desta linha são PCNC (embalagens e pequenas frações de papelão), papelão, filme e JRM (jornais </w:t>
      </w:r>
      <w:r w:rsidR="00082E55">
        <w:rPr>
          <w:lang w:val="pt-PT"/>
        </w:rPr>
        <w:t xml:space="preserve">e </w:t>
      </w:r>
      <w:r w:rsidRPr="00591F24">
        <w:rPr>
          <w:lang w:val="pt-PT"/>
        </w:rPr>
        <w:t>revistas), bem como materiais ocos que são então alimentados na segunda linha de classificação da planta.</w:t>
      </w:r>
    </w:p>
    <w:p w14:paraId="370470C6" w14:textId="77777777" w:rsidR="00591F24" w:rsidRPr="00591F24" w:rsidRDefault="00591F24" w:rsidP="00591F24">
      <w:pPr>
        <w:spacing w:line="276" w:lineRule="auto"/>
        <w:jc w:val="both"/>
        <w:rPr>
          <w:lang w:val="pt-PT"/>
        </w:rPr>
      </w:pPr>
    </w:p>
    <w:p w14:paraId="746E7844" w14:textId="47F7A43E" w:rsidR="00591F24" w:rsidRDefault="00591F24" w:rsidP="00591F24">
      <w:pPr>
        <w:spacing w:line="276" w:lineRule="auto"/>
        <w:jc w:val="both"/>
        <w:rPr>
          <w:lang w:val="pt-PT"/>
        </w:rPr>
      </w:pPr>
      <w:r w:rsidRPr="00591F24">
        <w:rPr>
          <w:lang w:val="pt-PT"/>
        </w:rPr>
        <w:t xml:space="preserve">A linha de materiais ocos, com uma produção de 4 toneladas por hora, classifica as frações mecanicamente e </w:t>
      </w:r>
      <w:r w:rsidR="00082E55">
        <w:rPr>
          <w:lang w:val="pt-PT"/>
        </w:rPr>
        <w:t>ó</w:t>
      </w:r>
      <w:r w:rsidRPr="00591F24">
        <w:rPr>
          <w:lang w:val="pt-PT"/>
        </w:rPr>
        <w:t>ticamente, com uma classificação manual final. Utiliza separadores balísticos STADLER STT2000-8-1, um ímã, um separador para metais não ferrosos e cinco dispositivos NIR, para produzir uma saída de PET claro, colorido, PEHD, Tetrapak, alumínio, filme, papel misto e frações residuais</w:t>
      </w:r>
      <w:r>
        <w:rPr>
          <w:lang w:val="pt-PT"/>
        </w:rPr>
        <w:t>.</w:t>
      </w:r>
    </w:p>
    <w:p w14:paraId="2192CC89" w14:textId="77777777" w:rsidR="00591F24" w:rsidRPr="00591F24" w:rsidRDefault="00591F24" w:rsidP="00591F24">
      <w:pPr>
        <w:spacing w:line="276" w:lineRule="auto"/>
        <w:jc w:val="both"/>
        <w:rPr>
          <w:lang w:val="pt-PT"/>
        </w:rPr>
      </w:pPr>
    </w:p>
    <w:p w14:paraId="3B643B64" w14:textId="17BD743F" w:rsidR="00591F24" w:rsidRDefault="00591F24" w:rsidP="00591F24">
      <w:pPr>
        <w:spacing w:line="276" w:lineRule="auto"/>
        <w:jc w:val="both"/>
        <w:rPr>
          <w:lang w:val="pt-PT"/>
        </w:rPr>
      </w:pPr>
      <w:r w:rsidRPr="00591F24">
        <w:rPr>
          <w:lang w:val="pt-PT"/>
        </w:rPr>
        <w:t>“As máquinas STADLER nesta linha são perfeitas para essa finalidade e dimensionadas exatamente para taxas de transferência potencialmente mais altas no futuro”, comenta Clément Stehlin.</w:t>
      </w:r>
    </w:p>
    <w:p w14:paraId="5A214B82" w14:textId="4A5AA406" w:rsidR="00591F24" w:rsidRDefault="00591F24" w:rsidP="00591F24">
      <w:pPr>
        <w:spacing w:line="276" w:lineRule="auto"/>
        <w:jc w:val="both"/>
        <w:rPr>
          <w:lang w:val="pt-PT"/>
        </w:rPr>
      </w:pPr>
    </w:p>
    <w:p w14:paraId="0BC80E7D" w14:textId="21D29BCA" w:rsidR="00591F24" w:rsidRDefault="00591F24" w:rsidP="00591F24">
      <w:pPr>
        <w:spacing w:line="276" w:lineRule="auto"/>
        <w:jc w:val="both"/>
        <w:rPr>
          <w:b/>
          <w:lang w:val="pt-PT"/>
        </w:rPr>
      </w:pPr>
      <w:r w:rsidRPr="00591F24">
        <w:rPr>
          <w:b/>
          <w:lang w:val="pt-PT"/>
        </w:rPr>
        <w:t>Uma planta projetada para o conforto e a segurança de seus funcionários e visitantes</w:t>
      </w:r>
    </w:p>
    <w:p w14:paraId="27AF508D" w14:textId="77777777" w:rsidR="00591F24" w:rsidRPr="00591F24" w:rsidRDefault="00591F24" w:rsidP="00591F24">
      <w:pPr>
        <w:spacing w:line="276" w:lineRule="auto"/>
        <w:jc w:val="both"/>
        <w:rPr>
          <w:b/>
          <w:lang w:val="pt-PT"/>
        </w:rPr>
      </w:pPr>
    </w:p>
    <w:p w14:paraId="14E0984C" w14:textId="0BB20598" w:rsidR="00591F24" w:rsidRDefault="00591F24" w:rsidP="00591F24">
      <w:pPr>
        <w:spacing w:line="276" w:lineRule="auto"/>
        <w:jc w:val="both"/>
        <w:rPr>
          <w:lang w:val="pt-PT"/>
        </w:rPr>
      </w:pPr>
      <w:r w:rsidRPr="00591F24">
        <w:rPr>
          <w:lang w:val="pt-PT"/>
        </w:rPr>
        <w:t>O bem-estar da equipe foi uma consideração importante para Schroll, e o design da STADLER oferece agradáveis instalações sociais e boa ergonomia nas estações de trabalho. A instalação também possui passarelas de qualidade bem planejadas para conduzir operações de manutenção com segurança e facilidade.</w:t>
      </w:r>
    </w:p>
    <w:p w14:paraId="478D5FED" w14:textId="77777777" w:rsidR="00591F24" w:rsidRPr="00591F24" w:rsidRDefault="00591F24" w:rsidP="00591F24">
      <w:pPr>
        <w:spacing w:line="276" w:lineRule="auto"/>
        <w:jc w:val="both"/>
        <w:rPr>
          <w:lang w:val="pt-PT"/>
        </w:rPr>
      </w:pPr>
    </w:p>
    <w:p w14:paraId="1253664E" w14:textId="15A5DA6C" w:rsidR="00591F24" w:rsidRDefault="00591F24" w:rsidP="00591F24">
      <w:pPr>
        <w:spacing w:line="276" w:lineRule="auto"/>
        <w:jc w:val="both"/>
        <w:rPr>
          <w:lang w:val="pt-PT"/>
        </w:rPr>
      </w:pPr>
      <w:r w:rsidRPr="00591F24">
        <w:rPr>
          <w:lang w:val="pt-PT"/>
        </w:rPr>
        <w:t>A Schroll está planejando receber um grande número de visitantes, incluindo grupos escolares, nesta fábrica, então a STADLER projetou e instalou uma plataforma de observação para oferecer uma boa visão das instalações com total segurança.</w:t>
      </w:r>
    </w:p>
    <w:p w14:paraId="16B9141D" w14:textId="55455CD3" w:rsidR="00591F24" w:rsidRDefault="00591F24" w:rsidP="00591F24">
      <w:pPr>
        <w:spacing w:line="276" w:lineRule="auto"/>
        <w:jc w:val="both"/>
        <w:rPr>
          <w:lang w:val="pt-PT"/>
        </w:rPr>
      </w:pPr>
    </w:p>
    <w:p w14:paraId="762B58D1" w14:textId="77777777" w:rsidR="00591F24" w:rsidRPr="00591F24" w:rsidRDefault="00591F24" w:rsidP="00591F24">
      <w:pPr>
        <w:spacing w:line="276" w:lineRule="auto"/>
        <w:jc w:val="both"/>
        <w:rPr>
          <w:b/>
          <w:lang w:val="pt-PT"/>
        </w:rPr>
      </w:pPr>
      <w:r w:rsidRPr="00591F24">
        <w:rPr>
          <w:b/>
          <w:lang w:val="pt-PT"/>
        </w:rPr>
        <w:t>Satisfação total em todos os aspectos</w:t>
      </w:r>
    </w:p>
    <w:p w14:paraId="77FB4E8C" w14:textId="0264C9E6" w:rsidR="00591F24" w:rsidRDefault="00591F24" w:rsidP="00591F24">
      <w:pPr>
        <w:spacing w:line="276" w:lineRule="auto"/>
        <w:jc w:val="both"/>
        <w:rPr>
          <w:lang w:val="pt-PT"/>
        </w:rPr>
      </w:pPr>
      <w:r w:rsidRPr="00591F24">
        <w:rPr>
          <w:lang w:val="pt-PT"/>
        </w:rPr>
        <w:lastRenderedPageBreak/>
        <w:t xml:space="preserve">Este projeto complexo foi entregue dentro do cronograma, apesar de um prazo muito curto de apenas 14 semanas, incluindo uma semana para o </w:t>
      </w:r>
      <w:r w:rsidR="005C268F">
        <w:rPr>
          <w:lang w:val="pt-PT"/>
        </w:rPr>
        <w:t xml:space="preserve">comissionamento </w:t>
      </w:r>
      <w:r w:rsidRPr="00591F24">
        <w:rPr>
          <w:lang w:val="pt-PT"/>
        </w:rPr>
        <w:t xml:space="preserve"> de cada uma das duas linhas, e a instalação começou a operar em outubro de 2019.</w:t>
      </w:r>
    </w:p>
    <w:p w14:paraId="4458A5EF" w14:textId="77777777" w:rsidR="00591F24" w:rsidRPr="00591F24" w:rsidRDefault="00591F24" w:rsidP="00591F24">
      <w:pPr>
        <w:spacing w:line="276" w:lineRule="auto"/>
        <w:jc w:val="both"/>
        <w:rPr>
          <w:lang w:val="pt-PT"/>
        </w:rPr>
      </w:pPr>
    </w:p>
    <w:p w14:paraId="6106DEA5" w14:textId="1F539245" w:rsidR="00591F24" w:rsidRPr="00591F24" w:rsidRDefault="00591F24" w:rsidP="00591F24">
      <w:pPr>
        <w:spacing w:line="276" w:lineRule="auto"/>
        <w:jc w:val="both"/>
        <w:rPr>
          <w:lang w:val="pt-PT"/>
        </w:rPr>
      </w:pPr>
      <w:r w:rsidRPr="00591F24">
        <w:rPr>
          <w:lang w:val="pt-PT"/>
        </w:rPr>
        <w:t xml:space="preserve">Durante todo o processo, desde o </w:t>
      </w:r>
      <w:r w:rsidR="005C268F">
        <w:rPr>
          <w:lang w:val="pt-PT"/>
        </w:rPr>
        <w:t xml:space="preserve">pedido </w:t>
      </w:r>
      <w:r w:rsidRPr="00591F24">
        <w:rPr>
          <w:lang w:val="pt-PT"/>
        </w:rPr>
        <w:t xml:space="preserve"> até a instalação e</w:t>
      </w:r>
      <w:r w:rsidR="005C268F">
        <w:rPr>
          <w:lang w:val="pt-PT"/>
        </w:rPr>
        <w:t xml:space="preserve"> o comissionamento,</w:t>
      </w:r>
      <w:r w:rsidRPr="00591F24">
        <w:rPr>
          <w:lang w:val="pt-PT"/>
        </w:rPr>
        <w:t xml:space="preserve"> </w:t>
      </w:r>
      <w:r w:rsidR="005C268F">
        <w:rPr>
          <w:lang w:val="pt-PT"/>
        </w:rPr>
        <w:t xml:space="preserve"> o trabalho da</w:t>
      </w:r>
      <w:r w:rsidRPr="00591F24">
        <w:rPr>
          <w:lang w:val="pt-PT"/>
        </w:rPr>
        <w:t xml:space="preserve"> STADLER </w:t>
      </w:r>
      <w:r w:rsidR="005C268F">
        <w:rPr>
          <w:lang w:val="pt-PT"/>
        </w:rPr>
        <w:t xml:space="preserve">gerou </w:t>
      </w:r>
      <w:bookmarkStart w:id="0" w:name="_GoBack"/>
      <w:bookmarkEnd w:id="0"/>
      <w:r w:rsidRPr="00591F24">
        <w:rPr>
          <w:lang w:val="pt-PT"/>
        </w:rPr>
        <w:t xml:space="preserve"> satisfação total do cliente: "Agradecemos a capacidade da S</w:t>
      </w:r>
      <w:r>
        <w:rPr>
          <w:lang w:val="pt-PT"/>
        </w:rPr>
        <w:t>TADLER</w:t>
      </w:r>
      <w:r w:rsidRPr="00591F24">
        <w:rPr>
          <w:lang w:val="pt-PT"/>
        </w:rPr>
        <w:t xml:space="preserve"> de cumprir compromissos, aconselhar-nos e responder a mudanças durante a instalação do equipamento", conclui Pascal Schroll.</w:t>
      </w:r>
    </w:p>
    <w:p w14:paraId="6B591614" w14:textId="77777777" w:rsidR="00591F24" w:rsidRDefault="00591F24" w:rsidP="00AE348B">
      <w:pPr>
        <w:spacing w:line="276" w:lineRule="auto"/>
        <w:jc w:val="both"/>
        <w:rPr>
          <w:lang w:val="pt-PT"/>
        </w:rPr>
      </w:pPr>
    </w:p>
    <w:p w14:paraId="611518D7" w14:textId="77777777" w:rsidR="002B79EF" w:rsidRPr="00E366C1" w:rsidRDefault="002B79EF" w:rsidP="002B79EF">
      <w:pPr>
        <w:spacing w:line="288" w:lineRule="auto"/>
        <w:jc w:val="both"/>
        <w:rPr>
          <w:b/>
          <w:lang w:val="pt-PT"/>
        </w:rPr>
      </w:pPr>
      <w:r w:rsidRPr="00E366C1">
        <w:rPr>
          <w:b/>
          <w:lang w:val="pt-PT"/>
        </w:rPr>
        <w:t>Sobre a STADLER</w:t>
      </w:r>
    </w:p>
    <w:p w14:paraId="0166ED04" w14:textId="77777777" w:rsidR="002B79EF" w:rsidRPr="00E366C1" w:rsidRDefault="002B79EF" w:rsidP="002B79EF">
      <w:pPr>
        <w:spacing w:line="288" w:lineRule="auto"/>
        <w:jc w:val="both"/>
        <w:rPr>
          <w:b/>
          <w:lang w:val="pt-PT"/>
        </w:rPr>
      </w:pPr>
    </w:p>
    <w:p w14:paraId="649F5E0F" w14:textId="77777777" w:rsidR="002B79EF" w:rsidRPr="005214FC" w:rsidRDefault="002B79EF" w:rsidP="002B79EF">
      <w:pPr>
        <w:spacing w:line="288" w:lineRule="auto"/>
        <w:jc w:val="both"/>
        <w:rPr>
          <w:lang w:val="pt-PT"/>
        </w:rPr>
      </w:pPr>
      <w:r w:rsidRPr="005214FC">
        <w:rPr>
          <w:b/>
          <w:lang w:val="pt-PT"/>
        </w:rPr>
        <w:t>STADLER</w:t>
      </w:r>
      <w:r w:rsidRPr="00B44BC3">
        <w:rPr>
          <w:b/>
          <w:vertAlign w:val="superscript"/>
        </w:rPr>
        <w:sym w:font="Symbol" w:char="F0D2"/>
      </w:r>
      <w:r w:rsidRPr="005214FC">
        <w:rPr>
          <w:b/>
          <w:vertAlign w:val="superscript"/>
          <w:lang w:val="pt-PT"/>
        </w:rPr>
        <w:t xml:space="preserve"> </w:t>
      </w:r>
      <w:r w:rsidRPr="005214FC">
        <w:rPr>
          <w:lang w:val="pt-PT"/>
        </w:rPr>
        <w:t xml:space="preserve">dedica-se ao planejamento, produção e montagem de sistemas e componentes de triagem para a indústria de </w:t>
      </w:r>
      <w:r>
        <w:rPr>
          <w:lang w:val="pt-PT"/>
        </w:rPr>
        <w:t>tratamento</w:t>
      </w:r>
      <w:r w:rsidRPr="005214FC">
        <w:rPr>
          <w:lang w:val="pt-PT"/>
        </w:rPr>
        <w:t xml:space="preserve"> e reciclagem de resíduos</w:t>
      </w:r>
      <w:r>
        <w:rPr>
          <w:lang w:val="pt-PT"/>
        </w:rPr>
        <w:t xml:space="preserve"> sólidos</w:t>
      </w:r>
      <w:r w:rsidRPr="005214FC">
        <w:rPr>
          <w:lang w:val="pt-PT"/>
        </w:rPr>
        <w:t xml:space="preserve"> em todo o mundo. Sua equipe de mais de 450 funcionários qualificados oferece um serviço completo personalizado, do projeto conceitual ao planejamento, produção, modernização, otimização, montagem, </w:t>
      </w:r>
      <w:r>
        <w:rPr>
          <w:lang w:val="pt-PT"/>
        </w:rPr>
        <w:t>comissionamento</w:t>
      </w:r>
      <w:r w:rsidRPr="005214FC">
        <w:rPr>
          <w:lang w:val="pt-PT"/>
        </w:rPr>
        <w:t xml:space="preserve">, </w:t>
      </w:r>
      <w:r>
        <w:rPr>
          <w:lang w:val="pt-PT"/>
        </w:rPr>
        <w:t>reformas</w:t>
      </w:r>
      <w:r w:rsidRPr="005214FC">
        <w:rPr>
          <w:lang w:val="pt-PT"/>
        </w:rPr>
        <w:t xml:space="preserve">, desmontagem, manutenção e assistência técnica de componentes para completar os sistemas de reciclagem e classificação. Sua linha de produtos inclui separadores balísticos, correias transportadoras de transporte, tambores de triagem e </w:t>
      </w:r>
      <w:r>
        <w:rPr>
          <w:lang w:val="pt-PT"/>
        </w:rPr>
        <w:t>removedores de rótulos</w:t>
      </w:r>
      <w:r w:rsidRPr="005214FC">
        <w:rPr>
          <w:lang w:val="pt-PT"/>
        </w:rPr>
        <w:t>. A empresa também é capaz de fornecer estruturas de aço e armários elétricos para as plantas que instala. Fundada em 1791, a operação e estratégia desta empresa familiar são sustentadas por seu espírito de oferecer qualidade, confiabilidade e satisfação</w:t>
      </w:r>
      <w:r>
        <w:rPr>
          <w:lang w:val="pt-PT"/>
        </w:rPr>
        <w:t xml:space="preserve"> ao</w:t>
      </w:r>
      <w:r w:rsidRPr="005214FC">
        <w:rPr>
          <w:lang w:val="pt-PT"/>
        </w:rPr>
        <w:t xml:space="preserve"> cliente, sendo um bom empregador e fornecendo forte apoio social.</w:t>
      </w:r>
    </w:p>
    <w:p w14:paraId="50E85AB6" w14:textId="77777777" w:rsidR="002B79EF" w:rsidRPr="005214FC" w:rsidRDefault="002B79EF" w:rsidP="002B79EF">
      <w:pPr>
        <w:spacing w:line="288" w:lineRule="auto"/>
        <w:jc w:val="both"/>
        <w:rPr>
          <w:lang w:val="pt-PT"/>
        </w:rPr>
      </w:pPr>
    </w:p>
    <w:p w14:paraId="7CECE7AF" w14:textId="77777777" w:rsidR="002B79EF" w:rsidRPr="005214FC" w:rsidRDefault="002B79EF" w:rsidP="002B79EF">
      <w:pPr>
        <w:spacing w:line="288" w:lineRule="auto"/>
        <w:jc w:val="both"/>
        <w:rPr>
          <w:lang w:val="pt-PT"/>
        </w:rPr>
      </w:pPr>
      <w:r w:rsidRPr="005214FC">
        <w:rPr>
          <w:lang w:val="pt-PT"/>
        </w:rPr>
        <w:t xml:space="preserve">Para mais informações, visite </w:t>
      </w:r>
      <w:r>
        <w:rPr>
          <w:rStyle w:val="Hiperligao"/>
          <w:lang w:val="pt-PT"/>
        </w:rPr>
        <w:t xml:space="preserve"> http://w-stadler.de/pt</w:t>
      </w:r>
    </w:p>
    <w:p w14:paraId="2781102C" w14:textId="77777777" w:rsidR="002B79EF" w:rsidRDefault="002B79EF" w:rsidP="0076339D">
      <w:pPr>
        <w:pStyle w:val="SemEspaamento"/>
        <w:adjustRightInd w:val="0"/>
        <w:spacing w:after="240" w:line="288" w:lineRule="auto"/>
        <w:rPr>
          <w:rFonts w:ascii="Arial" w:hAnsi="Arial" w:cs="Arial"/>
          <w:lang w:val="pt-PT"/>
        </w:rPr>
      </w:pPr>
    </w:p>
    <w:p w14:paraId="1D563B88" w14:textId="77777777" w:rsidR="006A798A" w:rsidRPr="007A7474" w:rsidRDefault="00DB0FD6" w:rsidP="0076339D">
      <w:pPr>
        <w:pStyle w:val="SemEspaamento"/>
        <w:adjustRightInd w:val="0"/>
        <w:spacing w:after="240" w:line="288" w:lineRule="auto"/>
        <w:rPr>
          <w:rFonts w:ascii="Arial" w:hAnsi="Arial" w:cs="Arial"/>
          <w:b/>
          <w:lang w:val="pt-PT"/>
        </w:rPr>
      </w:pPr>
      <w:r w:rsidRPr="007A7474">
        <w:rPr>
          <w:rFonts w:ascii="Arial" w:hAnsi="Arial" w:cs="Arial"/>
          <w:b/>
          <w:lang w:val="pt-PT"/>
        </w:rPr>
        <w:t>Contatos</w:t>
      </w:r>
      <w:r w:rsidR="006A798A" w:rsidRPr="007A7474">
        <w:rPr>
          <w:rFonts w:ascii="Arial" w:hAnsi="Arial" w:cs="Arial"/>
          <w:b/>
          <w:lang w:val="pt-PT"/>
        </w:rPr>
        <w:t xml:space="preserve"> </w:t>
      </w:r>
      <w:r w:rsidR="003642A7">
        <w:rPr>
          <w:rFonts w:ascii="Arial" w:hAnsi="Arial" w:cs="Arial"/>
          <w:b/>
          <w:lang w:val="pt-PT"/>
        </w:rPr>
        <w:t xml:space="preserve">da </w:t>
      </w:r>
      <w:r w:rsidR="002B79EF">
        <w:rPr>
          <w:rFonts w:ascii="Arial" w:hAnsi="Arial" w:cs="Arial"/>
          <w:b/>
          <w:lang w:val="pt-PT"/>
        </w:rPr>
        <w:t>STADLER:</w:t>
      </w:r>
    </w:p>
    <w:p w14:paraId="10369831" w14:textId="77777777" w:rsidR="00E30E9A" w:rsidRPr="005069A5" w:rsidRDefault="00E30E9A" w:rsidP="00F52612">
      <w:pPr>
        <w:spacing w:line="288" w:lineRule="auto"/>
        <w:jc w:val="both"/>
        <w:rPr>
          <w:rFonts w:eastAsia="Calibri"/>
          <w:color w:val="auto"/>
          <w:lang w:val="pt-PT" w:eastAsia="en-US"/>
        </w:rPr>
      </w:pPr>
      <w:r w:rsidRPr="005069A5">
        <w:rPr>
          <w:rFonts w:eastAsia="Calibri"/>
          <w:color w:val="auto"/>
          <w:lang w:val="pt-PT" w:eastAsia="en-US"/>
        </w:rPr>
        <w:t>Nuria Martí</w:t>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r>
      <w:r w:rsidRPr="005069A5">
        <w:rPr>
          <w:rFonts w:eastAsia="Calibri"/>
          <w:color w:val="auto"/>
          <w:lang w:val="pt-PT" w:eastAsia="en-US"/>
        </w:rPr>
        <w:tab/>
        <w:t>Marina Castro Hempel</w:t>
      </w:r>
    </w:p>
    <w:p w14:paraId="197943BB" w14:textId="7B354147" w:rsidR="00E30E9A" w:rsidRPr="0088588F" w:rsidRDefault="00E30E9A" w:rsidP="00F52612">
      <w:pPr>
        <w:spacing w:line="288" w:lineRule="auto"/>
        <w:jc w:val="both"/>
        <w:rPr>
          <w:rFonts w:eastAsia="Calibri"/>
          <w:color w:val="auto"/>
          <w:lang w:val="pt-PT" w:eastAsia="en-US"/>
        </w:rPr>
      </w:pPr>
      <w:r w:rsidRPr="0088588F">
        <w:rPr>
          <w:rFonts w:eastAsia="Calibri"/>
          <w:color w:val="auto"/>
          <w:lang w:val="pt-PT" w:eastAsia="en-US"/>
        </w:rPr>
        <w:t>Diretora</w:t>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r>
      <w:r w:rsidRPr="0088588F">
        <w:rPr>
          <w:rFonts w:eastAsia="Calibri"/>
          <w:color w:val="auto"/>
          <w:lang w:val="pt-PT" w:eastAsia="en-US"/>
        </w:rPr>
        <w:tab/>
        <w:t>Marketing</w:t>
      </w:r>
    </w:p>
    <w:p w14:paraId="5C280BB0" w14:textId="77777777" w:rsidR="00E30E9A" w:rsidRPr="0088588F" w:rsidRDefault="00E30E9A" w:rsidP="00F52612">
      <w:pPr>
        <w:spacing w:line="288" w:lineRule="auto"/>
        <w:jc w:val="both"/>
        <w:rPr>
          <w:rFonts w:eastAsia="Calibri"/>
          <w:color w:val="auto"/>
          <w:lang w:eastAsia="en-US"/>
        </w:rPr>
      </w:pPr>
      <w:r w:rsidRPr="0088588F">
        <w:rPr>
          <w:rFonts w:eastAsia="Calibri"/>
          <w:color w:val="auto"/>
          <w:lang w:eastAsia="en-US"/>
        </w:rPr>
        <w:t>Alarcón &amp; Harris PR</w:t>
      </w:r>
      <w:r w:rsidRPr="0088588F">
        <w:rPr>
          <w:rFonts w:eastAsia="Calibri"/>
          <w:color w:val="auto"/>
          <w:lang w:eastAsia="en-US"/>
        </w:rPr>
        <w:tab/>
      </w:r>
      <w:r w:rsidRPr="0088588F">
        <w:rPr>
          <w:rFonts w:eastAsia="Calibri"/>
          <w:color w:val="auto"/>
          <w:lang w:eastAsia="en-US"/>
        </w:rPr>
        <w:tab/>
      </w:r>
      <w:r w:rsidRPr="0088588F">
        <w:rPr>
          <w:rFonts w:eastAsia="Calibri"/>
          <w:color w:val="auto"/>
          <w:lang w:eastAsia="en-US"/>
        </w:rPr>
        <w:tab/>
      </w:r>
      <w:r w:rsidRPr="0088588F">
        <w:rPr>
          <w:rFonts w:eastAsia="Calibri"/>
          <w:color w:val="auto"/>
          <w:lang w:eastAsia="en-US"/>
        </w:rPr>
        <w:tab/>
        <w:t xml:space="preserve">STADLER Anlagenbau GmbH </w:t>
      </w:r>
    </w:p>
    <w:p w14:paraId="075545F8" w14:textId="69FD213E" w:rsidR="00E30E9A" w:rsidRPr="00183FEA" w:rsidRDefault="00E30E9A" w:rsidP="00F52612">
      <w:pPr>
        <w:spacing w:line="288" w:lineRule="auto"/>
        <w:jc w:val="both"/>
        <w:rPr>
          <w:sz w:val="24"/>
          <w:szCs w:val="24"/>
        </w:rPr>
      </w:pPr>
      <w:r w:rsidRPr="0088588F">
        <w:rPr>
          <w:rFonts w:eastAsia="Calibri"/>
          <w:color w:val="auto"/>
          <w:lang w:eastAsia="en-US"/>
        </w:rPr>
        <w:t>Tel</w:t>
      </w:r>
      <w:r w:rsidR="00D76C94" w:rsidRPr="0088588F">
        <w:rPr>
          <w:rFonts w:eastAsia="Calibri"/>
          <w:color w:val="auto"/>
          <w:lang w:eastAsia="en-US"/>
        </w:rPr>
        <w:t>efone</w:t>
      </w:r>
      <w:r w:rsidRPr="0088588F">
        <w:rPr>
          <w:rFonts w:eastAsia="Calibri"/>
          <w:color w:val="auto"/>
          <w:lang w:eastAsia="en-US"/>
        </w:rPr>
        <w:t>: +34 91 415 30 20</w:t>
      </w:r>
      <w:r w:rsidRPr="0088588F">
        <w:rPr>
          <w:rFonts w:eastAsia="Calibri"/>
          <w:color w:val="auto"/>
          <w:lang w:eastAsia="en-US"/>
        </w:rPr>
        <w:tab/>
      </w:r>
      <w:r w:rsidRPr="0088588F">
        <w:rPr>
          <w:rFonts w:eastAsia="Calibri"/>
          <w:color w:val="auto"/>
          <w:lang w:eastAsia="en-US"/>
        </w:rPr>
        <w:tab/>
      </w:r>
      <w:r w:rsidR="0088588F">
        <w:rPr>
          <w:rFonts w:eastAsia="Calibri"/>
          <w:color w:val="auto"/>
          <w:lang w:eastAsia="en-US"/>
        </w:rPr>
        <w:t xml:space="preserve">           </w:t>
      </w:r>
      <w:r w:rsidRPr="0088588F">
        <w:rPr>
          <w:rFonts w:eastAsia="Calibri"/>
          <w:color w:val="auto"/>
          <w:lang w:eastAsia="en-US"/>
        </w:rPr>
        <w:t>Tel</w:t>
      </w:r>
      <w:r w:rsidR="00D76C94" w:rsidRPr="0088588F">
        <w:rPr>
          <w:rFonts w:eastAsia="Calibri"/>
          <w:color w:val="auto"/>
          <w:lang w:eastAsia="en-US"/>
        </w:rPr>
        <w:t>efone</w:t>
      </w:r>
      <w:r w:rsidRPr="0088588F">
        <w:rPr>
          <w:rFonts w:eastAsia="Calibri"/>
          <w:color w:val="auto"/>
          <w:lang w:eastAsia="en-US"/>
        </w:rPr>
        <w:t>: +</w:t>
      </w:r>
      <w:r w:rsidRPr="00183FEA">
        <w:rPr>
          <w:sz w:val="24"/>
          <w:szCs w:val="24"/>
        </w:rPr>
        <w:t xml:space="preserve"> 49 7584 9226-1063</w:t>
      </w:r>
    </w:p>
    <w:p w14:paraId="6D69E533" w14:textId="77777777" w:rsidR="00E30E9A" w:rsidRPr="0088588F" w:rsidRDefault="00E30E9A" w:rsidP="00F52612">
      <w:pPr>
        <w:spacing w:line="288" w:lineRule="auto"/>
        <w:jc w:val="both"/>
        <w:rPr>
          <w:rFonts w:eastAsia="Calibri"/>
          <w:color w:val="auto"/>
          <w:lang w:eastAsia="en-US"/>
        </w:rPr>
      </w:pPr>
      <w:r w:rsidRPr="0088588F">
        <w:rPr>
          <w:rFonts w:eastAsia="Calibri"/>
          <w:color w:val="auto"/>
          <w:lang w:eastAsia="en-US"/>
        </w:rPr>
        <w:t>Email: nmarti@alarconyharris.com</w:t>
      </w:r>
      <w:r w:rsidRPr="0088588F">
        <w:rPr>
          <w:rFonts w:eastAsia="Calibri"/>
          <w:color w:val="auto"/>
          <w:lang w:eastAsia="en-US"/>
        </w:rPr>
        <w:tab/>
      </w:r>
      <w:r w:rsidRPr="0088588F">
        <w:rPr>
          <w:rFonts w:eastAsia="Calibri"/>
          <w:color w:val="auto"/>
          <w:lang w:eastAsia="en-US"/>
        </w:rPr>
        <w:tab/>
        <w:t xml:space="preserve">Email: marina.castro@w-stadler.de </w:t>
      </w:r>
      <w:r w:rsidRPr="0088588F">
        <w:rPr>
          <w:rFonts w:eastAsia="Calibri"/>
          <w:color w:val="auto"/>
          <w:lang w:eastAsia="en-US"/>
        </w:rPr>
        <w:tab/>
      </w:r>
    </w:p>
    <w:p w14:paraId="128AD8E1" w14:textId="77777777" w:rsidR="006A798A" w:rsidRPr="005069A5" w:rsidRDefault="00E30E9A" w:rsidP="00F52612">
      <w:pPr>
        <w:pStyle w:val="SemEspaamento"/>
        <w:adjustRightInd w:val="0"/>
        <w:spacing w:after="240" w:line="288" w:lineRule="auto"/>
        <w:rPr>
          <w:rFonts w:ascii="Arial" w:hAnsi="Arial" w:cs="Arial"/>
          <w:lang w:val="en-US"/>
        </w:rPr>
      </w:pPr>
      <w:r w:rsidRPr="00A27FD2">
        <w:t xml:space="preserve">Web: </w:t>
      </w:r>
      <w:hyperlink r:id="rId8" w:history="1">
        <w:r w:rsidRPr="00DB671C">
          <w:rPr>
            <w:rStyle w:val="Hiperligao"/>
          </w:rPr>
          <w:t>www.alarconyharris.com</w:t>
        </w:r>
      </w:hyperlink>
      <w:r>
        <w:t xml:space="preserve"> </w:t>
      </w:r>
      <w:r w:rsidRPr="00A27FD2">
        <w:tab/>
      </w:r>
      <w:r w:rsidRPr="00A27FD2">
        <w:tab/>
      </w:r>
      <w:r>
        <w:tab/>
      </w:r>
      <w:r w:rsidRPr="00A27FD2">
        <w:t xml:space="preserve">Web: </w:t>
      </w:r>
      <w:hyperlink r:id="rId9" w:history="1">
        <w:r w:rsidRPr="00DB671C">
          <w:rPr>
            <w:rStyle w:val="Hiperligao"/>
          </w:rPr>
          <w:t>www.w-stadler.de</w:t>
        </w:r>
      </w:hyperlink>
      <w:r>
        <w:t xml:space="preserve"> </w:t>
      </w:r>
    </w:p>
    <w:p w14:paraId="73AEF33F" w14:textId="77777777" w:rsidR="00F52612" w:rsidRPr="005069A5" w:rsidRDefault="00F52612">
      <w:pPr>
        <w:pStyle w:val="SemEspaamento"/>
        <w:adjustRightInd w:val="0"/>
        <w:spacing w:after="240" w:line="288" w:lineRule="auto"/>
        <w:rPr>
          <w:rFonts w:ascii="Arial" w:hAnsi="Arial" w:cs="Arial"/>
          <w:lang w:val="en-US"/>
        </w:rPr>
      </w:pPr>
    </w:p>
    <w:sectPr w:rsidR="00F52612" w:rsidRPr="005069A5" w:rsidSect="0084332E">
      <w:headerReference w:type="default" r:id="rId10"/>
      <w:footerReference w:type="default" r:id="rId11"/>
      <w:headerReference w:type="first" r:id="rId12"/>
      <w:footerReference w:type="first" r:id="rId13"/>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451CC" w14:textId="77777777" w:rsidR="00CA2B9D" w:rsidRDefault="00CA2B9D" w:rsidP="001C6DA9">
      <w:r>
        <w:separator/>
      </w:r>
    </w:p>
  </w:endnote>
  <w:endnote w:type="continuationSeparator" w:id="0">
    <w:p w14:paraId="7BC13571" w14:textId="77777777" w:rsidR="00CA2B9D" w:rsidRDefault="00CA2B9D" w:rsidP="001C6D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217173" w14:paraId="4CFFFF2D" w14:textId="77777777" w:rsidTr="004A6709">
      <w:trPr>
        <w:trHeight w:hRule="exact" w:val="437"/>
      </w:trPr>
      <w:tc>
        <w:tcPr>
          <w:tcW w:w="6804" w:type="dxa"/>
          <w:vAlign w:val="center"/>
          <w:hideMark/>
        </w:tcPr>
        <w:p w14:paraId="33E46659" w14:textId="77777777" w:rsidR="00217173" w:rsidRDefault="00CF5210">
          <w:pPr>
            <w:pStyle w:val="Rodap"/>
            <w:spacing w:line="276" w:lineRule="auto"/>
            <w:jc w:val="left"/>
          </w:pPr>
          <w:r>
            <w:t>Press</w:t>
          </w:r>
          <w:r w:rsidR="00CD2966">
            <w:t xml:space="preserve"> release</w:t>
          </w:r>
        </w:p>
      </w:tc>
      <w:tc>
        <w:tcPr>
          <w:tcW w:w="2268" w:type="dxa"/>
          <w:vAlign w:val="center"/>
          <w:hideMark/>
        </w:tcPr>
        <w:p w14:paraId="5C37352E" w14:textId="77777777" w:rsidR="00217173" w:rsidRDefault="00217173">
          <w:pPr>
            <w:pStyle w:val="Rodap"/>
            <w:spacing w:line="276" w:lineRule="auto"/>
          </w:pPr>
          <w:r>
            <w:fldChar w:fldCharType="begin"/>
          </w:r>
          <w:r>
            <w:instrText xml:space="preserve"> PAGE   </w:instrText>
          </w:r>
          <w:r>
            <w:fldChar w:fldCharType="separate"/>
          </w:r>
          <w:r w:rsidR="00EA1BEE">
            <w:rPr>
              <w:noProof/>
            </w:rPr>
            <w:t>2</w:t>
          </w:r>
          <w:r>
            <w:fldChar w:fldCharType="end"/>
          </w:r>
          <w:r>
            <w:t xml:space="preserve"> </w:t>
          </w:r>
        </w:p>
      </w:tc>
    </w:tr>
  </w:tbl>
  <w:p w14:paraId="13ED368B" w14:textId="77777777" w:rsidR="00217173" w:rsidRDefault="00217173" w:rsidP="0003258A">
    <w:pPr>
      <w:pStyle w:val="Rodap"/>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217173" w14:paraId="2E2F9325" w14:textId="77777777" w:rsidTr="00217173">
      <w:trPr>
        <w:trHeight w:hRule="exact" w:val="437"/>
      </w:trPr>
      <w:tc>
        <w:tcPr>
          <w:tcW w:w="7938" w:type="dxa"/>
          <w:tcBorders>
            <w:top w:val="single" w:sz="4" w:space="0" w:color="00448A"/>
            <w:left w:val="nil"/>
            <w:bottom w:val="nil"/>
            <w:right w:val="nil"/>
          </w:tcBorders>
          <w:vAlign w:val="center"/>
          <w:hideMark/>
        </w:tcPr>
        <w:p w14:paraId="1D5DD626" w14:textId="77777777" w:rsidR="00217173" w:rsidRDefault="005C268F">
          <w:pPr>
            <w:pStyle w:val="Rodap"/>
            <w:spacing w:line="276" w:lineRule="auto"/>
            <w:jc w:val="left"/>
          </w:pPr>
          <w:fldSimple w:instr=" DOCPROPERTY  Template  \* MERGEFORMAT ">
            <w:r w:rsidR="008D295D">
              <w:t>LIS_Ueberlassung_Arbeitsmittel_20180924_DE.dotx</w:t>
            </w:r>
          </w:fldSimple>
        </w:p>
      </w:tc>
      <w:tc>
        <w:tcPr>
          <w:tcW w:w="1985" w:type="dxa"/>
          <w:tcBorders>
            <w:top w:val="single" w:sz="4" w:space="0" w:color="00448A"/>
            <w:left w:val="nil"/>
            <w:bottom w:val="nil"/>
            <w:right w:val="nil"/>
          </w:tcBorders>
          <w:vAlign w:val="center"/>
          <w:hideMark/>
        </w:tcPr>
        <w:p w14:paraId="33ED35A4" w14:textId="77777777" w:rsidR="00217173" w:rsidRDefault="00217173">
          <w:pPr>
            <w:pStyle w:val="Rodap"/>
            <w:spacing w:line="276" w:lineRule="auto"/>
          </w:pPr>
          <w:r>
            <w:fldChar w:fldCharType="begin"/>
          </w:r>
          <w:r>
            <w:instrText xml:space="preserve"> PAGE   </w:instrText>
          </w:r>
          <w:r>
            <w:fldChar w:fldCharType="separate"/>
          </w:r>
          <w:r w:rsidR="0003258A">
            <w:rPr>
              <w:noProof/>
            </w:rPr>
            <w:t>1</w:t>
          </w:r>
          <w:r>
            <w:fldChar w:fldCharType="end"/>
          </w:r>
          <w:r>
            <w:t xml:space="preserve"> </w:t>
          </w:r>
        </w:p>
      </w:tc>
    </w:tr>
  </w:tbl>
  <w:p w14:paraId="722CBF9D" w14:textId="77777777" w:rsidR="00217173" w:rsidRDefault="00217173" w:rsidP="0003258A">
    <w:pPr>
      <w:pStyle w:val="Rodap"/>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71060D" w14:textId="77777777" w:rsidR="00CA2B9D" w:rsidRDefault="00CA2B9D" w:rsidP="001C6DA9">
      <w:r>
        <w:separator/>
      </w:r>
    </w:p>
  </w:footnote>
  <w:footnote w:type="continuationSeparator" w:id="0">
    <w:p w14:paraId="34442B83" w14:textId="77777777" w:rsidR="00CA2B9D" w:rsidRDefault="00CA2B9D" w:rsidP="001C6D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200" w:type="dxa"/>
      <w:tblLayout w:type="fixed"/>
      <w:tblCellMar>
        <w:left w:w="0" w:type="dxa"/>
        <w:right w:w="0" w:type="dxa"/>
      </w:tblCellMar>
      <w:tblLook w:val="04A0" w:firstRow="1" w:lastRow="0" w:firstColumn="1" w:lastColumn="0" w:noHBand="0" w:noVBand="1"/>
    </w:tblPr>
    <w:tblGrid>
      <w:gridCol w:w="8931"/>
      <w:gridCol w:w="2269"/>
    </w:tblGrid>
    <w:tr w:rsidR="00217173" w:rsidRPr="003642A7" w14:paraId="3A273316" w14:textId="77777777" w:rsidTr="00CF5210">
      <w:trPr>
        <w:trHeight w:hRule="exact" w:val="567"/>
      </w:trPr>
      <w:tc>
        <w:tcPr>
          <w:tcW w:w="8931" w:type="dxa"/>
          <w:tcBorders>
            <w:bottom w:val="single" w:sz="8" w:space="0" w:color="949494"/>
          </w:tcBorders>
          <w:shd w:val="clear" w:color="auto" w:fill="auto"/>
        </w:tcPr>
        <w:p w14:paraId="66C5DC58" w14:textId="77777777" w:rsidR="00217173" w:rsidRPr="00E808B5" w:rsidRDefault="00CF5210" w:rsidP="00E30E9A">
          <w:pPr>
            <w:pStyle w:val="Cabealho"/>
            <w:ind w:right="-2262"/>
            <w:jc w:val="left"/>
            <w:rPr>
              <w:sz w:val="22"/>
              <w:lang w:val="en-US"/>
            </w:rPr>
          </w:pPr>
          <w:r>
            <w:rPr>
              <w:noProof/>
              <w:sz w:val="22"/>
              <w:lang w:val="es-ES" w:eastAsia="es-ES"/>
            </w:rPr>
            <w:drawing>
              <wp:anchor distT="0" distB="0" distL="114300" distR="114300" simplePos="0" relativeHeight="251666432" behindDoc="0" locked="0" layoutInCell="1" allowOverlap="1" wp14:anchorId="229F669D" wp14:editId="58304A02">
                <wp:simplePos x="0" y="0"/>
                <wp:positionH relativeFrom="margin">
                  <wp:posOffset>4528820</wp:posOffset>
                </wp:positionH>
                <wp:positionV relativeFrom="paragraph">
                  <wp:posOffset>16510</wp:posOffset>
                </wp:positionV>
                <wp:extent cx="1154814" cy="292100"/>
                <wp:effectExtent l="0" t="0" r="762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adler_Logo_neutra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55881" cy="292370"/>
                        </a:xfrm>
                        <a:prstGeom prst="rect">
                          <a:avLst/>
                        </a:prstGeom>
                      </pic:spPr>
                    </pic:pic>
                  </a:graphicData>
                </a:graphic>
                <wp14:sizeRelH relativeFrom="margin">
                  <wp14:pctWidth>0</wp14:pctWidth>
                </wp14:sizeRelH>
                <wp14:sizeRelV relativeFrom="margin">
                  <wp14:pctHeight>0</wp14:pctHeight>
                </wp14:sizeRelV>
              </wp:anchor>
            </w:drawing>
          </w:r>
          <w:r w:rsidR="00DB0FD6">
            <w:rPr>
              <w:noProof/>
              <w:sz w:val="22"/>
              <w:lang w:val="en-US"/>
            </w:rPr>
            <w:t xml:space="preserve">Comunicado de Imprensa </w:t>
          </w:r>
        </w:p>
      </w:tc>
      <w:tc>
        <w:tcPr>
          <w:tcW w:w="2269" w:type="dxa"/>
          <w:shd w:val="clear" w:color="auto" w:fill="auto"/>
          <w:vAlign w:val="center"/>
        </w:tcPr>
        <w:p w14:paraId="4FA2F894" w14:textId="77777777" w:rsidR="00217173" w:rsidRPr="00E808B5" w:rsidRDefault="00217173" w:rsidP="00BB4EDA">
          <w:pPr>
            <w:pStyle w:val="Cabealho"/>
            <w:rPr>
              <w:sz w:val="22"/>
              <w:lang w:val="en-US"/>
            </w:rPr>
          </w:pPr>
        </w:p>
      </w:tc>
    </w:tr>
  </w:tbl>
  <w:p w14:paraId="0CDFAD5C" w14:textId="77777777" w:rsidR="00217173" w:rsidRPr="00E808B5" w:rsidRDefault="00217173">
    <w:pPr>
      <w:pStyle w:val="Cabealh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826DC7" w:rsidRPr="00090F88" w14:paraId="3ADDC802" w14:textId="77777777" w:rsidTr="002C746A">
      <w:trPr>
        <w:trHeight w:hRule="exact" w:val="567"/>
      </w:trPr>
      <w:tc>
        <w:tcPr>
          <w:tcW w:w="6803" w:type="dxa"/>
          <w:tcBorders>
            <w:bottom w:val="single" w:sz="4" w:space="0" w:color="00448A"/>
          </w:tcBorders>
          <w:shd w:val="clear" w:color="auto" w:fill="auto"/>
        </w:tcPr>
        <w:p w14:paraId="038CD058" w14:textId="77777777" w:rsidR="00826DC7" w:rsidRPr="009E6062" w:rsidRDefault="0003258A" w:rsidP="002C746A">
          <w:pPr>
            <w:pStyle w:val="Cabealho"/>
            <w:jc w:val="left"/>
          </w:pPr>
          <w:r>
            <w:t>Externer Zugriff auf Unternehmen</w:t>
          </w:r>
        </w:p>
      </w:tc>
      <w:tc>
        <w:tcPr>
          <w:tcW w:w="2041" w:type="dxa"/>
          <w:shd w:val="clear" w:color="auto" w:fill="auto"/>
          <w:vAlign w:val="center"/>
        </w:tcPr>
        <w:p w14:paraId="4C2176F7" w14:textId="77777777" w:rsidR="00826DC7" w:rsidRPr="009E6062" w:rsidRDefault="00826DC7" w:rsidP="002C746A">
          <w:pPr>
            <w:pStyle w:val="Cabealho"/>
          </w:pPr>
          <w:r w:rsidRPr="009E6062">
            <w:rPr>
              <w:noProof/>
              <w:lang w:val="es-ES" w:eastAsia="es-ES"/>
            </w:rPr>
            <w:drawing>
              <wp:anchor distT="0" distB="0" distL="114300" distR="114300" simplePos="0" relativeHeight="251665408" behindDoc="1" locked="0" layoutInCell="1" allowOverlap="1" wp14:anchorId="4F9418AD" wp14:editId="7F83788A">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694ECC3E" w14:textId="77777777" w:rsidR="00826DC7" w:rsidRDefault="00826DC7">
    <w:pPr>
      <w:pStyle w:val="Cabealho"/>
    </w:pPr>
  </w:p>
  <w:p w14:paraId="0EFE465C" w14:textId="77777777" w:rsidR="00826DC7" w:rsidRDefault="00826DC7" w:rsidP="0020694C">
    <w:pPr>
      <w:pStyle w:val="Cabealh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6" type="#_x0000_t75" style="width:12pt;height:10pt" o:bullet="t">
        <v:imagedata r:id="rId1" o:title="BD21300_"/>
      </v:shape>
    </w:pict>
  </w:numPicBullet>
  <w:numPicBullet w:numPicBulletId="1">
    <w:pict>
      <v:shape id="_x0000_i1067" type="#_x0000_t75" style="width:12pt;height:12pt" o:bullet="t">
        <v:imagedata r:id="rId2" o:title="BD14565_"/>
      </v:shape>
    </w:pict>
  </w:numPicBullet>
  <w:numPicBullet w:numPicBulletId="2">
    <w:pict>
      <v:shape id="_x0000_i1068" type="#_x0000_t75" style="width:14pt;height:12pt" o:bullet="t">
        <v:imagedata r:id="rId3" o:title="pfeil"/>
      </v:shape>
    </w:pict>
  </w:numPicBullet>
  <w:numPicBullet w:numPicBulletId="3">
    <w:pict>
      <v:shape id="_x0000_i1069" type="#_x0000_t75" style="width:14pt;height:14pt" o:bullet="t">
        <v:imagedata r:id="rId4" o:title="BD21329_"/>
      </v:shape>
    </w:pict>
  </w:numPicBullet>
  <w:abstractNum w:abstractNumId="0"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2"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5"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6"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7"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8"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9"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0"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1"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2"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3"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4"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17"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19"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0"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1"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5"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26"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27"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8"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29"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0"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1"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2"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3"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abstractNumId w:val="9"/>
  </w:num>
  <w:num w:numId="2">
    <w:abstractNumId w:val="25"/>
  </w:num>
  <w:num w:numId="3">
    <w:abstractNumId w:val="16"/>
  </w:num>
  <w:num w:numId="4">
    <w:abstractNumId w:val="8"/>
  </w:num>
  <w:num w:numId="5">
    <w:abstractNumId w:val="5"/>
  </w:num>
  <w:num w:numId="6">
    <w:abstractNumId w:val="34"/>
  </w:num>
  <w:num w:numId="7">
    <w:abstractNumId w:val="22"/>
  </w:num>
  <w:num w:numId="8">
    <w:abstractNumId w:val="18"/>
  </w:num>
  <w:num w:numId="9">
    <w:abstractNumId w:val="26"/>
  </w:num>
  <w:num w:numId="10">
    <w:abstractNumId w:val="1"/>
  </w:num>
  <w:num w:numId="11">
    <w:abstractNumId w:val="19"/>
  </w:num>
  <w:num w:numId="12">
    <w:abstractNumId w:val="20"/>
  </w:num>
  <w:num w:numId="13">
    <w:abstractNumId w:val="13"/>
  </w:num>
  <w:num w:numId="14">
    <w:abstractNumId w:val="32"/>
  </w:num>
  <w:num w:numId="15">
    <w:abstractNumId w:val="6"/>
  </w:num>
  <w:num w:numId="16">
    <w:abstractNumId w:val="24"/>
  </w:num>
  <w:num w:numId="17">
    <w:abstractNumId w:val="28"/>
  </w:num>
  <w:num w:numId="18">
    <w:abstractNumId w:val="10"/>
  </w:num>
  <w:num w:numId="19">
    <w:abstractNumId w:val="12"/>
  </w:num>
  <w:num w:numId="20">
    <w:abstractNumId w:val="11"/>
  </w:num>
  <w:num w:numId="21">
    <w:abstractNumId w:val="4"/>
  </w:num>
  <w:num w:numId="22">
    <w:abstractNumId w:val="33"/>
  </w:num>
  <w:num w:numId="23">
    <w:abstractNumId w:val="7"/>
  </w:num>
  <w:num w:numId="24">
    <w:abstractNumId w:val="21"/>
  </w:num>
  <w:num w:numId="25">
    <w:abstractNumId w:val="3"/>
  </w:num>
  <w:num w:numId="26">
    <w:abstractNumId w:val="15"/>
  </w:num>
  <w:num w:numId="27">
    <w:abstractNumId w:val="14"/>
  </w:num>
  <w:num w:numId="28">
    <w:abstractNumId w:val="27"/>
  </w:num>
  <w:num w:numId="29">
    <w:abstractNumId w:val="30"/>
  </w:num>
  <w:num w:numId="30">
    <w:abstractNumId w:val="29"/>
  </w:num>
  <w:num w:numId="31">
    <w:abstractNumId w:val="0"/>
  </w:num>
  <w:num w:numId="32">
    <w:abstractNumId w:val="2"/>
  </w:num>
  <w:num w:numId="33">
    <w:abstractNumId w:val="23"/>
  </w:num>
  <w:num w:numId="34">
    <w:abstractNumId w:val="17"/>
  </w:num>
  <w:num w:numId="35">
    <w:abstractNumId w:val="3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formatting="1"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113A3"/>
    <w:rsid w:val="00011994"/>
    <w:rsid w:val="000171B0"/>
    <w:rsid w:val="000176E4"/>
    <w:rsid w:val="00021657"/>
    <w:rsid w:val="0003258A"/>
    <w:rsid w:val="00032B21"/>
    <w:rsid w:val="000447FB"/>
    <w:rsid w:val="00045783"/>
    <w:rsid w:val="000524E1"/>
    <w:rsid w:val="000556B2"/>
    <w:rsid w:val="00057973"/>
    <w:rsid w:val="000644A0"/>
    <w:rsid w:val="000668E2"/>
    <w:rsid w:val="000724C4"/>
    <w:rsid w:val="00081219"/>
    <w:rsid w:val="00082E55"/>
    <w:rsid w:val="000866AC"/>
    <w:rsid w:val="000A5871"/>
    <w:rsid w:val="000D1520"/>
    <w:rsid w:val="000F148C"/>
    <w:rsid w:val="00106761"/>
    <w:rsid w:val="001354E4"/>
    <w:rsid w:val="00146A46"/>
    <w:rsid w:val="00161062"/>
    <w:rsid w:val="00161ABC"/>
    <w:rsid w:val="001734E8"/>
    <w:rsid w:val="00183FEA"/>
    <w:rsid w:val="0019141D"/>
    <w:rsid w:val="001A39E3"/>
    <w:rsid w:val="001C6DA9"/>
    <w:rsid w:val="0020694C"/>
    <w:rsid w:val="00217173"/>
    <w:rsid w:val="00227D9B"/>
    <w:rsid w:val="0024103A"/>
    <w:rsid w:val="00261238"/>
    <w:rsid w:val="00262F99"/>
    <w:rsid w:val="00263C6F"/>
    <w:rsid w:val="00270F36"/>
    <w:rsid w:val="00273C81"/>
    <w:rsid w:val="0027607D"/>
    <w:rsid w:val="00283563"/>
    <w:rsid w:val="0028378D"/>
    <w:rsid w:val="00284561"/>
    <w:rsid w:val="00297B2D"/>
    <w:rsid w:val="002A6C8A"/>
    <w:rsid w:val="002B79EF"/>
    <w:rsid w:val="002D509E"/>
    <w:rsid w:val="002E768E"/>
    <w:rsid w:val="002F01D0"/>
    <w:rsid w:val="002F4658"/>
    <w:rsid w:val="00322C99"/>
    <w:rsid w:val="00327412"/>
    <w:rsid w:val="003274E0"/>
    <w:rsid w:val="00335B29"/>
    <w:rsid w:val="00337617"/>
    <w:rsid w:val="0036004D"/>
    <w:rsid w:val="003642A7"/>
    <w:rsid w:val="003774CD"/>
    <w:rsid w:val="00377E2E"/>
    <w:rsid w:val="00390C90"/>
    <w:rsid w:val="00392556"/>
    <w:rsid w:val="003A3087"/>
    <w:rsid w:val="003A4A61"/>
    <w:rsid w:val="003D4736"/>
    <w:rsid w:val="00421116"/>
    <w:rsid w:val="0045483C"/>
    <w:rsid w:val="00457A2D"/>
    <w:rsid w:val="00470503"/>
    <w:rsid w:val="00492A52"/>
    <w:rsid w:val="004A423B"/>
    <w:rsid w:val="004A6709"/>
    <w:rsid w:val="004B4525"/>
    <w:rsid w:val="004B4697"/>
    <w:rsid w:val="004C6A08"/>
    <w:rsid w:val="004E34D0"/>
    <w:rsid w:val="004F1BF8"/>
    <w:rsid w:val="004F5833"/>
    <w:rsid w:val="005069A5"/>
    <w:rsid w:val="00513EDA"/>
    <w:rsid w:val="00520843"/>
    <w:rsid w:val="00544086"/>
    <w:rsid w:val="00553EF9"/>
    <w:rsid w:val="00591F24"/>
    <w:rsid w:val="005B603D"/>
    <w:rsid w:val="005C11BA"/>
    <w:rsid w:val="005C268F"/>
    <w:rsid w:val="005E42A2"/>
    <w:rsid w:val="005E4BA3"/>
    <w:rsid w:val="005F6D0D"/>
    <w:rsid w:val="005F74D8"/>
    <w:rsid w:val="00603E31"/>
    <w:rsid w:val="00621C21"/>
    <w:rsid w:val="00624ECA"/>
    <w:rsid w:val="006478B0"/>
    <w:rsid w:val="006562F7"/>
    <w:rsid w:val="0065664C"/>
    <w:rsid w:val="0066075E"/>
    <w:rsid w:val="0069237C"/>
    <w:rsid w:val="006A798A"/>
    <w:rsid w:val="006F61A9"/>
    <w:rsid w:val="00711E17"/>
    <w:rsid w:val="00712D52"/>
    <w:rsid w:val="00754BC1"/>
    <w:rsid w:val="00756160"/>
    <w:rsid w:val="0076339D"/>
    <w:rsid w:val="0076755F"/>
    <w:rsid w:val="00772C27"/>
    <w:rsid w:val="00772E70"/>
    <w:rsid w:val="00782F22"/>
    <w:rsid w:val="00786C79"/>
    <w:rsid w:val="0079448E"/>
    <w:rsid w:val="007A4E3E"/>
    <w:rsid w:val="007A7474"/>
    <w:rsid w:val="007B72FA"/>
    <w:rsid w:val="007C1433"/>
    <w:rsid w:val="007C7B20"/>
    <w:rsid w:val="007D1FDA"/>
    <w:rsid w:val="007E5F83"/>
    <w:rsid w:val="007E6559"/>
    <w:rsid w:val="007F7B10"/>
    <w:rsid w:val="00806748"/>
    <w:rsid w:val="008067B4"/>
    <w:rsid w:val="00815B81"/>
    <w:rsid w:val="00826DC7"/>
    <w:rsid w:val="00837506"/>
    <w:rsid w:val="008404A1"/>
    <w:rsid w:val="0084332E"/>
    <w:rsid w:val="00846172"/>
    <w:rsid w:val="00850561"/>
    <w:rsid w:val="008562F8"/>
    <w:rsid w:val="0086356D"/>
    <w:rsid w:val="008701CC"/>
    <w:rsid w:val="0088588F"/>
    <w:rsid w:val="008D295D"/>
    <w:rsid w:val="008D3B16"/>
    <w:rsid w:val="008D4739"/>
    <w:rsid w:val="008D642C"/>
    <w:rsid w:val="008E31BC"/>
    <w:rsid w:val="008E66A7"/>
    <w:rsid w:val="00911285"/>
    <w:rsid w:val="00914135"/>
    <w:rsid w:val="00961123"/>
    <w:rsid w:val="00970997"/>
    <w:rsid w:val="009875FF"/>
    <w:rsid w:val="00991AEA"/>
    <w:rsid w:val="009A7C16"/>
    <w:rsid w:val="009C5DB6"/>
    <w:rsid w:val="009C7CD3"/>
    <w:rsid w:val="009E035B"/>
    <w:rsid w:val="009F346E"/>
    <w:rsid w:val="00A0268E"/>
    <w:rsid w:val="00A31A9F"/>
    <w:rsid w:val="00A35EB4"/>
    <w:rsid w:val="00A4407F"/>
    <w:rsid w:val="00A46CBF"/>
    <w:rsid w:val="00A618F6"/>
    <w:rsid w:val="00A65D28"/>
    <w:rsid w:val="00A85FD7"/>
    <w:rsid w:val="00A91110"/>
    <w:rsid w:val="00AB7281"/>
    <w:rsid w:val="00AC2555"/>
    <w:rsid w:val="00AD24A6"/>
    <w:rsid w:val="00AD2E69"/>
    <w:rsid w:val="00AE26D8"/>
    <w:rsid w:val="00AE348B"/>
    <w:rsid w:val="00AE65AF"/>
    <w:rsid w:val="00AE6661"/>
    <w:rsid w:val="00AF7B25"/>
    <w:rsid w:val="00B265AE"/>
    <w:rsid w:val="00B27E43"/>
    <w:rsid w:val="00B44F45"/>
    <w:rsid w:val="00B4763D"/>
    <w:rsid w:val="00B57047"/>
    <w:rsid w:val="00B65EDC"/>
    <w:rsid w:val="00B7521D"/>
    <w:rsid w:val="00B83824"/>
    <w:rsid w:val="00BB18C3"/>
    <w:rsid w:val="00BE1830"/>
    <w:rsid w:val="00BF2637"/>
    <w:rsid w:val="00C36E4E"/>
    <w:rsid w:val="00C46C5A"/>
    <w:rsid w:val="00C53F18"/>
    <w:rsid w:val="00C67B3D"/>
    <w:rsid w:val="00C7159F"/>
    <w:rsid w:val="00CA2B9D"/>
    <w:rsid w:val="00CB189B"/>
    <w:rsid w:val="00CC4A20"/>
    <w:rsid w:val="00CD2966"/>
    <w:rsid w:val="00CE2E21"/>
    <w:rsid w:val="00CE4BB3"/>
    <w:rsid w:val="00CE66D7"/>
    <w:rsid w:val="00CF307B"/>
    <w:rsid w:val="00CF5210"/>
    <w:rsid w:val="00D12304"/>
    <w:rsid w:val="00D155EC"/>
    <w:rsid w:val="00D159FE"/>
    <w:rsid w:val="00D20486"/>
    <w:rsid w:val="00D47FA3"/>
    <w:rsid w:val="00D76C94"/>
    <w:rsid w:val="00D775A2"/>
    <w:rsid w:val="00D82F9B"/>
    <w:rsid w:val="00D8634E"/>
    <w:rsid w:val="00DB0FD6"/>
    <w:rsid w:val="00DB5A25"/>
    <w:rsid w:val="00DF6AE2"/>
    <w:rsid w:val="00E05255"/>
    <w:rsid w:val="00E14A13"/>
    <w:rsid w:val="00E26FDE"/>
    <w:rsid w:val="00E30E9A"/>
    <w:rsid w:val="00E366C1"/>
    <w:rsid w:val="00E61583"/>
    <w:rsid w:val="00E808B5"/>
    <w:rsid w:val="00E85027"/>
    <w:rsid w:val="00E85888"/>
    <w:rsid w:val="00E9765F"/>
    <w:rsid w:val="00EA1BEE"/>
    <w:rsid w:val="00EA4200"/>
    <w:rsid w:val="00EB13B6"/>
    <w:rsid w:val="00EB4A65"/>
    <w:rsid w:val="00EC12CF"/>
    <w:rsid w:val="00F042E7"/>
    <w:rsid w:val="00F04DEC"/>
    <w:rsid w:val="00F17006"/>
    <w:rsid w:val="00F27AC6"/>
    <w:rsid w:val="00F334D3"/>
    <w:rsid w:val="00F42505"/>
    <w:rsid w:val="00F52612"/>
    <w:rsid w:val="00F56A4D"/>
    <w:rsid w:val="00F75D01"/>
    <w:rsid w:val="00FA3226"/>
    <w:rsid w:val="00FB1BB0"/>
    <w:rsid w:val="00FB599F"/>
    <w:rsid w:val="00FB76D0"/>
    <w:rsid w:val="00FD39E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B5D0A07"/>
  <w15:docId w15:val="{B4624F0A-2C36-0D4C-A7ED-64EEA6FFE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46172"/>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te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te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te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te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te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te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te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te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te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arter">
    <w:name w:val="Título 1 Caráter"/>
    <w:link w:val="Ttulo1"/>
    <w:uiPriority w:val="9"/>
    <w:rsid w:val="006562F7"/>
    <w:rPr>
      <w:rFonts w:ascii="Arial" w:eastAsia="Georgia" w:hAnsi="Arial" w:cs="Georgia"/>
      <w:color w:val="53548A"/>
      <w:sz w:val="56"/>
      <w:szCs w:val="32"/>
      <w:lang w:eastAsia="de-DE"/>
    </w:rPr>
  </w:style>
  <w:style w:type="character" w:customStyle="1" w:styleId="Ttulo2Carter">
    <w:name w:val="Título 2 Caráter"/>
    <w:link w:val="Ttulo2"/>
    <w:uiPriority w:val="9"/>
    <w:rsid w:val="00106761"/>
    <w:rPr>
      <w:rFonts w:ascii="Arial" w:eastAsia="Georgia" w:hAnsi="Arial" w:cs="Georgia"/>
      <w:i/>
      <w:color w:val="00448A"/>
      <w:sz w:val="28"/>
      <w:szCs w:val="28"/>
      <w:lang w:eastAsia="de-DE"/>
    </w:rPr>
  </w:style>
  <w:style w:type="character" w:customStyle="1" w:styleId="Ttulo3Carter">
    <w:name w:val="Título 3 Caráter"/>
    <w:link w:val="Ttulo3"/>
    <w:uiPriority w:val="9"/>
    <w:rsid w:val="00161062"/>
    <w:rPr>
      <w:rFonts w:ascii="Arial" w:eastAsia="Georgia" w:hAnsi="Arial" w:cs="Georgia"/>
      <w:color w:val="00448A"/>
      <w:sz w:val="24"/>
      <w:szCs w:val="24"/>
      <w:lang w:eastAsia="de-DE"/>
    </w:rPr>
  </w:style>
  <w:style w:type="character" w:customStyle="1" w:styleId="Ttulo4Carter">
    <w:name w:val="Título 4 Caráter"/>
    <w:link w:val="Ttulo4"/>
    <w:uiPriority w:val="9"/>
    <w:rsid w:val="00161062"/>
    <w:rPr>
      <w:rFonts w:ascii="Arial" w:eastAsia="Georgia" w:hAnsi="Arial" w:cs="Georgia"/>
      <w:i/>
      <w:color w:val="00448A"/>
      <w:lang w:eastAsia="de-DE"/>
    </w:rPr>
  </w:style>
  <w:style w:type="character" w:customStyle="1" w:styleId="Ttulo5Carter">
    <w:name w:val="Título 5 Caráter"/>
    <w:link w:val="Ttulo5"/>
    <w:uiPriority w:val="9"/>
    <w:rsid w:val="00161062"/>
    <w:rPr>
      <w:rFonts w:ascii="Arial" w:eastAsia="Georgia" w:hAnsi="Arial" w:cs="Georgia"/>
      <w:b/>
      <w:color w:val="438086"/>
      <w:sz w:val="20"/>
      <w:szCs w:val="20"/>
      <w:lang w:eastAsia="de-DE"/>
    </w:rPr>
  </w:style>
  <w:style w:type="character" w:customStyle="1" w:styleId="Ttulo6Carter">
    <w:name w:val="Título 6 Caráter"/>
    <w:link w:val="Ttulo6"/>
    <w:uiPriority w:val="9"/>
    <w:rsid w:val="00161062"/>
    <w:rPr>
      <w:rFonts w:ascii="Arial" w:eastAsia="Times New Roman" w:hAnsi="Arial" w:cs="Times New Roman"/>
      <w:i/>
      <w:iCs/>
      <w:color w:val="243F60"/>
    </w:rPr>
  </w:style>
  <w:style w:type="character" w:customStyle="1" w:styleId="Ttulo7Carter">
    <w:name w:val="Título 7 Caráter"/>
    <w:link w:val="Ttulo7"/>
    <w:uiPriority w:val="9"/>
    <w:rsid w:val="00161062"/>
    <w:rPr>
      <w:rFonts w:ascii="Arial" w:eastAsia="Times New Roman" w:hAnsi="Arial" w:cs="Times New Roman"/>
      <w:i/>
      <w:iCs/>
      <w:color w:val="404040"/>
    </w:rPr>
  </w:style>
  <w:style w:type="character" w:customStyle="1" w:styleId="Ttulo8Carter">
    <w:name w:val="Título 8 Caráter"/>
    <w:link w:val="Ttulo8"/>
    <w:uiPriority w:val="9"/>
    <w:rsid w:val="00161062"/>
    <w:rPr>
      <w:rFonts w:ascii="Arial" w:eastAsia="Times New Roman" w:hAnsi="Arial" w:cs="Times New Roman"/>
      <w:color w:val="404040"/>
      <w:sz w:val="20"/>
      <w:szCs w:val="20"/>
    </w:rPr>
  </w:style>
  <w:style w:type="character" w:customStyle="1" w:styleId="Ttulo9Carter">
    <w:name w:val="Título 9 Caráter"/>
    <w:link w:val="Ttulo9"/>
    <w:uiPriority w:val="9"/>
    <w:rsid w:val="00161062"/>
    <w:rPr>
      <w:rFonts w:ascii="Arial" w:eastAsia="Times New Roman" w:hAnsi="Arial" w:cs="Times New Roman"/>
      <w:i/>
      <w:iCs/>
      <w:color w:val="404040"/>
      <w:sz w:val="20"/>
      <w:szCs w:val="20"/>
    </w:rPr>
  </w:style>
  <w:style w:type="paragraph" w:styleId="ndice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ndice2">
    <w:name w:val="toc 2"/>
    <w:basedOn w:val="Normal"/>
    <w:next w:val="Normal"/>
    <w:autoRedefine/>
    <w:uiPriority w:val="39"/>
    <w:unhideWhenUsed/>
    <w:rsid w:val="00161062"/>
    <w:rPr>
      <w:rFonts w:cs="Calibri"/>
      <w:bCs/>
      <w:sz w:val="20"/>
      <w:szCs w:val="20"/>
    </w:rPr>
  </w:style>
  <w:style w:type="paragraph" w:styleId="ndice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ndice4">
    <w:name w:val="toc 4"/>
    <w:basedOn w:val="Normal"/>
    <w:next w:val="Normal"/>
    <w:autoRedefine/>
    <w:uiPriority w:val="39"/>
    <w:unhideWhenUsed/>
    <w:rsid w:val="00161062"/>
    <w:pPr>
      <w:ind w:left="440"/>
    </w:pPr>
    <w:rPr>
      <w:rFonts w:ascii="Calibri" w:hAnsi="Calibri" w:cs="Calibri"/>
      <w:sz w:val="20"/>
      <w:szCs w:val="20"/>
    </w:rPr>
  </w:style>
  <w:style w:type="paragraph" w:styleId="ndice5">
    <w:name w:val="toc 5"/>
    <w:basedOn w:val="Normal"/>
    <w:next w:val="Normal"/>
    <w:autoRedefine/>
    <w:uiPriority w:val="39"/>
    <w:unhideWhenUsed/>
    <w:rsid w:val="00161062"/>
    <w:pPr>
      <w:ind w:left="660"/>
    </w:pPr>
    <w:rPr>
      <w:rFonts w:ascii="Calibri" w:hAnsi="Calibri" w:cs="Calibri"/>
      <w:sz w:val="20"/>
      <w:szCs w:val="20"/>
    </w:rPr>
  </w:style>
  <w:style w:type="paragraph" w:styleId="ndice6">
    <w:name w:val="toc 6"/>
    <w:basedOn w:val="Normal"/>
    <w:next w:val="Normal"/>
    <w:autoRedefine/>
    <w:uiPriority w:val="39"/>
    <w:unhideWhenUsed/>
    <w:rsid w:val="00161062"/>
    <w:pPr>
      <w:ind w:left="880"/>
    </w:pPr>
    <w:rPr>
      <w:rFonts w:ascii="Calibri" w:hAnsi="Calibri" w:cs="Calibri"/>
      <w:sz w:val="20"/>
      <w:szCs w:val="20"/>
    </w:rPr>
  </w:style>
  <w:style w:type="paragraph" w:styleId="ndice7">
    <w:name w:val="toc 7"/>
    <w:basedOn w:val="Normal"/>
    <w:next w:val="Normal"/>
    <w:autoRedefine/>
    <w:uiPriority w:val="39"/>
    <w:unhideWhenUsed/>
    <w:rsid w:val="00161062"/>
    <w:pPr>
      <w:ind w:left="1100"/>
    </w:pPr>
    <w:rPr>
      <w:rFonts w:ascii="Calibri" w:hAnsi="Calibri" w:cs="Calibri"/>
      <w:sz w:val="20"/>
      <w:szCs w:val="20"/>
    </w:rPr>
  </w:style>
  <w:style w:type="paragraph" w:styleId="ndice8">
    <w:name w:val="toc 8"/>
    <w:basedOn w:val="Normal"/>
    <w:next w:val="Normal"/>
    <w:autoRedefine/>
    <w:uiPriority w:val="39"/>
    <w:unhideWhenUsed/>
    <w:rsid w:val="00161062"/>
    <w:pPr>
      <w:ind w:left="1320"/>
    </w:pPr>
    <w:rPr>
      <w:rFonts w:ascii="Calibri" w:hAnsi="Calibri" w:cs="Calibri"/>
      <w:sz w:val="20"/>
      <w:szCs w:val="20"/>
    </w:rPr>
  </w:style>
  <w:style w:type="paragraph" w:styleId="ndice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ter"/>
    <w:uiPriority w:val="10"/>
    <w:qFormat/>
    <w:rsid w:val="00161062"/>
    <w:pPr>
      <w:spacing w:before="400"/>
    </w:pPr>
    <w:rPr>
      <w:rFonts w:ascii="Trebuchet MS" w:eastAsia="Georgia" w:hAnsi="Trebuchet MS" w:cs="Georgia"/>
      <w:color w:val="53548A"/>
      <w:sz w:val="56"/>
      <w:szCs w:val="56"/>
    </w:rPr>
  </w:style>
  <w:style w:type="character" w:customStyle="1" w:styleId="TtuloCarter">
    <w:name w:val="Título Caráter"/>
    <w:link w:val="Ttulo"/>
    <w:uiPriority w:val="10"/>
    <w:rsid w:val="00161062"/>
    <w:rPr>
      <w:rFonts w:ascii="Trebuchet MS" w:eastAsia="Georgia" w:hAnsi="Trebuchet MS" w:cs="Georgia"/>
      <w:color w:val="53548A"/>
      <w:sz w:val="56"/>
      <w:szCs w:val="56"/>
      <w:lang w:eastAsia="de-DE"/>
    </w:rPr>
  </w:style>
  <w:style w:type="paragraph" w:styleId="ndiceremissivo1">
    <w:name w:val="index 1"/>
    <w:basedOn w:val="Normal"/>
    <w:next w:val="Normal"/>
    <w:autoRedefine/>
    <w:uiPriority w:val="99"/>
    <w:unhideWhenUsed/>
    <w:rsid w:val="00161062"/>
    <w:pPr>
      <w:ind w:left="220" w:hanging="220"/>
    </w:pPr>
    <w:rPr>
      <w:sz w:val="18"/>
      <w:szCs w:val="18"/>
    </w:rPr>
  </w:style>
  <w:style w:type="paragraph" w:styleId="ndiceremissivo2">
    <w:name w:val="index 2"/>
    <w:basedOn w:val="Normal"/>
    <w:next w:val="Normal"/>
    <w:autoRedefine/>
    <w:uiPriority w:val="99"/>
    <w:unhideWhenUsed/>
    <w:rsid w:val="00161062"/>
    <w:pPr>
      <w:ind w:left="440" w:hanging="220"/>
    </w:pPr>
    <w:rPr>
      <w:sz w:val="18"/>
    </w:rPr>
  </w:style>
  <w:style w:type="paragraph" w:styleId="ndiceremissivo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remissivo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remissivo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remissivo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remissivo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remissivo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remissivo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Cabealhodendiceremissivo">
    <w:name w:val="index heading"/>
    <w:basedOn w:val="Normal"/>
    <w:next w:val="ndiceremissivo1"/>
    <w:uiPriority w:val="99"/>
    <w:unhideWhenUsed/>
    <w:rsid w:val="00161062"/>
    <w:pPr>
      <w:spacing w:before="240" w:after="120"/>
      <w:ind w:left="140"/>
    </w:pPr>
    <w:rPr>
      <w:b/>
      <w:bCs/>
      <w:sz w:val="28"/>
      <w:szCs w:val="28"/>
    </w:rPr>
  </w:style>
  <w:style w:type="paragraph" w:styleId="Textodebalo">
    <w:name w:val="Balloon Text"/>
    <w:basedOn w:val="Normal"/>
    <w:link w:val="TextodebaloCarter"/>
    <w:uiPriority w:val="99"/>
    <w:semiHidden/>
    <w:unhideWhenUsed/>
    <w:rsid w:val="00161062"/>
    <w:rPr>
      <w:rFonts w:ascii="Tahoma" w:hAnsi="Tahoma" w:cs="Tahoma"/>
      <w:sz w:val="16"/>
      <w:szCs w:val="16"/>
    </w:rPr>
  </w:style>
  <w:style w:type="character" w:customStyle="1" w:styleId="TextodebaloCarter">
    <w:name w:val="Texto de balão Caráter"/>
    <w:link w:val="Textodebal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Legenda">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Legenda"/>
    <w:qFormat/>
    <w:rsid w:val="00161062"/>
  </w:style>
  <w:style w:type="paragraph" w:customStyle="1" w:styleId="BildMitte">
    <w:name w:val="Bild_Mitte"/>
    <w:basedOn w:val="Grundtext"/>
    <w:next w:val="Legenda"/>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oLivro">
    <w:name w:val="Book Title"/>
    <w:basedOn w:val="Tipodeletrapredefinidodopargrafo"/>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Rodap">
    <w:name w:val="footer"/>
    <w:basedOn w:val="Normal"/>
    <w:link w:val="RodapCarter"/>
    <w:uiPriority w:val="99"/>
    <w:unhideWhenUsed/>
    <w:rsid w:val="00161062"/>
    <w:pPr>
      <w:tabs>
        <w:tab w:val="center" w:pos="4536"/>
        <w:tab w:val="right" w:pos="9072"/>
      </w:tabs>
      <w:jc w:val="right"/>
    </w:pPr>
    <w:rPr>
      <w:sz w:val="20"/>
    </w:rPr>
  </w:style>
  <w:style w:type="character" w:customStyle="1" w:styleId="RodapCarter">
    <w:name w:val="Rodapé Caráter"/>
    <w:link w:val="Rodap"/>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Cor1">
    <w:name w:val="Light List Accent 1"/>
    <w:basedOn w:val="Tabe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e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Cor3">
    <w:name w:val="Light Shading Accent 3"/>
    <w:basedOn w:val="Tabe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e">
    <w:name w:val="Emphasis"/>
    <w:uiPriority w:val="20"/>
    <w:qFormat/>
    <w:rsid w:val="00161062"/>
    <w:rPr>
      <w:i/>
      <w:iCs/>
    </w:rPr>
  </w:style>
  <w:style w:type="character" w:styleId="Hiperligao">
    <w:name w:val="Hyperlink"/>
    <w:uiPriority w:val="99"/>
    <w:unhideWhenUsed/>
    <w:rsid w:val="00161062"/>
    <w:rPr>
      <w:color w:val="0000FF"/>
      <w:u w:val="single"/>
    </w:rPr>
  </w:style>
  <w:style w:type="character" w:styleId="nfaseIntensa">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decomentrio">
    <w:name w:val="annotation text"/>
    <w:basedOn w:val="Normal"/>
    <w:link w:val="TextodecomentrioCarter"/>
    <w:uiPriority w:val="99"/>
    <w:semiHidden/>
    <w:unhideWhenUsed/>
    <w:rsid w:val="00161062"/>
    <w:rPr>
      <w:sz w:val="20"/>
      <w:szCs w:val="20"/>
    </w:rPr>
  </w:style>
  <w:style w:type="character" w:customStyle="1" w:styleId="TextodecomentrioCarter">
    <w:name w:val="Texto de comentário Caráter"/>
    <w:basedOn w:val="Tipodeletrapredefinidodopargrafo"/>
    <w:link w:val="Textodecomentrio"/>
    <w:uiPriority w:val="99"/>
    <w:semiHidden/>
    <w:rsid w:val="00161062"/>
    <w:rPr>
      <w:rFonts w:ascii="Arial" w:hAnsi="Arial" w:cs="Times New Roman"/>
      <w:sz w:val="20"/>
      <w:szCs w:val="20"/>
    </w:rPr>
  </w:style>
  <w:style w:type="paragraph" w:styleId="Assuntodecomentrio">
    <w:name w:val="annotation subject"/>
    <w:basedOn w:val="Textodecomentrio"/>
    <w:next w:val="Textodecomentrio"/>
    <w:link w:val="AssuntodecomentrioCarter"/>
    <w:uiPriority w:val="99"/>
    <w:semiHidden/>
    <w:unhideWhenUsed/>
    <w:rsid w:val="00161062"/>
    <w:rPr>
      <w:b/>
      <w:bCs/>
    </w:rPr>
  </w:style>
  <w:style w:type="character" w:customStyle="1" w:styleId="AssuntodecomentrioCarter">
    <w:name w:val="Assunto de comentário Caráter"/>
    <w:basedOn w:val="TextodecomentrioCarter"/>
    <w:link w:val="Assuntodecomentrio"/>
    <w:uiPriority w:val="99"/>
    <w:semiHidden/>
    <w:rsid w:val="00161062"/>
    <w:rPr>
      <w:rFonts w:ascii="Arial" w:hAnsi="Arial" w:cs="Times New Roman"/>
      <w:b/>
      <w:bCs/>
      <w:sz w:val="20"/>
      <w:szCs w:val="20"/>
    </w:rPr>
  </w:style>
  <w:style w:type="character" w:styleId="Refdecomentrio">
    <w:name w:val="annotation reference"/>
    <w:basedOn w:val="Tipodeletrapredefinidodopargrafo"/>
    <w:uiPriority w:val="99"/>
    <w:semiHidden/>
    <w:unhideWhenUsed/>
    <w:rsid w:val="00161062"/>
    <w:rPr>
      <w:sz w:val="16"/>
      <w:szCs w:val="16"/>
    </w:rPr>
  </w:style>
  <w:style w:type="paragraph" w:styleId="Cabealho">
    <w:name w:val="header"/>
    <w:basedOn w:val="Normal"/>
    <w:link w:val="CabealhoCarter"/>
    <w:uiPriority w:val="99"/>
    <w:rsid w:val="00161062"/>
    <w:pPr>
      <w:tabs>
        <w:tab w:val="center" w:pos="4536"/>
        <w:tab w:val="right" w:pos="9072"/>
      </w:tabs>
      <w:jc w:val="right"/>
    </w:pPr>
    <w:rPr>
      <w:sz w:val="20"/>
    </w:rPr>
  </w:style>
  <w:style w:type="character" w:customStyle="1" w:styleId="CabealhoCarter">
    <w:name w:val="Cabeçalho Caráter"/>
    <w:link w:val="Cabealh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argrafodaLista">
    <w:name w:val="List Paragraph"/>
    <w:basedOn w:val="Normal"/>
    <w:uiPriority w:val="34"/>
    <w:qFormat/>
    <w:rsid w:val="00161062"/>
    <w:pPr>
      <w:ind w:left="720"/>
      <w:contextualSpacing/>
    </w:pPr>
  </w:style>
  <w:style w:type="table" w:styleId="SombreadoMdio1-Cor1">
    <w:name w:val="Medium Shading 1 Accent 1"/>
    <w:basedOn w:val="Tabe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oMarcadordePosio">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eDiscreta">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elacomGrelha">
    <w:name w:val="Table Grid"/>
    <w:basedOn w:val="Tabe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ter"/>
    <w:autoRedefine/>
    <w:uiPriority w:val="11"/>
    <w:qFormat/>
    <w:rsid w:val="00161062"/>
    <w:pPr>
      <w:spacing w:before="240" w:after="480"/>
    </w:pPr>
    <w:rPr>
      <w:rFonts w:eastAsia="Georgia" w:cs="Georgia"/>
      <w:i/>
      <w:color w:val="A2A49D"/>
      <w:sz w:val="24"/>
      <w:szCs w:val="24"/>
    </w:rPr>
  </w:style>
  <w:style w:type="character" w:customStyle="1" w:styleId="SubttuloCarter">
    <w:name w:val="Subtítulo Caráte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ligaovisitada">
    <w:name w:val="FollowedHyperlink"/>
    <w:basedOn w:val="Tipodeletrapredefinidodopargrafo"/>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oHTML">
    <w:name w:val="HTML Cite"/>
    <w:basedOn w:val="Tipodeletrapredefinidodopargrafo"/>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Tipodeletrapredefinidodopargrafo"/>
    <w:link w:val="TextCo"/>
    <w:rsid w:val="00161062"/>
    <w:rPr>
      <w:rFonts w:eastAsiaTheme="minorHAnsi" w:cs="Arial"/>
      <w:sz w:val="20"/>
      <w:szCs w:val="20"/>
    </w:rPr>
  </w:style>
  <w:style w:type="table" w:customStyle="1" w:styleId="STADLERTabelle">
    <w:name w:val="STADLER Tabelle"/>
    <w:basedOn w:val="Tabe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emEspaamento">
    <w:name w:val="No Spacing"/>
    <w:qFormat/>
    <w:rsid w:val="006A798A"/>
    <w:pPr>
      <w:spacing w:after="0" w:line="240" w:lineRule="auto"/>
    </w:pPr>
    <w:rPr>
      <w:rFonts w:ascii="Calibri" w:eastAsia="Calibri" w:hAnsi="Calibri" w:cs="Times New Roman"/>
      <w:lang w:val="en-GB"/>
    </w:rPr>
  </w:style>
  <w:style w:type="character" w:customStyle="1" w:styleId="s8">
    <w:name w:val="s8"/>
    <w:basedOn w:val="Tipodeletrapredefinidodopargrafo"/>
    <w:rsid w:val="004B4697"/>
  </w:style>
  <w:style w:type="character" w:customStyle="1" w:styleId="apple-converted-space">
    <w:name w:val="apple-converted-space"/>
    <w:basedOn w:val="Tipodeletrapredefinidodopargrafo"/>
    <w:rsid w:val="00E615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813233">
      <w:bodyDiv w:val="1"/>
      <w:marLeft w:val="0"/>
      <w:marRight w:val="0"/>
      <w:marTop w:val="0"/>
      <w:marBottom w:val="0"/>
      <w:divBdr>
        <w:top w:val="none" w:sz="0" w:space="0" w:color="auto"/>
        <w:left w:val="none" w:sz="0" w:space="0" w:color="auto"/>
        <w:bottom w:val="none" w:sz="0" w:space="0" w:color="auto"/>
        <w:right w:val="none" w:sz="0" w:space="0" w:color="auto"/>
      </w:divBdr>
    </w:div>
    <w:div w:id="208807198">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1154444922">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89314619">
      <w:bodyDiv w:val="1"/>
      <w:marLeft w:val="0"/>
      <w:marRight w:val="0"/>
      <w:marTop w:val="0"/>
      <w:marBottom w:val="0"/>
      <w:divBdr>
        <w:top w:val="none" w:sz="0" w:space="0" w:color="auto"/>
        <w:left w:val="none" w:sz="0" w:space="0" w:color="auto"/>
        <w:bottom w:val="none" w:sz="0" w:space="0" w:color="auto"/>
        <w:right w:val="none" w:sz="0" w:space="0" w:color="auto"/>
      </w:divBdr>
    </w:div>
    <w:div w:id="1808350207">
      <w:bodyDiv w:val="1"/>
      <w:marLeft w:val="0"/>
      <w:marRight w:val="0"/>
      <w:marTop w:val="0"/>
      <w:marBottom w:val="0"/>
      <w:divBdr>
        <w:top w:val="none" w:sz="0" w:space="0" w:color="auto"/>
        <w:left w:val="none" w:sz="0" w:space="0" w:color="auto"/>
        <w:bottom w:val="none" w:sz="0" w:space="0" w:color="auto"/>
        <w:right w:val="none" w:sz="0" w:space="0" w:color="auto"/>
      </w:divBdr>
    </w:div>
    <w:div w:id="194977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rconyharri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stadler.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7C515-50C5-6846-8593-45BE92BC8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1201</Words>
  <Characters>6487</Characters>
  <Application>Microsoft Office Word</Application>
  <DocSecurity>0</DocSecurity>
  <Lines>54</Lines>
  <Paragraphs>15</Paragraphs>
  <ScaleCrop>false</ScaleCrop>
  <HeadingPairs>
    <vt:vector size="6" baseType="variant">
      <vt:variant>
        <vt:lpstr>Titel</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7673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Marina Castro-Hempel</dc:creator>
  <cp:lastModifiedBy>Utilizador do Microsoft Office</cp:lastModifiedBy>
  <cp:revision>12</cp:revision>
  <cp:lastPrinted>2017-10-23T13:46:00Z</cp:lastPrinted>
  <dcterms:created xsi:type="dcterms:W3CDTF">2019-11-06T12:10:00Z</dcterms:created>
  <dcterms:modified xsi:type="dcterms:W3CDTF">2020-01-21T08:09:00Z</dcterms:modified>
</cp:coreProperties>
</file>