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78" w:rsidRPr="00563ABE" w:rsidRDefault="004D1778" w:rsidP="00E17455">
      <w:pPr>
        <w:spacing w:after="240" w:line="288" w:lineRule="auto"/>
        <w:jc w:val="center"/>
        <w:rPr>
          <w:b/>
        </w:rPr>
      </w:pPr>
    </w:p>
    <w:p w:rsidR="001A7972" w:rsidRPr="00563ABE" w:rsidRDefault="001A7972" w:rsidP="001A7972">
      <w:pPr>
        <w:jc w:val="center"/>
        <w:rPr>
          <w:b/>
          <w:bCs/>
        </w:rPr>
      </w:pPr>
      <w:r w:rsidRPr="00563ABE">
        <w:rPr>
          <w:b/>
          <w:bCs/>
        </w:rPr>
        <w:t>STADLER</w:t>
      </w:r>
      <w:r w:rsidRPr="00530243">
        <w:rPr>
          <w:rFonts w:cstheme="minorHAnsi"/>
          <w:b/>
          <w:bCs/>
          <w:vertAlign w:val="superscript"/>
        </w:rPr>
        <w:t>®</w:t>
      </w:r>
      <w:r w:rsidRPr="00563ABE">
        <w:rPr>
          <w:rFonts w:cstheme="minorHAnsi"/>
          <w:b/>
          <w:bCs/>
        </w:rPr>
        <w:t xml:space="preserve"> </w:t>
      </w:r>
      <w:r w:rsidR="00530243">
        <w:rPr>
          <w:rFonts w:cstheme="minorHAnsi"/>
          <w:b/>
          <w:bCs/>
        </w:rPr>
        <w:t>eröffnet neue Firmenzentrale – eine 30-Millionen-Euro-Investition</w:t>
      </w:r>
    </w:p>
    <w:p w:rsidR="001A7972" w:rsidRPr="00563ABE" w:rsidRDefault="001A7972" w:rsidP="002878E9">
      <w:pPr>
        <w:spacing w:after="240" w:line="288" w:lineRule="auto"/>
        <w:jc w:val="both"/>
      </w:pPr>
    </w:p>
    <w:p w:rsidR="001A7972" w:rsidRPr="00563ABE" w:rsidRDefault="001A7972" w:rsidP="002878E9">
      <w:pPr>
        <w:spacing w:after="240" w:line="288" w:lineRule="auto"/>
        <w:jc w:val="both"/>
      </w:pPr>
      <w:r w:rsidRPr="00563ABE">
        <w:rPr>
          <w:b/>
          <w:bCs/>
        </w:rPr>
        <w:t>Altshausen, 2</w:t>
      </w:r>
      <w:r w:rsidR="00DF54A9">
        <w:rPr>
          <w:b/>
          <w:bCs/>
        </w:rPr>
        <w:t>1</w:t>
      </w:r>
      <w:bookmarkStart w:id="0" w:name="_GoBack"/>
      <w:bookmarkEnd w:id="0"/>
      <w:r w:rsidR="00530243">
        <w:rPr>
          <w:b/>
          <w:bCs/>
        </w:rPr>
        <w:t xml:space="preserve">. Oktober </w:t>
      </w:r>
      <w:r w:rsidRPr="00563ABE">
        <w:rPr>
          <w:b/>
          <w:bCs/>
        </w:rPr>
        <w:t>2019 –</w:t>
      </w:r>
      <w:r w:rsidRPr="00563ABE">
        <w:t xml:space="preserve"> </w:t>
      </w:r>
      <w:r w:rsidR="004D1778" w:rsidRPr="00563ABE">
        <w:t>STADLER</w:t>
      </w:r>
      <w:r w:rsidR="004D1778" w:rsidRPr="00563ABE">
        <w:rPr>
          <w:vertAlign w:val="superscript"/>
        </w:rPr>
        <w:sym w:font="Symbol" w:char="F0D2"/>
      </w:r>
      <w:r w:rsidRPr="00563ABE">
        <w:t xml:space="preserve">, </w:t>
      </w:r>
      <w:r w:rsidR="00530243">
        <w:t>Mark</w:t>
      </w:r>
      <w:r w:rsidR="00E07558">
        <w:t>t</w:t>
      </w:r>
      <w:r w:rsidR="00530243">
        <w:t xml:space="preserve">führer </w:t>
      </w:r>
      <w:r w:rsidR="00E07558">
        <w:t>im Bereich der Konstruktion und Montage von Sortieranl</w:t>
      </w:r>
      <w:r w:rsidR="00A420CD">
        <w:t>a</w:t>
      </w:r>
      <w:r w:rsidR="00E07558">
        <w:t xml:space="preserve">gen für die Entsorgungs- und Recyclingindustrie, </w:t>
      </w:r>
      <w:r w:rsidR="00541684">
        <w:t xml:space="preserve">feierte </w:t>
      </w:r>
      <w:r w:rsidR="00E07558">
        <w:t xml:space="preserve">am vergangenen Freitag, den 18. Oktober, </w:t>
      </w:r>
      <w:r w:rsidR="00541684">
        <w:t xml:space="preserve">die Eröffnung </w:t>
      </w:r>
      <w:r w:rsidR="00E07558">
        <w:t>seine</w:t>
      </w:r>
      <w:r w:rsidR="00541684">
        <w:t>r</w:t>
      </w:r>
      <w:r w:rsidR="00E07558">
        <w:t xml:space="preserve"> neue</w:t>
      </w:r>
      <w:r w:rsidR="00541684">
        <w:t>n</w:t>
      </w:r>
      <w:r w:rsidR="00E07558">
        <w:t xml:space="preserve"> internationale</w:t>
      </w:r>
      <w:r w:rsidR="00541684">
        <w:t>n</w:t>
      </w:r>
      <w:r w:rsidR="00E07558">
        <w:t xml:space="preserve"> Firmenzentrale. </w:t>
      </w:r>
      <w:r w:rsidR="00541684">
        <w:t>Zu</w:t>
      </w:r>
      <w:r w:rsidR="003B2959">
        <w:t xml:space="preserve">r offiziellen Schlüsselübergabe kamen </w:t>
      </w:r>
      <w:r w:rsidR="00E07558">
        <w:t xml:space="preserve">zahlreiche prominente Persönlichkeiten sowie </w:t>
      </w:r>
      <w:r w:rsidR="00EA3655">
        <w:t>Führungskräfte des Unternehmens</w:t>
      </w:r>
      <w:r w:rsidR="00E07558">
        <w:t>. Will</w:t>
      </w:r>
      <w:r w:rsidR="00541684">
        <w:t>i</w:t>
      </w:r>
      <w:r w:rsidR="00E07558">
        <w:t xml:space="preserve"> Stadler, CEO der STADLER-Gruppe</w:t>
      </w:r>
      <w:r w:rsidR="00541684">
        <w:t>,</w:t>
      </w:r>
      <w:r w:rsidR="00E07558">
        <w:t xml:space="preserve"> öffnete die Türen zu einem </w:t>
      </w:r>
      <w:r w:rsidR="00934185">
        <w:t>ultramodernen, fünfstöckige</w:t>
      </w:r>
      <w:r w:rsidR="00B403F8">
        <w:t>n</w:t>
      </w:r>
      <w:r w:rsidR="00934185">
        <w:t xml:space="preserve"> Gebäude, das</w:t>
      </w:r>
      <w:r w:rsidR="00B403F8">
        <w:t xml:space="preserve"> ausreichend Raum</w:t>
      </w:r>
      <w:r w:rsidR="00934185">
        <w:t xml:space="preserve"> für das aktuelle und zukünftige Wachstum des Unternehmens bietet. </w:t>
      </w:r>
    </w:p>
    <w:p w:rsidR="002675AC" w:rsidRPr="00563ABE" w:rsidRDefault="00934185" w:rsidP="002878E9">
      <w:pPr>
        <w:spacing w:after="240" w:line="288" w:lineRule="auto"/>
        <w:jc w:val="both"/>
      </w:pPr>
      <w:r>
        <w:t xml:space="preserve">Mit dem neuen Gebäude bleibt </w:t>
      </w:r>
      <w:r w:rsidR="001A7972" w:rsidRPr="00563ABE">
        <w:t xml:space="preserve">STADLER </w:t>
      </w:r>
      <w:r w:rsidR="00541684">
        <w:t xml:space="preserve">auch weiterhin in </w:t>
      </w:r>
      <w:r>
        <w:t xml:space="preserve">der Stadt </w:t>
      </w:r>
      <w:r w:rsidR="00032A6E">
        <w:t xml:space="preserve">Altshausen im Süd-Westen Baden-Württembergs </w:t>
      </w:r>
      <w:r w:rsidR="00541684">
        <w:t xml:space="preserve">verwurzelt, wo sich seit </w:t>
      </w:r>
      <w:r w:rsidR="00032A6E">
        <w:t xml:space="preserve">228 </w:t>
      </w:r>
      <w:r w:rsidR="00A420CD">
        <w:t xml:space="preserve">Jahren </w:t>
      </w:r>
      <w:r w:rsidR="00541684">
        <w:t xml:space="preserve">der Sitz des Unternehmens befindet. </w:t>
      </w:r>
      <w:r w:rsidR="00032A6E">
        <w:t xml:space="preserve">Der Startschuss für den in drei Phasen entstandenen Neubau der Firmenzentrale fiel im </w:t>
      </w:r>
      <w:r w:rsidR="00094B55" w:rsidRPr="00563ABE">
        <w:t>November 2013</w:t>
      </w:r>
      <w:r w:rsidR="00541684">
        <w:t xml:space="preserve">. Die Kosten für das Projekt belaufen sich auf </w:t>
      </w:r>
      <w:r w:rsidR="00032A6E">
        <w:t>insgesamt 30 Millionen Euro. Auf 680 Quadratmeter</w:t>
      </w:r>
      <w:r w:rsidR="00B403F8">
        <w:t>n</w:t>
      </w:r>
      <w:r w:rsidR="00032A6E">
        <w:t xml:space="preserve"> Grundfläche bietet das Gebäude 3.400 Quadratmeter Bürofläche für 100 Mitarbeiter (</w:t>
      </w:r>
      <w:r w:rsidR="00541684">
        <w:t xml:space="preserve">mit ausreichender </w:t>
      </w:r>
      <w:r w:rsidR="00032A6E">
        <w:t xml:space="preserve">Reserve für weitere Arbeitsplätze), sechs Konferenzräume und ein Auditorium. </w:t>
      </w:r>
    </w:p>
    <w:p w:rsidR="002675AC" w:rsidRPr="00563ABE" w:rsidRDefault="002675AC" w:rsidP="002878E9">
      <w:pPr>
        <w:spacing w:after="240" w:line="288" w:lineRule="auto"/>
        <w:jc w:val="both"/>
      </w:pPr>
      <w:r w:rsidRPr="00563ABE">
        <w:t>A</w:t>
      </w:r>
      <w:r w:rsidR="00A420CD">
        <w:t>l</w:t>
      </w:r>
      <w:r w:rsidRPr="00563ABE">
        <w:t>s a</w:t>
      </w:r>
      <w:r w:rsidR="00A420CD">
        <w:t>uf dem Gebiet der Abfallentsorgung und der zukunftsträchtigen</w:t>
      </w:r>
      <w:r w:rsidRPr="00563ABE">
        <w:t xml:space="preserve"> </w:t>
      </w:r>
      <w:r w:rsidR="00A420CD">
        <w:t>Kreislaufwirtschaft</w:t>
      </w:r>
      <w:r w:rsidR="00541684">
        <w:t xml:space="preserve"> führendes Unternehmen</w:t>
      </w:r>
      <w:r w:rsidR="00A420CD">
        <w:t xml:space="preserve"> legt </w:t>
      </w:r>
      <w:r w:rsidRPr="00563ABE">
        <w:t xml:space="preserve">STADLER </w:t>
      </w:r>
      <w:r w:rsidR="00A420CD">
        <w:t>großen Wert auf umweltfreundliches Handeln</w:t>
      </w:r>
      <w:r w:rsidR="007A556C">
        <w:t xml:space="preserve">, was sich auch im neuen </w:t>
      </w:r>
      <w:r w:rsidR="00A420CD">
        <w:t xml:space="preserve">Gebäude </w:t>
      </w:r>
      <w:r w:rsidR="007A556C">
        <w:t>widerspiegelt</w:t>
      </w:r>
      <w:r w:rsidR="00A420CD">
        <w:t>. Die Energie für Heizung, K</w:t>
      </w:r>
      <w:r w:rsidR="00B403F8">
        <w:t xml:space="preserve">limatisierung </w:t>
      </w:r>
      <w:r w:rsidR="00A420CD">
        <w:t xml:space="preserve">und Beleuchtung wird von einer energieeffizienten Photovoltaikanlage geliefert. </w:t>
      </w:r>
      <w:r w:rsidR="007A556C">
        <w:t xml:space="preserve">Auch die Abwärme der </w:t>
      </w:r>
      <w:r w:rsidR="00A420CD">
        <w:t xml:space="preserve">Pulverbeschichtungshalle des Unternehmens </w:t>
      </w:r>
      <w:r w:rsidR="007A556C">
        <w:t xml:space="preserve">wird </w:t>
      </w:r>
      <w:r w:rsidR="00A420CD">
        <w:t xml:space="preserve">genutzt. </w:t>
      </w:r>
      <w:r w:rsidR="006606AD">
        <w:t>Dank des großzügigen Einsatzes von Glas</w:t>
      </w:r>
      <w:r w:rsidR="00532DE6">
        <w:t xml:space="preserve"> </w:t>
      </w:r>
      <w:r w:rsidR="006606AD">
        <w:t xml:space="preserve">und </w:t>
      </w:r>
      <w:r w:rsidR="007A556C">
        <w:t xml:space="preserve">über </w:t>
      </w:r>
      <w:r w:rsidR="006606AD">
        <w:t>einen zentralen Innenhof gelangt Tageslicht in die Räumlichkeiten und s</w:t>
      </w:r>
      <w:r w:rsidR="007A556C">
        <w:t xml:space="preserve">pendet zugleich </w:t>
      </w:r>
      <w:r w:rsidR="006606AD">
        <w:t xml:space="preserve">natürliche Wärme. Energiesparende Heiz- und Kühldeckensysteme </w:t>
      </w:r>
      <w:r w:rsidR="007A556C">
        <w:t xml:space="preserve">gewährleisten </w:t>
      </w:r>
      <w:r w:rsidR="006606AD">
        <w:t>das ganze Jahr hindurch angenehme Raumtemperaturen.</w:t>
      </w:r>
      <w:r w:rsidRPr="00563ABE">
        <w:t xml:space="preserve"> </w:t>
      </w:r>
    </w:p>
    <w:p w:rsidR="009E5D96" w:rsidRPr="00563ABE" w:rsidRDefault="006606AD" w:rsidP="002878E9">
      <w:pPr>
        <w:spacing w:after="240" w:line="288" w:lineRule="auto"/>
        <w:jc w:val="both"/>
      </w:pPr>
      <w:r>
        <w:t xml:space="preserve">Die Reden zur Eröffnungsfeier hielten </w:t>
      </w:r>
      <w:r w:rsidR="00B403F8">
        <w:t xml:space="preserve">Willi </w:t>
      </w:r>
      <w:r>
        <w:t xml:space="preserve">Stadler persönlich, Patrick Bauser, </w:t>
      </w:r>
      <w:r w:rsidR="007A556C">
        <w:t xml:space="preserve">der </w:t>
      </w:r>
      <w:r>
        <w:t xml:space="preserve">Bürgermeister von Altshausen und </w:t>
      </w:r>
      <w:r w:rsidR="0007210F">
        <w:t xml:space="preserve">Franz-Josef Luib, </w:t>
      </w:r>
      <w:r>
        <w:t xml:space="preserve">Prokurist und </w:t>
      </w:r>
      <w:r w:rsidR="0007210F">
        <w:t xml:space="preserve">Leiter Hoch-/Tief-Ingenieurbau </w:t>
      </w:r>
      <w:r>
        <w:t xml:space="preserve">der </w:t>
      </w:r>
      <w:r w:rsidR="00094B55" w:rsidRPr="00563ABE">
        <w:t>Georg Reisch GmbH &amp; Co KG</w:t>
      </w:r>
      <w:r>
        <w:t xml:space="preserve">, die für den Bau der Firmenzentrale verantwortlich war. Zu den einhundert geladenen Gästen zählten </w:t>
      </w:r>
      <w:r w:rsidR="00532DE6">
        <w:t xml:space="preserve">Vertreter der regionalen und lokalen Politik, </w:t>
      </w:r>
      <w:r w:rsidR="00D4224C">
        <w:t xml:space="preserve">Geschäftspartner von STADLER und die STADLER Abteilungsleiter. </w:t>
      </w:r>
    </w:p>
    <w:p w:rsidR="00360887" w:rsidRPr="00563ABE" w:rsidRDefault="00D4224C" w:rsidP="002878E9">
      <w:pPr>
        <w:spacing w:after="240" w:line="288" w:lineRule="auto"/>
        <w:jc w:val="both"/>
      </w:pPr>
      <w:r>
        <w:t>Will</w:t>
      </w:r>
      <w:r w:rsidR="00B403F8">
        <w:t>i</w:t>
      </w:r>
      <w:r>
        <w:t xml:space="preserve"> Stadler freute sich: „Wir sind sehr stolz auf unsere neue und moderne Firmenzentrale. Unsere umfangreichen Investitionen in dieses Gebäude werden dazu beitragen, dass unser wachsendes Unternehmen noch effizienter arbeiten kann und dass STADLER ein Ort ist, an dem man gerne arbeitet. Dies ist ein bedeutsamer Tag in unserer Firmengeschichte – ein Tag, an dem wir uns daran erinnern wollen, wie weit wir es als Unternehmen gebracht haben und wie weit wir es noch bringen können, da unser Planet Recycling und Kreislaufwirtschaft dringender denn je benötigt.“</w:t>
      </w:r>
      <w:r w:rsidR="00AB5EEC" w:rsidRPr="00563ABE">
        <w:t xml:space="preserve"> </w:t>
      </w:r>
    </w:p>
    <w:p w:rsidR="00360887" w:rsidRPr="00563ABE" w:rsidRDefault="00D4224C" w:rsidP="002878E9">
      <w:pPr>
        <w:spacing w:after="240" w:line="288" w:lineRule="auto"/>
        <w:jc w:val="both"/>
      </w:pPr>
      <w:r>
        <w:t xml:space="preserve">Auf die formelle Einweihungsfeier folgte am Samstag, den 19. Oktober, ein Familientag in der neuen Firmenzentrale. </w:t>
      </w:r>
      <w:r w:rsidR="00B403F8">
        <w:t xml:space="preserve">Über 600 Gäste kamen zu dieser Feier für </w:t>
      </w:r>
      <w:r w:rsidR="00EA3655">
        <w:t xml:space="preserve">die </w:t>
      </w:r>
      <w:r>
        <w:t xml:space="preserve">STADLER Mitarbeiter </w:t>
      </w:r>
      <w:r w:rsidR="00B403F8">
        <w:t xml:space="preserve">mit ihren Familien. Sie nutzten </w:t>
      </w:r>
      <w:r w:rsidR="00EF03AF">
        <w:t xml:space="preserve">die </w:t>
      </w:r>
      <w:r>
        <w:t xml:space="preserve">Gelegenheit, die Räumlichkeiten zu </w:t>
      </w:r>
      <w:r>
        <w:lastRenderedPageBreak/>
        <w:t>besichtigen und i</w:t>
      </w:r>
      <w:r w:rsidR="00EF03AF">
        <w:t>n</w:t>
      </w:r>
      <w:r>
        <w:t xml:space="preserve"> ungezwungener Atmosphäre </w:t>
      </w:r>
      <w:r w:rsidR="00EF03AF">
        <w:t>bei Live-Musik das gastronomische Angebot zu genießen</w:t>
      </w:r>
      <w:r w:rsidR="00B33ACC">
        <w:t>. Auch für die klein</w:t>
      </w:r>
      <w:r w:rsidR="00EF03AF">
        <w:t xml:space="preserve">en </w:t>
      </w:r>
      <w:r w:rsidR="00532DE6">
        <w:t xml:space="preserve">Besucher </w:t>
      </w:r>
      <w:r w:rsidR="00EF03AF">
        <w:t>war mit zahlreichen Aktivitäten gesorgt.</w:t>
      </w:r>
      <w:r w:rsidR="00360887" w:rsidRPr="00563ABE">
        <w:t xml:space="preserve"> </w:t>
      </w:r>
    </w:p>
    <w:p w:rsidR="001A7972" w:rsidRPr="00563ABE" w:rsidRDefault="00532DE6" w:rsidP="002878E9">
      <w:pPr>
        <w:spacing w:after="240" w:line="288" w:lineRule="auto"/>
        <w:jc w:val="both"/>
      </w:pPr>
      <w:r>
        <w:t xml:space="preserve">Der </w:t>
      </w:r>
      <w:r w:rsidR="00360887" w:rsidRPr="00563ABE">
        <w:t>STADLER</w:t>
      </w:r>
      <w:r w:rsidR="00EF03AF">
        <w:t xml:space="preserve"> </w:t>
      </w:r>
      <w:r>
        <w:t xml:space="preserve">Firmensitz </w:t>
      </w:r>
      <w:r w:rsidR="00044B8C">
        <w:t xml:space="preserve">mag </w:t>
      </w:r>
      <w:r>
        <w:t xml:space="preserve">zwar in </w:t>
      </w:r>
      <w:r w:rsidR="00EF03AF">
        <w:t>Deutschland</w:t>
      </w:r>
      <w:r w:rsidR="00044B8C">
        <w:t xml:space="preserve"> liegen</w:t>
      </w:r>
      <w:r w:rsidR="00EF03AF">
        <w:t xml:space="preserve">, </w:t>
      </w:r>
      <w:r>
        <w:t xml:space="preserve">doch </w:t>
      </w:r>
      <w:r w:rsidR="00EF03AF">
        <w:t xml:space="preserve">das Unternehmen </w:t>
      </w:r>
      <w:r>
        <w:t xml:space="preserve">ist </w:t>
      </w:r>
      <w:r w:rsidR="00B403F8">
        <w:t xml:space="preserve">zu </w:t>
      </w:r>
      <w:r>
        <w:t xml:space="preserve">100 % </w:t>
      </w:r>
      <w:r w:rsidR="00EF03AF">
        <w:t xml:space="preserve">international ausgerichtet. Weltweit hat STADLER mehr als </w:t>
      </w:r>
      <w:r w:rsidR="00360887" w:rsidRPr="00563ABE">
        <w:t xml:space="preserve">350 </w:t>
      </w:r>
      <w:r w:rsidR="00EF03AF">
        <w:t xml:space="preserve">Sortieranlagen gebaut und über </w:t>
      </w:r>
      <w:r w:rsidR="00360887" w:rsidRPr="00563ABE">
        <w:t>3</w:t>
      </w:r>
      <w:r w:rsidR="00EF03AF">
        <w:t>.</w:t>
      </w:r>
      <w:r w:rsidR="00360887" w:rsidRPr="00563ABE">
        <w:t xml:space="preserve">000 </w:t>
      </w:r>
      <w:r w:rsidR="00EF03AF">
        <w:t>Sortiermaschinen installiert</w:t>
      </w:r>
      <w:r>
        <w:t>. A</w:t>
      </w:r>
      <w:r w:rsidR="00EF03AF">
        <w:t xml:space="preserve">ngesichts des </w:t>
      </w:r>
      <w:r w:rsidR="00B403F8">
        <w:t xml:space="preserve">zunehmenden </w:t>
      </w:r>
      <w:r w:rsidR="00EF03AF">
        <w:t xml:space="preserve">Recyclingbedarfs </w:t>
      </w:r>
      <w:r>
        <w:t xml:space="preserve">werden diese Zahlen </w:t>
      </w:r>
      <w:r w:rsidR="00EF03AF">
        <w:t xml:space="preserve">weiter steigen. </w:t>
      </w:r>
    </w:p>
    <w:p w:rsidR="00563ABE" w:rsidRPr="00822F4E" w:rsidRDefault="00563ABE" w:rsidP="00563ABE">
      <w:pPr>
        <w:spacing w:line="280" w:lineRule="auto"/>
        <w:jc w:val="both"/>
        <w:rPr>
          <w:b/>
        </w:rPr>
      </w:pPr>
      <w:r w:rsidRPr="00DC3A04">
        <w:rPr>
          <w:b/>
        </w:rPr>
        <w:t>Über STADLER</w:t>
      </w:r>
    </w:p>
    <w:p w:rsidR="00563ABE" w:rsidRPr="00822F4E" w:rsidRDefault="00563ABE" w:rsidP="00DF54A9">
      <w:pPr>
        <w:spacing w:line="288" w:lineRule="auto"/>
        <w:jc w:val="both"/>
        <w:rPr>
          <w:b/>
        </w:rPr>
      </w:pPr>
    </w:p>
    <w:p w:rsidR="00563ABE" w:rsidRPr="00822F4E" w:rsidRDefault="00563ABE" w:rsidP="00DF54A9">
      <w:pPr>
        <w:spacing w:line="288" w:lineRule="auto"/>
        <w:jc w:val="both"/>
      </w:pPr>
      <w:r w:rsidRPr="00DC3A04">
        <w:rPr>
          <w:b/>
        </w:rPr>
        <w:t>STADLER</w:t>
      </w:r>
      <w:r w:rsidRPr="00DC3A04">
        <w:rPr>
          <w:b/>
          <w:vertAlign w:val="superscript"/>
        </w:rPr>
        <w:sym w:font="Symbol" w:char="F0D2"/>
      </w:r>
      <w:r w:rsidRPr="00DC3A04">
        <w:rPr>
          <w:b/>
          <w:vertAlign w:val="superscript"/>
        </w:rPr>
        <w:t xml:space="preserve"> </w:t>
      </w:r>
      <w:r w:rsidRPr="00DC3A04">
        <w:t>plant, fertigt und montiert weltweit Sortieranlagen und Komponenten für die Entsorgungs- und Recyclingindustrie.</w:t>
      </w:r>
      <w:r w:rsidRPr="00822F4E">
        <w:t xml:space="preserve"> </w:t>
      </w:r>
      <w:r w:rsidRPr="00DC3A04">
        <w:t>Mit über 450 qualifizierten Mitarbeitern bietet das Unternehmen einen maßgeschneiderten „Full-Service“, von der Konzeptionierung über die Planung, Fertigung, Modernisierung, Optimierung, Montage</w:t>
      </w:r>
      <w:r>
        <w:t xml:space="preserve"> und</w:t>
      </w:r>
      <w:r w:rsidRPr="00DC3A04">
        <w:t xml:space="preserve"> Inbetriebnahme bis hin zu Umbau</w:t>
      </w:r>
      <w:r>
        <w:t>,</w:t>
      </w:r>
      <w:r w:rsidRPr="00DC3A04">
        <w:t xml:space="preserve"> Demontage</w:t>
      </w:r>
      <w:r>
        <w:t>,</w:t>
      </w:r>
      <w:r w:rsidRPr="00DC3A04">
        <w:t xml:space="preserve"> Wartung und Service von Komponenten und kompletten Recycling- und Sortieranlagen.</w:t>
      </w:r>
      <w:r w:rsidRPr="00822F4E">
        <w:t xml:space="preserve"> </w:t>
      </w:r>
      <w:r w:rsidRPr="00DC3A04">
        <w:t>Das Produktspektrum umfasst neben Ballistik-Separatoren, Förderbändern, Siebtrommeln und Delabelern</w:t>
      </w:r>
      <w:r w:rsidRPr="00822F4E">
        <w:t xml:space="preserve"> </w:t>
      </w:r>
      <w:r w:rsidRPr="00DC3A04">
        <w:t>auch Stahlkonstruktionen und Schaltschränke für die installierten Anlagen.</w:t>
      </w:r>
      <w:r w:rsidRPr="00822F4E">
        <w:t xml:space="preserve"> </w:t>
      </w:r>
      <w:r w:rsidRPr="00DC3A04">
        <w:t>Qualität, Zuverlässigkeit und Kundenzufriedenheit sind ebenso fester Bestandteil der Unternehmenskultur des 1791 gegründeten Familienunternehmens, wie soziales Engagement und die Sorge um die Belange der Belegschaft.</w:t>
      </w:r>
      <w:r w:rsidRPr="00822F4E">
        <w:t xml:space="preserve"> </w:t>
      </w:r>
    </w:p>
    <w:p w:rsidR="00563ABE" w:rsidRPr="00822F4E" w:rsidRDefault="00563ABE" w:rsidP="00DF54A9">
      <w:pPr>
        <w:spacing w:line="288" w:lineRule="auto"/>
        <w:jc w:val="both"/>
      </w:pPr>
    </w:p>
    <w:p w:rsidR="00563ABE" w:rsidRPr="00822F4E" w:rsidRDefault="00563ABE" w:rsidP="00563ABE">
      <w:pPr>
        <w:spacing w:line="280" w:lineRule="auto"/>
        <w:jc w:val="both"/>
      </w:pPr>
      <w:r w:rsidRPr="00DC3A04">
        <w:t xml:space="preserve">Mehr erfahren Sie </w:t>
      </w:r>
      <w:r>
        <w:t>unte</w:t>
      </w:r>
      <w:r w:rsidRPr="00DC3A04">
        <w:t xml:space="preserve">r </w:t>
      </w:r>
      <w:hyperlink r:id="rId9" w:history="1">
        <w:r w:rsidRPr="00DC3A04">
          <w:rPr>
            <w:rStyle w:val="Hipervnculo"/>
          </w:rPr>
          <w:t>http://www.w-stadler.de/en/index.php</w:t>
        </w:r>
      </w:hyperlink>
    </w:p>
    <w:p w:rsidR="00563ABE" w:rsidRPr="00822F4E" w:rsidRDefault="00563ABE" w:rsidP="00563ABE">
      <w:pPr>
        <w:spacing w:line="288" w:lineRule="auto"/>
        <w:jc w:val="both"/>
      </w:pPr>
    </w:p>
    <w:p w:rsidR="00563ABE" w:rsidRPr="00822F4E" w:rsidRDefault="00563ABE" w:rsidP="00563ABE">
      <w:pPr>
        <w:pStyle w:val="Sinespaciado"/>
        <w:spacing w:line="288" w:lineRule="auto"/>
        <w:rPr>
          <w:rFonts w:cstheme="minorHAnsi"/>
          <w:lang w:val="de-DE"/>
        </w:rPr>
      </w:pPr>
    </w:p>
    <w:p w:rsidR="00563ABE" w:rsidRPr="00DC3A04" w:rsidRDefault="00563ABE" w:rsidP="00563ABE">
      <w:pPr>
        <w:pStyle w:val="Sinespaciado"/>
        <w:spacing w:line="280" w:lineRule="auto"/>
        <w:rPr>
          <w:rFonts w:ascii="Arial" w:hAnsi="Arial" w:cs="Arial"/>
          <w:b/>
          <w:sz w:val="24"/>
          <w:szCs w:val="24"/>
          <w:lang w:val="es-ES"/>
        </w:rPr>
      </w:pPr>
      <w:r w:rsidRPr="00DF54A9">
        <w:rPr>
          <w:rFonts w:ascii="Arial" w:hAnsi="Arial" w:cs="Arial"/>
          <w:b/>
          <w:sz w:val="24"/>
          <w:szCs w:val="24"/>
          <w:lang w:val="es-ES"/>
        </w:rPr>
        <w:t>Pressekontakt:</w:t>
      </w:r>
    </w:p>
    <w:p w:rsidR="00563ABE" w:rsidRPr="00DC3A04" w:rsidRDefault="00563ABE" w:rsidP="00563ABE">
      <w:pPr>
        <w:pStyle w:val="Sinespaciado"/>
        <w:spacing w:line="288" w:lineRule="auto"/>
        <w:rPr>
          <w:rFonts w:ascii="Arial" w:hAnsi="Arial" w:cs="Arial"/>
          <w:b/>
          <w:sz w:val="24"/>
          <w:szCs w:val="24"/>
          <w:lang w:val="es-ES"/>
        </w:rPr>
      </w:pPr>
    </w:p>
    <w:p w:rsidR="00563ABE" w:rsidRPr="00DC3A04" w:rsidRDefault="00563ABE" w:rsidP="00DF54A9">
      <w:pPr>
        <w:pStyle w:val="Sinespaciado"/>
        <w:spacing w:line="288" w:lineRule="auto"/>
        <w:rPr>
          <w:rFonts w:ascii="Arial" w:hAnsi="Arial" w:cs="Arial"/>
          <w:sz w:val="24"/>
          <w:szCs w:val="24"/>
          <w:lang w:val="es-ES"/>
        </w:rPr>
      </w:pPr>
      <w:r w:rsidRPr="00DC3A04">
        <w:rPr>
          <w:rFonts w:ascii="Arial" w:hAnsi="Arial" w:cs="Arial"/>
          <w:sz w:val="24"/>
          <w:szCs w:val="24"/>
          <w:lang w:val="es-ES"/>
        </w:rPr>
        <w:t>Nuria Martí</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t>Marina Castro Hempel</w:t>
      </w:r>
    </w:p>
    <w:p w:rsidR="00563ABE" w:rsidRPr="00DC3A04" w:rsidRDefault="00563ABE" w:rsidP="00DF54A9">
      <w:pPr>
        <w:pStyle w:val="Sinespaciado"/>
        <w:spacing w:line="288" w:lineRule="auto"/>
        <w:rPr>
          <w:rFonts w:ascii="Arial" w:hAnsi="Arial" w:cs="Arial"/>
          <w:sz w:val="24"/>
          <w:szCs w:val="24"/>
          <w:lang w:val="es-ES"/>
        </w:rPr>
      </w:pPr>
      <w:r w:rsidRPr="00DF54A9">
        <w:rPr>
          <w:rFonts w:ascii="Arial" w:hAnsi="Arial" w:cs="Arial"/>
          <w:sz w:val="24"/>
          <w:szCs w:val="24"/>
          <w:lang w:val="es-ES"/>
        </w:rPr>
        <w:t>Director</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t>Marketing</w:t>
      </w:r>
    </w:p>
    <w:p w:rsidR="00563ABE" w:rsidRPr="00DC3A04" w:rsidRDefault="00563ABE" w:rsidP="00DF54A9">
      <w:pPr>
        <w:pStyle w:val="Sinespaciado"/>
        <w:spacing w:line="288" w:lineRule="auto"/>
        <w:rPr>
          <w:rFonts w:ascii="Arial" w:hAnsi="Arial" w:cs="Arial"/>
          <w:sz w:val="24"/>
          <w:szCs w:val="24"/>
          <w:lang w:val="es-ES"/>
        </w:rPr>
      </w:pPr>
      <w:r w:rsidRPr="00DC3A04">
        <w:rPr>
          <w:rFonts w:ascii="Arial" w:hAnsi="Arial" w:cs="Arial"/>
          <w:sz w:val="24"/>
          <w:szCs w:val="24"/>
          <w:lang w:val="es-ES"/>
        </w:rPr>
        <w:t>Alarcon &amp; Harris PR</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t xml:space="preserve">STADLER Anlagenbau GmbH </w:t>
      </w:r>
    </w:p>
    <w:p w:rsidR="00563ABE" w:rsidRPr="00DC3A04" w:rsidRDefault="00563ABE" w:rsidP="00DF54A9">
      <w:pPr>
        <w:pStyle w:val="Sinespaciado"/>
        <w:spacing w:line="288" w:lineRule="auto"/>
        <w:rPr>
          <w:rFonts w:ascii="Arial" w:hAnsi="Arial" w:cs="Arial"/>
          <w:sz w:val="24"/>
          <w:szCs w:val="24"/>
          <w:lang w:val="es-ES"/>
        </w:rPr>
      </w:pPr>
      <w:r w:rsidRPr="00822F4E">
        <w:rPr>
          <w:rFonts w:ascii="Arial" w:hAnsi="Arial" w:cs="Arial"/>
          <w:sz w:val="24"/>
          <w:szCs w:val="24"/>
          <w:lang w:val="es-ES"/>
        </w:rPr>
        <w:t>Tel.:</w:t>
      </w:r>
      <w:r w:rsidRPr="00DC3A04">
        <w:rPr>
          <w:rFonts w:ascii="Arial" w:hAnsi="Arial" w:cs="Arial"/>
          <w:sz w:val="24"/>
          <w:szCs w:val="24"/>
          <w:lang w:val="es-ES"/>
        </w:rPr>
        <w:t xml:space="preserve"> +34 91 415 30 20</w:t>
      </w:r>
      <w:r w:rsidRPr="00DC3A04">
        <w:rPr>
          <w:rFonts w:ascii="Arial" w:hAnsi="Arial" w:cs="Arial"/>
          <w:sz w:val="24"/>
          <w:szCs w:val="24"/>
          <w:lang w:val="es-ES"/>
        </w:rPr>
        <w:tab/>
      </w:r>
      <w:r w:rsidRPr="00DC3A04">
        <w:rPr>
          <w:rFonts w:ascii="Arial" w:hAnsi="Arial" w:cs="Arial"/>
          <w:sz w:val="24"/>
          <w:szCs w:val="24"/>
          <w:lang w:val="es-ES"/>
        </w:rPr>
        <w:tab/>
      </w:r>
      <w:r w:rsidRPr="00DC3A04">
        <w:rPr>
          <w:rFonts w:ascii="Arial" w:hAnsi="Arial" w:cs="Arial"/>
          <w:sz w:val="24"/>
          <w:szCs w:val="24"/>
          <w:lang w:val="es-ES"/>
        </w:rPr>
        <w:tab/>
      </w:r>
      <w:r w:rsidRPr="00822F4E">
        <w:rPr>
          <w:rFonts w:ascii="Arial" w:hAnsi="Arial" w:cs="Arial"/>
          <w:sz w:val="24"/>
          <w:szCs w:val="24"/>
          <w:lang w:val="es-ES"/>
        </w:rPr>
        <w:t>Tel.:</w:t>
      </w:r>
      <w:r w:rsidRPr="00DC3A04">
        <w:rPr>
          <w:rFonts w:ascii="Arial" w:hAnsi="Arial" w:cs="Arial"/>
          <w:sz w:val="24"/>
          <w:szCs w:val="24"/>
          <w:lang w:val="es-ES"/>
        </w:rPr>
        <w:t xml:space="preserve"> +49 7584 9226-</w:t>
      </w:r>
      <w:r>
        <w:rPr>
          <w:rFonts w:ascii="Arial" w:hAnsi="Arial" w:cs="Arial"/>
          <w:sz w:val="24"/>
          <w:szCs w:val="24"/>
          <w:lang w:val="es-ES"/>
        </w:rPr>
        <w:t>10</w:t>
      </w:r>
      <w:r w:rsidRPr="00DC3A04">
        <w:rPr>
          <w:rFonts w:ascii="Arial" w:hAnsi="Arial" w:cs="Arial"/>
          <w:sz w:val="24"/>
          <w:szCs w:val="24"/>
          <w:lang w:val="es-ES"/>
        </w:rPr>
        <w:t>63</w:t>
      </w:r>
    </w:p>
    <w:p w:rsidR="00563ABE" w:rsidRPr="00DF54A9" w:rsidRDefault="00563ABE" w:rsidP="00DF54A9">
      <w:pPr>
        <w:pStyle w:val="Sinespaciado"/>
        <w:spacing w:line="288" w:lineRule="auto"/>
        <w:rPr>
          <w:rFonts w:ascii="Arial" w:hAnsi="Arial" w:cs="Arial"/>
          <w:sz w:val="24"/>
          <w:szCs w:val="24"/>
          <w:lang w:val="en-US"/>
        </w:rPr>
      </w:pPr>
      <w:r w:rsidRPr="00DF54A9">
        <w:rPr>
          <w:rFonts w:ascii="Arial" w:hAnsi="Arial" w:cs="Arial"/>
          <w:sz w:val="24"/>
          <w:szCs w:val="24"/>
          <w:lang w:val="en-US"/>
        </w:rPr>
        <w:t xml:space="preserve">E-Mail: </w:t>
      </w:r>
      <w:hyperlink r:id="rId10" w:history="1">
        <w:r w:rsidRPr="00DF54A9">
          <w:rPr>
            <w:rFonts w:ascii="Arial" w:hAnsi="Arial" w:cs="Arial"/>
            <w:lang w:val="en-US"/>
          </w:rPr>
          <w:t>nmarti@alarconyharris.com</w:t>
        </w:r>
      </w:hyperlink>
      <w:r w:rsidRPr="00DF54A9">
        <w:rPr>
          <w:rFonts w:ascii="Arial" w:hAnsi="Arial" w:cs="Arial"/>
          <w:sz w:val="24"/>
          <w:szCs w:val="24"/>
          <w:lang w:val="en-US"/>
        </w:rPr>
        <w:tab/>
      </w:r>
      <w:r w:rsidRPr="00DF54A9">
        <w:rPr>
          <w:rFonts w:ascii="Arial" w:hAnsi="Arial" w:cs="Arial"/>
          <w:sz w:val="24"/>
          <w:szCs w:val="24"/>
          <w:lang w:val="en-US"/>
        </w:rPr>
        <w:tab/>
        <w:t xml:space="preserve">E-Mail: </w:t>
      </w:r>
      <w:hyperlink r:id="rId11" w:history="1">
        <w:r w:rsidRPr="00DF54A9">
          <w:rPr>
            <w:rFonts w:ascii="Arial" w:hAnsi="Arial" w:cs="Arial"/>
            <w:sz w:val="24"/>
            <w:szCs w:val="24"/>
            <w:lang w:val="en-US"/>
          </w:rPr>
          <w:t xml:space="preserve">marina.castro@w-stadler.de </w:t>
        </w:r>
      </w:hyperlink>
      <w:r w:rsidRPr="00DF54A9">
        <w:rPr>
          <w:rFonts w:ascii="Arial" w:hAnsi="Arial" w:cs="Arial"/>
          <w:sz w:val="24"/>
          <w:szCs w:val="24"/>
          <w:lang w:val="en-US"/>
        </w:rPr>
        <w:tab/>
      </w:r>
    </w:p>
    <w:p w:rsidR="001B3555" w:rsidRPr="00DF54A9" w:rsidRDefault="00563ABE" w:rsidP="00DF54A9">
      <w:pPr>
        <w:pStyle w:val="Sinespaciado"/>
        <w:spacing w:line="288" w:lineRule="auto"/>
        <w:rPr>
          <w:rFonts w:ascii="Arial" w:hAnsi="Arial" w:cs="Arial"/>
          <w:lang w:val="en-US"/>
        </w:rPr>
      </w:pPr>
      <w:r w:rsidRPr="00DF54A9">
        <w:rPr>
          <w:rFonts w:ascii="Arial" w:hAnsi="Arial" w:cs="Arial"/>
          <w:sz w:val="24"/>
          <w:szCs w:val="24"/>
          <w:lang w:val="en-US"/>
        </w:rPr>
        <w:t xml:space="preserve">Web: </w:t>
      </w:r>
      <w:hyperlink r:id="rId12" w:history="1">
        <w:r w:rsidRPr="00DF54A9">
          <w:rPr>
            <w:rStyle w:val="Hipervnculo"/>
            <w:rFonts w:ascii="Arial" w:eastAsia="Arial" w:hAnsi="Arial" w:cs="Arial"/>
            <w:lang w:val="de-DE" w:eastAsia="de-DE"/>
          </w:rPr>
          <w:t>www.alarconyharris.com</w:t>
        </w:r>
      </w:hyperlink>
      <w:r w:rsidRPr="00DF54A9">
        <w:rPr>
          <w:rFonts w:ascii="Arial" w:hAnsi="Arial" w:cs="Arial"/>
          <w:sz w:val="24"/>
          <w:szCs w:val="24"/>
          <w:lang w:val="en-US"/>
        </w:rPr>
        <w:tab/>
      </w:r>
      <w:r w:rsidRPr="00DF54A9">
        <w:rPr>
          <w:rFonts w:ascii="Arial" w:hAnsi="Arial" w:cs="Arial"/>
          <w:sz w:val="24"/>
          <w:szCs w:val="24"/>
          <w:lang w:val="en-US"/>
        </w:rPr>
        <w:tab/>
        <w:t xml:space="preserve">Web: </w:t>
      </w:r>
      <w:hyperlink r:id="rId13" w:history="1">
        <w:r w:rsidRPr="00DF54A9">
          <w:rPr>
            <w:rStyle w:val="Hipervnculo"/>
            <w:rFonts w:ascii="Arial" w:eastAsia="Arial" w:hAnsi="Arial" w:cs="Arial"/>
            <w:lang w:val="de-DE" w:eastAsia="de-DE"/>
          </w:rPr>
          <w:t xml:space="preserve">www.w-stadler.de </w:t>
        </w:r>
      </w:hyperlink>
      <w:r w:rsidR="001B3555" w:rsidRPr="00DF54A9">
        <w:rPr>
          <w:rFonts w:ascii="Arial" w:hAnsi="Arial" w:cs="Arial"/>
          <w:sz w:val="24"/>
          <w:szCs w:val="24"/>
          <w:lang w:val="en-US"/>
        </w:rPr>
        <w:tab/>
      </w:r>
    </w:p>
    <w:p w:rsidR="00A35EB4" w:rsidRPr="00DF54A9" w:rsidRDefault="00A35EB4" w:rsidP="00E17455">
      <w:pPr>
        <w:spacing w:line="288" w:lineRule="auto"/>
        <w:jc w:val="center"/>
        <w:rPr>
          <w:lang w:val="en-US"/>
        </w:rPr>
      </w:pPr>
    </w:p>
    <w:sectPr w:rsidR="00A35EB4" w:rsidRPr="00DF54A9"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23" w:rsidRDefault="006D5223" w:rsidP="001C6DA9">
      <w:r>
        <w:separator/>
      </w:r>
    </w:p>
  </w:endnote>
  <w:endnote w:type="continuationSeparator" w:id="0">
    <w:p w:rsidR="006D5223" w:rsidRDefault="006D5223"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DF54A9">
            <w:rPr>
              <w:noProof/>
            </w:rPr>
            <w:t>2</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6D5223">
          <w:pPr>
            <w:pStyle w:val="Piedepgina"/>
            <w:spacing w:line="276" w:lineRule="auto"/>
            <w:jc w:val="left"/>
          </w:pPr>
          <w:fldSimple w:instr=" DOCPROPERTY  Template  \* MERGEFORMAT ">
            <w:r w:rsidR="00FF4E79">
              <w:t>Normal.dotm</w:t>
            </w:r>
          </w:fldSimple>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23" w:rsidRDefault="006D5223" w:rsidP="001C6DA9">
      <w:r>
        <w:separator/>
      </w:r>
    </w:p>
  </w:footnote>
  <w:footnote w:type="continuationSeparator" w:id="0">
    <w:p w:rsidR="006D5223" w:rsidRDefault="006D5223"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530243" w:rsidRDefault="001B3555" w:rsidP="00530243">
          <w:pPr>
            <w:pStyle w:val="Encabezado"/>
            <w:jc w:val="left"/>
            <w:rPr>
              <w:sz w:val="22"/>
            </w:rPr>
          </w:pPr>
          <w:r w:rsidRPr="00530243">
            <w:rPr>
              <w:szCs w:val="20"/>
            </w:rPr>
            <w:t>Press</w:t>
          </w:r>
          <w:r w:rsidR="00530243" w:rsidRPr="00530243">
            <w:rPr>
              <w:szCs w:val="20"/>
            </w:rPr>
            <w:t>emitteilung</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4DBADAEA" wp14:editId="146D0F36">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5A021767" wp14:editId="1D48ACCD">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pt;height:9.75pt" o:bullet="t">
        <v:imagedata r:id="rId1" o:title="BD21300_"/>
      </v:shape>
    </w:pict>
  </w:numPicBullet>
  <w:numPicBullet w:numPicBulletId="1">
    <w:pict>
      <v:shape id="_x0000_i1087" type="#_x0000_t75" style="width:12pt;height:12pt" o:bullet="t">
        <v:imagedata r:id="rId2" o:title="BD14565_"/>
      </v:shape>
    </w:pict>
  </w:numPicBullet>
  <w:numPicBullet w:numPicBulletId="2">
    <w:pict>
      <v:shape id="_x0000_i1088" type="#_x0000_t75" style="width:13.5pt;height:12pt" o:bullet="t">
        <v:imagedata r:id="rId3" o:title="pfeil"/>
      </v:shape>
    </w:pict>
  </w:numPicBullet>
  <w:numPicBullet w:numPicBulletId="3">
    <w:pict>
      <v:shape id="_x0000_i1089" type="#_x0000_t75" style="width:13.5pt;height:13.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neider, Melanie">
    <w15:presenceInfo w15:providerId="AD" w15:userId="S-1-5-21-3800100371-879974915-2482845486-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0506"/>
    <w:rsid w:val="00021657"/>
    <w:rsid w:val="0003258A"/>
    <w:rsid w:val="00032A6E"/>
    <w:rsid w:val="00032B21"/>
    <w:rsid w:val="0004372D"/>
    <w:rsid w:val="00044B8C"/>
    <w:rsid w:val="000556B2"/>
    <w:rsid w:val="000644A0"/>
    <w:rsid w:val="0007210F"/>
    <w:rsid w:val="00082586"/>
    <w:rsid w:val="000866AC"/>
    <w:rsid w:val="00094B55"/>
    <w:rsid w:val="000A5871"/>
    <w:rsid w:val="000F148C"/>
    <w:rsid w:val="00106761"/>
    <w:rsid w:val="001354E4"/>
    <w:rsid w:val="001408BB"/>
    <w:rsid w:val="00161062"/>
    <w:rsid w:val="00183967"/>
    <w:rsid w:val="0019141D"/>
    <w:rsid w:val="00195CAE"/>
    <w:rsid w:val="001A39E3"/>
    <w:rsid w:val="001A3F60"/>
    <w:rsid w:val="001A7972"/>
    <w:rsid w:val="001B3555"/>
    <w:rsid w:val="001C6DA9"/>
    <w:rsid w:val="001D3CE7"/>
    <w:rsid w:val="0020694C"/>
    <w:rsid w:val="00217173"/>
    <w:rsid w:val="00227D9B"/>
    <w:rsid w:val="0024103A"/>
    <w:rsid w:val="00261238"/>
    <w:rsid w:val="00263C6F"/>
    <w:rsid w:val="002646CA"/>
    <w:rsid w:val="002675AC"/>
    <w:rsid w:val="00270F36"/>
    <w:rsid w:val="0027607D"/>
    <w:rsid w:val="00283563"/>
    <w:rsid w:val="00284561"/>
    <w:rsid w:val="00285E26"/>
    <w:rsid w:val="002878E9"/>
    <w:rsid w:val="00297B2D"/>
    <w:rsid w:val="002A6C8A"/>
    <w:rsid w:val="002D42E9"/>
    <w:rsid w:val="002D509E"/>
    <w:rsid w:val="002E768E"/>
    <w:rsid w:val="002F01D0"/>
    <w:rsid w:val="002F4658"/>
    <w:rsid w:val="00322C99"/>
    <w:rsid w:val="003274E0"/>
    <w:rsid w:val="00335B29"/>
    <w:rsid w:val="00337617"/>
    <w:rsid w:val="003450C3"/>
    <w:rsid w:val="0036004D"/>
    <w:rsid w:val="00360887"/>
    <w:rsid w:val="003774CD"/>
    <w:rsid w:val="00377E2E"/>
    <w:rsid w:val="00390C90"/>
    <w:rsid w:val="003B2959"/>
    <w:rsid w:val="003B6AF2"/>
    <w:rsid w:val="003D4736"/>
    <w:rsid w:val="003F0337"/>
    <w:rsid w:val="004205C4"/>
    <w:rsid w:val="00421116"/>
    <w:rsid w:val="00457A2D"/>
    <w:rsid w:val="00470503"/>
    <w:rsid w:val="00483EF5"/>
    <w:rsid w:val="00492A52"/>
    <w:rsid w:val="004A6709"/>
    <w:rsid w:val="004D1778"/>
    <w:rsid w:val="004F1BF8"/>
    <w:rsid w:val="004F5833"/>
    <w:rsid w:val="00514A9C"/>
    <w:rsid w:val="00520843"/>
    <w:rsid w:val="00527552"/>
    <w:rsid w:val="00530243"/>
    <w:rsid w:val="00532DE6"/>
    <w:rsid w:val="00541684"/>
    <w:rsid w:val="00544086"/>
    <w:rsid w:val="00553EF9"/>
    <w:rsid w:val="00563ABE"/>
    <w:rsid w:val="005763D5"/>
    <w:rsid w:val="005A6C77"/>
    <w:rsid w:val="005C11BA"/>
    <w:rsid w:val="005E42A2"/>
    <w:rsid w:val="005E4BA3"/>
    <w:rsid w:val="00603E31"/>
    <w:rsid w:val="00621C21"/>
    <w:rsid w:val="006478B0"/>
    <w:rsid w:val="006562F7"/>
    <w:rsid w:val="0065664C"/>
    <w:rsid w:val="006606AD"/>
    <w:rsid w:val="0066075E"/>
    <w:rsid w:val="0069237C"/>
    <w:rsid w:val="006B6A42"/>
    <w:rsid w:val="006D5223"/>
    <w:rsid w:val="006F61A9"/>
    <w:rsid w:val="00712D52"/>
    <w:rsid w:val="00752F1E"/>
    <w:rsid w:val="00754BC1"/>
    <w:rsid w:val="00756160"/>
    <w:rsid w:val="00772C27"/>
    <w:rsid w:val="00772E70"/>
    <w:rsid w:val="00782F22"/>
    <w:rsid w:val="0079448E"/>
    <w:rsid w:val="007A556C"/>
    <w:rsid w:val="007B6ADC"/>
    <w:rsid w:val="007B72FA"/>
    <w:rsid w:val="007C7B20"/>
    <w:rsid w:val="007E5F83"/>
    <w:rsid w:val="007E6559"/>
    <w:rsid w:val="00806748"/>
    <w:rsid w:val="008067B4"/>
    <w:rsid w:val="00815B81"/>
    <w:rsid w:val="00822F4E"/>
    <w:rsid w:val="00826DC7"/>
    <w:rsid w:val="0084332E"/>
    <w:rsid w:val="00846172"/>
    <w:rsid w:val="00850561"/>
    <w:rsid w:val="008562F8"/>
    <w:rsid w:val="008701CC"/>
    <w:rsid w:val="0087709E"/>
    <w:rsid w:val="008C26CC"/>
    <w:rsid w:val="008D295D"/>
    <w:rsid w:val="008D3B16"/>
    <w:rsid w:val="008D642C"/>
    <w:rsid w:val="008E31BC"/>
    <w:rsid w:val="00911285"/>
    <w:rsid w:val="00914135"/>
    <w:rsid w:val="00927F67"/>
    <w:rsid w:val="00934185"/>
    <w:rsid w:val="00970997"/>
    <w:rsid w:val="009875FF"/>
    <w:rsid w:val="009A7C16"/>
    <w:rsid w:val="009C5DB6"/>
    <w:rsid w:val="009C7CD3"/>
    <w:rsid w:val="009E5D96"/>
    <w:rsid w:val="009E5DE5"/>
    <w:rsid w:val="00A31A9F"/>
    <w:rsid w:val="00A35EB4"/>
    <w:rsid w:val="00A420CD"/>
    <w:rsid w:val="00A4407F"/>
    <w:rsid w:val="00A46CBF"/>
    <w:rsid w:val="00A618F6"/>
    <w:rsid w:val="00A65D28"/>
    <w:rsid w:val="00A91110"/>
    <w:rsid w:val="00AB5EEC"/>
    <w:rsid w:val="00AC2555"/>
    <w:rsid w:val="00AD0918"/>
    <w:rsid w:val="00AE26D8"/>
    <w:rsid w:val="00AE6B2E"/>
    <w:rsid w:val="00B265AE"/>
    <w:rsid w:val="00B27E43"/>
    <w:rsid w:val="00B33ACC"/>
    <w:rsid w:val="00B403F8"/>
    <w:rsid w:val="00B44F45"/>
    <w:rsid w:val="00B4763D"/>
    <w:rsid w:val="00B65EDC"/>
    <w:rsid w:val="00B7521D"/>
    <w:rsid w:val="00B83824"/>
    <w:rsid w:val="00BB643F"/>
    <w:rsid w:val="00BE388E"/>
    <w:rsid w:val="00C36E4E"/>
    <w:rsid w:val="00C46C5A"/>
    <w:rsid w:val="00C67B3D"/>
    <w:rsid w:val="00C7159F"/>
    <w:rsid w:val="00CB189B"/>
    <w:rsid w:val="00CE2E21"/>
    <w:rsid w:val="00CE66D7"/>
    <w:rsid w:val="00CF307B"/>
    <w:rsid w:val="00D07BF5"/>
    <w:rsid w:val="00D12304"/>
    <w:rsid w:val="00D155EC"/>
    <w:rsid w:val="00D20486"/>
    <w:rsid w:val="00D4224C"/>
    <w:rsid w:val="00D47FA3"/>
    <w:rsid w:val="00DB5A25"/>
    <w:rsid w:val="00DF54A9"/>
    <w:rsid w:val="00DF7933"/>
    <w:rsid w:val="00E07558"/>
    <w:rsid w:val="00E14A13"/>
    <w:rsid w:val="00E17455"/>
    <w:rsid w:val="00E26FDE"/>
    <w:rsid w:val="00E613E4"/>
    <w:rsid w:val="00E808B5"/>
    <w:rsid w:val="00E85027"/>
    <w:rsid w:val="00E85888"/>
    <w:rsid w:val="00E9765F"/>
    <w:rsid w:val="00EA3655"/>
    <w:rsid w:val="00EA4200"/>
    <w:rsid w:val="00EB13B6"/>
    <w:rsid w:val="00EC12CF"/>
    <w:rsid w:val="00EF03AF"/>
    <w:rsid w:val="00F042E7"/>
    <w:rsid w:val="00F042F2"/>
    <w:rsid w:val="00F04DEC"/>
    <w:rsid w:val="00F27AC6"/>
    <w:rsid w:val="00F334D3"/>
    <w:rsid w:val="00F42505"/>
    <w:rsid w:val="00F56A4D"/>
    <w:rsid w:val="00F6179F"/>
    <w:rsid w:val="00F75D01"/>
    <w:rsid w:val="00FA3226"/>
    <w:rsid w:val="00FB76D0"/>
    <w:rsid w:val="00FF4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tadl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castro@w-stadl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marti@alarconyharri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9C56-45F7-4B6F-A91C-A12A8B6C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4267</Characters>
  <Application>Microsoft Office Word</Application>
  <DocSecurity>4</DocSecurity>
  <Lines>35</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2019-10-15T14:31:00Z</cp:lastPrinted>
  <dcterms:created xsi:type="dcterms:W3CDTF">2019-10-17T10:31:00Z</dcterms:created>
  <dcterms:modified xsi:type="dcterms:W3CDTF">2019-10-17T10:31:00Z</dcterms:modified>
</cp:coreProperties>
</file>