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E6B7A" w14:textId="77777777" w:rsidR="00D438B4" w:rsidRDefault="00D438B4" w:rsidP="005F1923">
      <w:pPr>
        <w:rPr>
          <w:rFonts w:cstheme="minorHAnsi"/>
          <w:b/>
        </w:rPr>
      </w:pPr>
    </w:p>
    <w:p w14:paraId="372496EE" w14:textId="4585C7AD" w:rsidR="00D438B4" w:rsidRPr="00D438B4" w:rsidRDefault="005F1923" w:rsidP="00D438B4">
      <w:pPr>
        <w:rPr>
          <w:rFonts w:cstheme="minorHAnsi"/>
          <w:b/>
        </w:rPr>
      </w:pPr>
      <w:r>
        <w:rPr>
          <w:rFonts w:cstheme="minorHAnsi"/>
          <w:b/>
        </w:rPr>
        <w:t>FOR IMMEDIATE RELEASE</w:t>
      </w:r>
    </w:p>
    <w:p w14:paraId="15FA802A" w14:textId="1DADFF37" w:rsidR="0046714E" w:rsidRPr="00AF417E" w:rsidRDefault="0046714E" w:rsidP="005F1923">
      <w:pPr>
        <w:ind w:left="720" w:firstLine="720"/>
        <w:rPr>
          <w:rFonts w:cstheme="minorHAnsi"/>
          <w:b/>
          <w:bCs/>
        </w:rPr>
      </w:pPr>
      <w:r w:rsidRPr="00AF417E">
        <w:rPr>
          <w:rFonts w:cstheme="minorHAnsi"/>
          <w:b/>
          <w:bCs/>
        </w:rPr>
        <w:t xml:space="preserve">TOMRA FOOD INTRODUCES NEW SORTING MACHINE FOR </w:t>
      </w:r>
      <w:r w:rsidR="00143E4E" w:rsidRPr="00AF417E">
        <w:rPr>
          <w:rFonts w:cstheme="minorHAnsi"/>
          <w:b/>
          <w:bCs/>
        </w:rPr>
        <w:t>POTATOES</w:t>
      </w:r>
    </w:p>
    <w:p w14:paraId="2351A34E" w14:textId="4F7A939C" w:rsidR="0046714E" w:rsidRPr="005F1923" w:rsidRDefault="00C662F8" w:rsidP="0046714E">
      <w:pPr>
        <w:rPr>
          <w:rFonts w:cstheme="minorHAnsi"/>
          <w:i/>
        </w:rPr>
      </w:pPr>
      <w:r w:rsidRPr="00AF417E">
        <w:rPr>
          <w:rFonts w:cstheme="minorHAnsi"/>
          <w:b/>
        </w:rPr>
        <w:t>Leuven, Belgium,</w:t>
      </w:r>
      <w:r w:rsidR="003731CC" w:rsidRPr="00AF417E">
        <w:rPr>
          <w:rFonts w:cstheme="minorHAnsi"/>
          <w:b/>
        </w:rPr>
        <w:t xml:space="preserve"> </w:t>
      </w:r>
      <w:r w:rsidRPr="00AF417E">
        <w:rPr>
          <w:rFonts w:cstheme="minorHAnsi"/>
          <w:b/>
        </w:rPr>
        <w:t xml:space="preserve"> </w:t>
      </w:r>
      <w:r w:rsidR="003731CC" w:rsidRPr="00AF417E">
        <w:rPr>
          <w:rFonts w:cstheme="minorHAnsi"/>
          <w:b/>
        </w:rPr>
        <w:t>–</w:t>
      </w:r>
      <w:r w:rsidR="0046714E" w:rsidRPr="00AF417E">
        <w:rPr>
          <w:rFonts w:cstheme="minorHAnsi"/>
        </w:rPr>
        <w:t xml:space="preserve"> </w:t>
      </w:r>
      <w:r w:rsidR="0046714E" w:rsidRPr="005F1923">
        <w:rPr>
          <w:rFonts w:cstheme="minorHAnsi"/>
          <w:i/>
        </w:rPr>
        <w:t xml:space="preserve">TOMRA Food has introduced the TOMRA 3A sensor-based sorting machine for freshly harvested root crops, offering potato growers unrivalled sorting capabilities, dependability, and affordability. </w:t>
      </w:r>
      <w:r w:rsidR="005F1923" w:rsidRPr="005F1923">
        <w:rPr>
          <w:i/>
        </w:rPr>
        <w:t>Developed in response to specific customer challenges, the TOMRA 3A delivers a new level of foreign material removal to potato grow</w:t>
      </w:r>
      <w:bookmarkStart w:id="0" w:name="_GoBack"/>
      <w:bookmarkEnd w:id="0"/>
      <w:r w:rsidR="005F1923" w:rsidRPr="005F1923">
        <w:rPr>
          <w:i/>
        </w:rPr>
        <w:t>ers.</w:t>
      </w:r>
    </w:p>
    <w:p w14:paraId="60390EF2" w14:textId="77777777" w:rsidR="00D2165E" w:rsidRPr="00AF417E" w:rsidRDefault="00D2165E" w:rsidP="00D2165E">
      <w:pPr>
        <w:rPr>
          <w:rFonts w:cstheme="minorHAnsi"/>
        </w:rPr>
      </w:pPr>
      <w:r w:rsidRPr="00AF417E">
        <w:rPr>
          <w:rFonts w:cstheme="minorHAnsi"/>
        </w:rPr>
        <w:t xml:space="preserve">The sorter is typically used at the entrance to a potato storage shed, where it provides a final clean-up immediately after the freshly harvested crop has passed through a mechanical grader and soil removal equipment. The sorter employs an in-flight inspection and ejection process to detect and remove stones, soil clods and other debris from the incoming product. The TOMRA 3A is designed to operate at high capacity, because of the time pressures of short harvesting seasons, and to gently move the product without risk of damaging or bruising it.    </w:t>
      </w:r>
    </w:p>
    <w:p w14:paraId="0DF2AFA5" w14:textId="384A23AC" w:rsidR="0046714E" w:rsidRPr="00AF417E" w:rsidRDefault="0046714E" w:rsidP="0046714E">
      <w:pPr>
        <w:rPr>
          <w:rFonts w:cstheme="minorHAnsi"/>
        </w:rPr>
      </w:pPr>
      <w:r w:rsidRPr="00AF417E">
        <w:rPr>
          <w:rFonts w:cstheme="minorHAnsi"/>
        </w:rPr>
        <w:t>Jim Frost, Product Manager</w:t>
      </w:r>
      <w:r w:rsidR="0092058E" w:rsidRPr="00AF417E">
        <w:rPr>
          <w:rFonts w:cstheme="minorHAnsi"/>
        </w:rPr>
        <w:t xml:space="preserve"> </w:t>
      </w:r>
      <w:r w:rsidRPr="00AF417E">
        <w:rPr>
          <w:rFonts w:cstheme="minorHAnsi"/>
        </w:rPr>
        <w:t xml:space="preserve">at TOMRA Food, said: “In developing this machine, we have learned from our experience working with farmers in this sector and have adopted </w:t>
      </w:r>
      <w:r w:rsidR="006C3FDB" w:rsidRPr="00AF417E">
        <w:rPr>
          <w:rFonts w:cstheme="minorHAnsi"/>
        </w:rPr>
        <w:t>market</w:t>
      </w:r>
      <w:r w:rsidR="00695101" w:rsidRPr="00AF417E">
        <w:rPr>
          <w:rFonts w:cstheme="minorHAnsi"/>
        </w:rPr>
        <w:t>-</w:t>
      </w:r>
      <w:r w:rsidR="006C3FDB" w:rsidRPr="00AF417E">
        <w:rPr>
          <w:rFonts w:cstheme="minorHAnsi"/>
        </w:rPr>
        <w:t xml:space="preserve">leading </w:t>
      </w:r>
      <w:r w:rsidRPr="00AF417E">
        <w:rPr>
          <w:rFonts w:cstheme="minorHAnsi"/>
        </w:rPr>
        <w:t xml:space="preserve">technologies already proven in some of our other sorting applications. </w:t>
      </w:r>
      <w:r w:rsidR="009B7991" w:rsidRPr="00AF417E">
        <w:rPr>
          <w:rFonts w:cstheme="minorHAnsi"/>
        </w:rPr>
        <w:t xml:space="preserve">As a result, this machine gives farmers </w:t>
      </w:r>
      <w:r w:rsidR="00695101" w:rsidRPr="00AF417E">
        <w:rPr>
          <w:rFonts w:cstheme="minorHAnsi"/>
        </w:rPr>
        <w:t xml:space="preserve">exactly </w:t>
      </w:r>
      <w:r w:rsidR="009B7991" w:rsidRPr="00AF417E">
        <w:rPr>
          <w:rFonts w:cstheme="minorHAnsi"/>
        </w:rPr>
        <w:t xml:space="preserve">what they’ve told us they </w:t>
      </w:r>
      <w:r w:rsidR="00695101" w:rsidRPr="00AF417E">
        <w:rPr>
          <w:rFonts w:cstheme="minorHAnsi"/>
        </w:rPr>
        <w:t>want</w:t>
      </w:r>
      <w:r w:rsidR="009B7991" w:rsidRPr="00AF417E">
        <w:rPr>
          <w:rFonts w:cstheme="minorHAnsi"/>
        </w:rPr>
        <w:t xml:space="preserve">: </w:t>
      </w:r>
      <w:r w:rsidRPr="00AF417E">
        <w:rPr>
          <w:rFonts w:cstheme="minorHAnsi"/>
        </w:rPr>
        <w:t>greater capa</w:t>
      </w:r>
      <w:r w:rsidR="009B7991" w:rsidRPr="00AF417E">
        <w:rPr>
          <w:rFonts w:cstheme="minorHAnsi"/>
        </w:rPr>
        <w:t xml:space="preserve">city, green potato removal, no product bruising, greater robustness </w:t>
      </w:r>
      <w:r w:rsidR="00695101" w:rsidRPr="00AF417E">
        <w:rPr>
          <w:rFonts w:cstheme="minorHAnsi"/>
        </w:rPr>
        <w:t xml:space="preserve">and </w:t>
      </w:r>
      <w:r w:rsidR="009B7991" w:rsidRPr="00AF417E">
        <w:rPr>
          <w:rFonts w:cstheme="minorHAnsi"/>
        </w:rPr>
        <w:t>e</w:t>
      </w:r>
      <w:r w:rsidRPr="00AF417E">
        <w:rPr>
          <w:rFonts w:cstheme="minorHAnsi"/>
        </w:rPr>
        <w:t xml:space="preserve">xcellent reliability, </w:t>
      </w:r>
      <w:r w:rsidR="009B7991" w:rsidRPr="00AF417E">
        <w:rPr>
          <w:rFonts w:cstheme="minorHAnsi"/>
        </w:rPr>
        <w:t xml:space="preserve">easy to use and to move around, </w:t>
      </w:r>
      <w:r w:rsidR="00695101" w:rsidRPr="00AF417E">
        <w:rPr>
          <w:rFonts w:cstheme="minorHAnsi"/>
        </w:rPr>
        <w:t xml:space="preserve">more data and statistics, </w:t>
      </w:r>
      <w:r w:rsidR="009B7991" w:rsidRPr="00AF417E">
        <w:rPr>
          <w:rFonts w:cstheme="minorHAnsi"/>
        </w:rPr>
        <w:t>a</w:t>
      </w:r>
      <w:r w:rsidRPr="00AF417E">
        <w:rPr>
          <w:rFonts w:cstheme="minorHAnsi"/>
        </w:rPr>
        <w:t xml:space="preserve">nd lower cost of ownership.”  </w:t>
      </w:r>
    </w:p>
    <w:p w14:paraId="3742A7CB" w14:textId="77777777" w:rsidR="0046714E" w:rsidRPr="00AF417E" w:rsidRDefault="0046714E" w:rsidP="0046714E">
      <w:pPr>
        <w:rPr>
          <w:rFonts w:cstheme="minorHAnsi"/>
          <w:b/>
          <w:bCs/>
        </w:rPr>
      </w:pPr>
      <w:r w:rsidRPr="00AF417E">
        <w:rPr>
          <w:rFonts w:cstheme="minorHAnsi"/>
          <w:b/>
          <w:bCs/>
        </w:rPr>
        <w:t xml:space="preserve">Sophisticated imaging technology and more automated functions </w:t>
      </w:r>
    </w:p>
    <w:p w14:paraId="132BDA09" w14:textId="7781CAFF" w:rsidR="0046714E" w:rsidRPr="00AF417E" w:rsidRDefault="0046714E" w:rsidP="0046714E">
      <w:pPr>
        <w:rPr>
          <w:rFonts w:cstheme="minorHAnsi"/>
        </w:rPr>
      </w:pPr>
      <w:r w:rsidRPr="00AF417E">
        <w:rPr>
          <w:rFonts w:cstheme="minorHAnsi"/>
        </w:rPr>
        <w:t>The TOMRA 3A’s sophisticated imaging system, unlike the FPS’s,</w:t>
      </w:r>
      <w:r w:rsidR="00796FB4" w:rsidRPr="00AF417E">
        <w:rPr>
          <w:rFonts w:cstheme="minorHAnsi"/>
        </w:rPr>
        <w:t xml:space="preserve"> </w:t>
      </w:r>
      <w:r w:rsidRPr="00AF417E">
        <w:rPr>
          <w:rFonts w:cstheme="minorHAnsi"/>
        </w:rPr>
        <w:t xml:space="preserve">has color-detection capabilities to identify unwanted green potatoes. Solid-state, pulsed LED illumination technology with </w:t>
      </w:r>
      <w:proofErr w:type="gramStart"/>
      <w:r w:rsidRPr="00AF417E">
        <w:rPr>
          <w:rFonts w:cstheme="minorHAnsi"/>
        </w:rPr>
        <w:t>high resolution</w:t>
      </w:r>
      <w:proofErr w:type="gramEnd"/>
      <w:r w:rsidRPr="00AF417E">
        <w:rPr>
          <w:rFonts w:cstheme="minorHAnsi"/>
        </w:rPr>
        <w:t xml:space="preserve"> cameras is able to distinguish between the crop</w:t>
      </w:r>
      <w:r w:rsidR="00DF03D2">
        <w:rPr>
          <w:rFonts w:cstheme="minorHAnsi"/>
        </w:rPr>
        <w:t xml:space="preserve"> and </w:t>
      </w:r>
      <w:r w:rsidRPr="00AF417E">
        <w:rPr>
          <w:rFonts w:cstheme="minorHAnsi"/>
        </w:rPr>
        <w:t>foreign material. Amongst the range of signal</w:t>
      </w:r>
      <w:r w:rsidR="00205113" w:rsidRPr="00AF417E">
        <w:rPr>
          <w:rFonts w:cstheme="minorHAnsi"/>
        </w:rPr>
        <w:t xml:space="preserve"> responses from</w:t>
      </w:r>
      <w:r w:rsidRPr="00AF417E">
        <w:rPr>
          <w:rFonts w:cstheme="minorHAnsi"/>
        </w:rPr>
        <w:t xml:space="preserve"> </w:t>
      </w:r>
      <w:r w:rsidR="00205113" w:rsidRPr="00AF417E">
        <w:rPr>
          <w:rFonts w:cstheme="minorHAnsi"/>
        </w:rPr>
        <w:t>multiple</w:t>
      </w:r>
      <w:r w:rsidRPr="00AF417E">
        <w:rPr>
          <w:rFonts w:cstheme="minorHAnsi"/>
        </w:rPr>
        <w:t xml:space="preserve"> tailored LED frequencies (some visible and some non-visible infra-red), </w:t>
      </w:r>
      <w:r w:rsidR="00205113" w:rsidRPr="00AF417E">
        <w:rPr>
          <w:rFonts w:cstheme="minorHAnsi"/>
        </w:rPr>
        <w:t xml:space="preserve">advanced software </w:t>
      </w:r>
      <w:r w:rsidR="00391594" w:rsidRPr="00AF417E">
        <w:rPr>
          <w:rFonts w:cstheme="minorHAnsi"/>
        </w:rPr>
        <w:t>analysis</w:t>
      </w:r>
      <w:r w:rsidRPr="00AF417E">
        <w:rPr>
          <w:rFonts w:cstheme="minorHAnsi"/>
        </w:rPr>
        <w:t xml:space="preserve"> detect</w:t>
      </w:r>
      <w:r w:rsidR="00695101" w:rsidRPr="00AF417E">
        <w:rPr>
          <w:rFonts w:cstheme="minorHAnsi"/>
        </w:rPr>
        <w:t xml:space="preserve">s </w:t>
      </w:r>
      <w:r w:rsidRPr="00AF417E">
        <w:rPr>
          <w:rFonts w:cstheme="minorHAnsi"/>
        </w:rPr>
        <w:t xml:space="preserve">the presence of gross green on sun-exposed potatoes. </w:t>
      </w:r>
      <w:r w:rsidR="00513C6F" w:rsidRPr="00AF417E">
        <w:rPr>
          <w:rFonts w:cstheme="minorHAnsi"/>
        </w:rPr>
        <w:t xml:space="preserve">The sorter is </w:t>
      </w:r>
      <w:r w:rsidRPr="00AF417E">
        <w:rPr>
          <w:rFonts w:cstheme="minorHAnsi"/>
        </w:rPr>
        <w:t xml:space="preserve">tolerant of overhead lighting effects and eliminates sensitivity to changes in light levels through daylight, evening, and night production. </w:t>
      </w:r>
    </w:p>
    <w:p w14:paraId="1912AF8F" w14:textId="53A923A0" w:rsidR="0046714E" w:rsidRPr="00AF417E" w:rsidRDefault="0046714E" w:rsidP="0046714E">
      <w:pPr>
        <w:rPr>
          <w:rFonts w:cstheme="minorHAnsi"/>
        </w:rPr>
      </w:pPr>
      <w:r w:rsidRPr="00AF417E">
        <w:rPr>
          <w:rFonts w:cstheme="minorHAnsi"/>
        </w:rPr>
        <w:t xml:space="preserve">The optical system has no moving parts when in operation, which improves reliability, and the fully-sealed camera enclosure is tolerant of environmental conditions such as rain, wind, dust and heat. </w:t>
      </w:r>
      <w:r w:rsidR="00713F91" w:rsidRPr="00AF417E">
        <w:rPr>
          <w:rFonts w:cstheme="minorHAnsi"/>
        </w:rPr>
        <w:t xml:space="preserve">Newly developed TOMRA technology </w:t>
      </w:r>
      <w:r w:rsidR="00590B56" w:rsidRPr="00AF417E">
        <w:rPr>
          <w:rFonts w:cstheme="minorHAnsi"/>
        </w:rPr>
        <w:t xml:space="preserve">such as </w:t>
      </w:r>
      <w:r w:rsidR="00713F91" w:rsidRPr="00AF417E">
        <w:rPr>
          <w:rFonts w:cstheme="minorHAnsi"/>
        </w:rPr>
        <w:t>a</w:t>
      </w:r>
      <w:r w:rsidRPr="00AF417E">
        <w:rPr>
          <w:rFonts w:cstheme="minorHAnsi"/>
        </w:rPr>
        <w:t xml:space="preserve">utomated camera alignment and calibration </w:t>
      </w:r>
      <w:r w:rsidR="00376068" w:rsidRPr="00AF417E">
        <w:rPr>
          <w:rFonts w:cstheme="minorHAnsi"/>
        </w:rPr>
        <w:t xml:space="preserve">guarantee the sorter’s stability. </w:t>
      </w:r>
      <w:r w:rsidR="00590B56" w:rsidRPr="00AF417E">
        <w:rPr>
          <w:rFonts w:cstheme="minorHAnsi"/>
        </w:rPr>
        <w:t xml:space="preserve">In addition, </w:t>
      </w:r>
      <w:r w:rsidRPr="00AF417E">
        <w:rPr>
          <w:rFonts w:cstheme="minorHAnsi"/>
        </w:rPr>
        <w:t xml:space="preserve">new optical temperature </w:t>
      </w:r>
      <w:r w:rsidR="00376068" w:rsidRPr="00AF417E">
        <w:rPr>
          <w:rFonts w:cstheme="minorHAnsi"/>
        </w:rPr>
        <w:t xml:space="preserve">control </w:t>
      </w:r>
      <w:r w:rsidRPr="00AF417E">
        <w:rPr>
          <w:rFonts w:cstheme="minorHAnsi"/>
        </w:rPr>
        <w:t>ensures consistency of optical signals</w:t>
      </w:r>
      <w:r w:rsidR="00590B56" w:rsidRPr="00AF417E">
        <w:rPr>
          <w:rFonts w:cstheme="minorHAnsi"/>
        </w:rPr>
        <w:t>,</w:t>
      </w:r>
      <w:r w:rsidR="00713F91" w:rsidRPr="00AF417E">
        <w:rPr>
          <w:rFonts w:cstheme="minorHAnsi"/>
        </w:rPr>
        <w:t xml:space="preserve"> delivering unrivaled</w:t>
      </w:r>
      <w:r w:rsidRPr="00AF417E">
        <w:rPr>
          <w:rFonts w:cstheme="minorHAnsi"/>
        </w:rPr>
        <w:t xml:space="preserve"> sorter stability and efficiency from the cool of the morning into the heat of the day. </w:t>
      </w:r>
    </w:p>
    <w:p w14:paraId="7CE5D17E" w14:textId="0F473F93" w:rsidR="0046714E" w:rsidRPr="00AF417E" w:rsidRDefault="0046714E" w:rsidP="0046714E">
      <w:pPr>
        <w:rPr>
          <w:rFonts w:cstheme="minorHAnsi"/>
        </w:rPr>
      </w:pPr>
      <w:r w:rsidRPr="00AF417E">
        <w:rPr>
          <w:rFonts w:cstheme="minorHAnsi"/>
        </w:rPr>
        <w:t xml:space="preserve">The TOMRA 3A performs </w:t>
      </w:r>
      <w:r w:rsidR="00B303A6" w:rsidRPr="00AF417E">
        <w:rPr>
          <w:rFonts w:cstheme="minorHAnsi"/>
        </w:rPr>
        <w:t xml:space="preserve">well when pushed to meet the tight deadlines </w:t>
      </w:r>
      <w:r w:rsidRPr="00AF417E">
        <w:rPr>
          <w:rFonts w:cstheme="minorHAnsi"/>
        </w:rPr>
        <w:t xml:space="preserve">of a short harvesting season, </w:t>
      </w:r>
      <w:r w:rsidR="00B303A6" w:rsidRPr="00AF417E">
        <w:rPr>
          <w:rFonts w:cstheme="minorHAnsi"/>
        </w:rPr>
        <w:t xml:space="preserve">with </w:t>
      </w:r>
      <w:r w:rsidRPr="00AF417E">
        <w:rPr>
          <w:rFonts w:cstheme="minorHAnsi"/>
        </w:rPr>
        <w:t>capacity increased by</w:t>
      </w:r>
      <w:r w:rsidR="00713F91" w:rsidRPr="00AF417E">
        <w:rPr>
          <w:rFonts w:cstheme="minorHAnsi"/>
        </w:rPr>
        <w:t xml:space="preserve"> up to</w:t>
      </w:r>
      <w:r w:rsidRPr="00AF417E">
        <w:rPr>
          <w:rFonts w:cstheme="minorHAnsi"/>
        </w:rPr>
        <w:t xml:space="preserve"> 30%. To accommodate a range of input capacities, the sorter is available in three widths, with a 1200mm, 1600mm, and 2400mm infeed conveyance. This enables throughput of up to 45, 65, and 100 tonnes per hour. </w:t>
      </w:r>
    </w:p>
    <w:p w14:paraId="17A2D918" w14:textId="5AF07EBB" w:rsidR="0046714E" w:rsidRPr="00AF417E" w:rsidRDefault="0046714E" w:rsidP="0046714E">
      <w:pPr>
        <w:rPr>
          <w:rFonts w:cstheme="minorHAnsi"/>
        </w:rPr>
      </w:pPr>
      <w:r w:rsidRPr="00AF417E">
        <w:rPr>
          <w:rFonts w:cstheme="minorHAnsi"/>
        </w:rPr>
        <w:t xml:space="preserve">The </w:t>
      </w:r>
      <w:r w:rsidR="00101029" w:rsidRPr="00AF417E">
        <w:rPr>
          <w:rFonts w:cstheme="minorHAnsi"/>
        </w:rPr>
        <w:t xml:space="preserve">TOMRA </w:t>
      </w:r>
      <w:r w:rsidRPr="00AF417E">
        <w:rPr>
          <w:rFonts w:cstheme="minorHAnsi"/>
        </w:rPr>
        <w:t>3A sorter continues to employ a finger-based ejection system across the full width of the inspection area. The mechanical finger ejectors are designed for robustness and repeatability</w:t>
      </w:r>
      <w:r w:rsidR="00C05AFE" w:rsidRPr="00AF417E">
        <w:rPr>
          <w:rFonts w:cstheme="minorHAnsi"/>
        </w:rPr>
        <w:t xml:space="preserve"> when removing even the largest and heaviest defective potatoes from the line, </w:t>
      </w:r>
      <w:r w:rsidR="005F1923" w:rsidRPr="00AF417E">
        <w:rPr>
          <w:rFonts w:cstheme="minorHAnsi"/>
        </w:rPr>
        <w:t>minimizing</w:t>
      </w:r>
      <w:r w:rsidR="00B303A6" w:rsidRPr="00AF417E">
        <w:rPr>
          <w:rFonts w:cstheme="minorHAnsi"/>
        </w:rPr>
        <w:t xml:space="preserve"> the need for </w:t>
      </w:r>
      <w:r w:rsidRPr="00AF417E">
        <w:rPr>
          <w:rFonts w:cstheme="minorHAnsi"/>
        </w:rPr>
        <w:t xml:space="preserve">repairs </w:t>
      </w:r>
      <w:r w:rsidRPr="00AF417E">
        <w:rPr>
          <w:rFonts w:cstheme="minorHAnsi"/>
        </w:rPr>
        <w:lastRenderedPageBreak/>
        <w:t>or replacements</w:t>
      </w:r>
      <w:r w:rsidR="00C05AFE" w:rsidRPr="00AF417E">
        <w:rPr>
          <w:rFonts w:cstheme="minorHAnsi"/>
        </w:rPr>
        <w:t>. F</w:t>
      </w:r>
      <w:r w:rsidRPr="00AF417E">
        <w:rPr>
          <w:rFonts w:cstheme="minorHAnsi"/>
        </w:rPr>
        <w:t xml:space="preserve">inger actions are </w:t>
      </w:r>
      <w:r w:rsidR="005F1923" w:rsidRPr="00AF417E">
        <w:rPr>
          <w:rFonts w:cstheme="minorHAnsi"/>
        </w:rPr>
        <w:t>optimized</w:t>
      </w:r>
      <w:r w:rsidRPr="00AF417E">
        <w:rPr>
          <w:rFonts w:cstheme="minorHAnsi"/>
        </w:rPr>
        <w:t xml:space="preserve"> to </w:t>
      </w:r>
      <w:r w:rsidR="00B303A6" w:rsidRPr="00AF417E">
        <w:rPr>
          <w:rFonts w:cstheme="minorHAnsi"/>
        </w:rPr>
        <w:t xml:space="preserve">prevent </w:t>
      </w:r>
      <w:r w:rsidRPr="00AF417E">
        <w:rPr>
          <w:rFonts w:cstheme="minorHAnsi"/>
        </w:rPr>
        <w:t>collisions with neighbouring potatoes as they fall into the area for accepted product.</w:t>
      </w:r>
      <w:r w:rsidR="00713F91" w:rsidRPr="00AF417E">
        <w:rPr>
          <w:rFonts w:cstheme="minorHAnsi"/>
        </w:rPr>
        <w:t xml:space="preserve"> Gentle handling of the potato continues to be a key feature of TOMRA sorters. </w:t>
      </w:r>
      <w:r w:rsidRPr="00AF417E">
        <w:rPr>
          <w:rFonts w:cstheme="minorHAnsi"/>
        </w:rPr>
        <w:t xml:space="preserve"> The ‘accept’ conveyor</w:t>
      </w:r>
      <w:r w:rsidR="00590B56" w:rsidRPr="00AF417E">
        <w:rPr>
          <w:rFonts w:cstheme="minorHAnsi"/>
        </w:rPr>
        <w:t>,</w:t>
      </w:r>
      <w:r w:rsidRPr="00AF417E">
        <w:rPr>
          <w:rFonts w:cstheme="minorHAnsi"/>
        </w:rPr>
        <w:t xml:space="preserve"> </w:t>
      </w:r>
      <w:r w:rsidR="00713F91" w:rsidRPr="00AF417E">
        <w:rPr>
          <w:rFonts w:cstheme="minorHAnsi"/>
        </w:rPr>
        <w:t>through</w:t>
      </w:r>
      <w:r w:rsidRPr="00AF417E">
        <w:rPr>
          <w:rFonts w:cstheme="minorHAnsi"/>
        </w:rPr>
        <w:t xml:space="preserve"> unique design</w:t>
      </w:r>
      <w:r w:rsidR="00590B56" w:rsidRPr="00AF417E">
        <w:rPr>
          <w:rFonts w:cstheme="minorHAnsi"/>
        </w:rPr>
        <w:t>,</w:t>
      </w:r>
      <w:r w:rsidRPr="00AF417E">
        <w:rPr>
          <w:rFonts w:cstheme="minorHAnsi"/>
        </w:rPr>
        <w:t xml:space="preserve"> captur</w:t>
      </w:r>
      <w:r w:rsidR="00713F91" w:rsidRPr="00AF417E">
        <w:rPr>
          <w:rFonts w:cstheme="minorHAnsi"/>
        </w:rPr>
        <w:t>es</w:t>
      </w:r>
      <w:r w:rsidRPr="00AF417E">
        <w:rPr>
          <w:rFonts w:cstheme="minorHAnsi"/>
        </w:rPr>
        <w:t>,</w:t>
      </w:r>
      <w:r w:rsidR="00713F91" w:rsidRPr="00AF417E">
        <w:rPr>
          <w:rFonts w:cstheme="minorHAnsi"/>
        </w:rPr>
        <w:t xml:space="preserve"> </w:t>
      </w:r>
      <w:r w:rsidRPr="00AF417E">
        <w:rPr>
          <w:rFonts w:cstheme="minorHAnsi"/>
        </w:rPr>
        <w:t>decelerat</w:t>
      </w:r>
      <w:r w:rsidR="00713F91" w:rsidRPr="00AF417E">
        <w:rPr>
          <w:rFonts w:cstheme="minorHAnsi"/>
        </w:rPr>
        <w:t>es</w:t>
      </w:r>
      <w:r w:rsidRPr="00AF417E">
        <w:rPr>
          <w:rFonts w:cstheme="minorHAnsi"/>
        </w:rPr>
        <w:t xml:space="preserve"> and </w:t>
      </w:r>
      <w:r w:rsidR="00713F91" w:rsidRPr="00AF417E">
        <w:rPr>
          <w:rFonts w:cstheme="minorHAnsi"/>
        </w:rPr>
        <w:t>delivers good</w:t>
      </w:r>
      <w:r w:rsidRPr="00AF417E">
        <w:rPr>
          <w:rFonts w:cstheme="minorHAnsi"/>
        </w:rPr>
        <w:t xml:space="preserve"> </w:t>
      </w:r>
      <w:r w:rsidR="00713F91" w:rsidRPr="00AF417E">
        <w:rPr>
          <w:rFonts w:cstheme="minorHAnsi"/>
        </w:rPr>
        <w:t xml:space="preserve">accepted </w:t>
      </w:r>
      <w:r w:rsidRPr="00AF417E">
        <w:rPr>
          <w:rFonts w:cstheme="minorHAnsi"/>
        </w:rPr>
        <w:t>p</w:t>
      </w:r>
      <w:r w:rsidR="00713F91" w:rsidRPr="00AF417E">
        <w:rPr>
          <w:rFonts w:cstheme="minorHAnsi"/>
        </w:rPr>
        <w:t>otatoes</w:t>
      </w:r>
      <w:r w:rsidRPr="00AF417E">
        <w:rPr>
          <w:rFonts w:cstheme="minorHAnsi"/>
        </w:rPr>
        <w:t xml:space="preserve"> without product collisions or bruising.</w:t>
      </w:r>
      <w:r w:rsidR="00C05AFE" w:rsidRPr="00AF417E">
        <w:rPr>
          <w:rFonts w:cstheme="minorHAnsi"/>
        </w:rPr>
        <w:t xml:space="preserve"> </w:t>
      </w:r>
      <w:r w:rsidRPr="00AF417E">
        <w:rPr>
          <w:rFonts w:cstheme="minorHAnsi"/>
        </w:rPr>
        <w:t xml:space="preserve"> </w:t>
      </w:r>
    </w:p>
    <w:p w14:paraId="5D6F2D2E" w14:textId="58F70D48" w:rsidR="0046714E" w:rsidRPr="00AF417E" w:rsidRDefault="0046714E" w:rsidP="0046714E">
      <w:pPr>
        <w:rPr>
          <w:rFonts w:cstheme="minorHAnsi"/>
        </w:rPr>
      </w:pPr>
      <w:r w:rsidRPr="00AF417E">
        <w:rPr>
          <w:rFonts w:cstheme="minorHAnsi"/>
        </w:rPr>
        <w:t>The</w:t>
      </w:r>
      <w:r w:rsidR="00101029" w:rsidRPr="00AF417E">
        <w:rPr>
          <w:rFonts w:cstheme="minorHAnsi"/>
        </w:rPr>
        <w:t xml:space="preserve"> TOMRA</w:t>
      </w:r>
      <w:r w:rsidRPr="00AF417E">
        <w:rPr>
          <w:rFonts w:cstheme="minorHAnsi"/>
        </w:rPr>
        <w:t xml:space="preserve"> 3A is managed by software from the award-winning TOMRA ACT </w:t>
      </w:r>
      <w:r w:rsidR="00B303A6" w:rsidRPr="00AF417E">
        <w:rPr>
          <w:rFonts w:cstheme="minorHAnsi"/>
        </w:rPr>
        <w:t xml:space="preserve">platform, sharing the </w:t>
      </w:r>
      <w:r w:rsidRPr="00AF417E">
        <w:rPr>
          <w:rFonts w:cstheme="minorHAnsi"/>
        </w:rPr>
        <w:t xml:space="preserve">graphical user interface and many of the features of its big brother, the </w:t>
      </w:r>
      <w:r w:rsidR="00101029" w:rsidRPr="00AF417E">
        <w:rPr>
          <w:rFonts w:cstheme="minorHAnsi"/>
        </w:rPr>
        <w:t xml:space="preserve">TOMRA </w:t>
      </w:r>
      <w:r w:rsidRPr="00AF417E">
        <w:rPr>
          <w:rFonts w:cstheme="minorHAnsi"/>
        </w:rPr>
        <w:t xml:space="preserve">5A. For ease of use there is a 15-inch wide high-resolution touchscreen with </w:t>
      </w:r>
      <w:r w:rsidR="00590B56" w:rsidRPr="00AF417E">
        <w:rPr>
          <w:rFonts w:cstheme="minorHAnsi"/>
        </w:rPr>
        <w:t>a</w:t>
      </w:r>
      <w:r w:rsidR="00A54324" w:rsidRPr="00AF417E">
        <w:rPr>
          <w:rFonts w:cstheme="minorHAnsi"/>
        </w:rPr>
        <w:t xml:space="preserve"> </w:t>
      </w:r>
      <w:r w:rsidR="00590B56" w:rsidRPr="00AF417E">
        <w:rPr>
          <w:rFonts w:cstheme="minorHAnsi"/>
        </w:rPr>
        <w:t xml:space="preserve">high-brightness mode. </w:t>
      </w:r>
      <w:r w:rsidRPr="00AF417E">
        <w:rPr>
          <w:rFonts w:cstheme="minorHAnsi"/>
        </w:rPr>
        <w:t xml:space="preserve">The </w:t>
      </w:r>
      <w:r w:rsidR="00101029" w:rsidRPr="00AF417E">
        <w:rPr>
          <w:rFonts w:cstheme="minorHAnsi"/>
        </w:rPr>
        <w:t xml:space="preserve">TOMRA </w:t>
      </w:r>
      <w:r w:rsidRPr="00AF417E">
        <w:rPr>
          <w:rFonts w:cstheme="minorHAnsi"/>
        </w:rPr>
        <w:t xml:space="preserve">3A interface includes alarm reporting, statistics, and diagnostics capabilities, with the option of remote support via a 4G modem connection.     </w:t>
      </w:r>
    </w:p>
    <w:p w14:paraId="74781072" w14:textId="77777777" w:rsidR="008201E7" w:rsidRPr="00AF417E" w:rsidRDefault="0046714E" w:rsidP="0046714E">
      <w:pPr>
        <w:rPr>
          <w:rFonts w:cstheme="minorHAnsi"/>
        </w:rPr>
      </w:pPr>
      <w:r w:rsidRPr="00AF417E">
        <w:rPr>
          <w:rFonts w:cstheme="minorHAnsi"/>
        </w:rPr>
        <w:t xml:space="preserve">Ease of use extends also to serviceability. Improved accessibility of the ejector mechanism </w:t>
      </w:r>
      <w:r w:rsidR="00EA084F" w:rsidRPr="00AF417E">
        <w:rPr>
          <w:rFonts w:cstheme="minorHAnsi"/>
        </w:rPr>
        <w:t xml:space="preserve">allows </w:t>
      </w:r>
      <w:r w:rsidRPr="00AF417E">
        <w:rPr>
          <w:rFonts w:cstheme="minorHAnsi"/>
        </w:rPr>
        <w:t xml:space="preserve">customers </w:t>
      </w:r>
      <w:r w:rsidR="00EA084F" w:rsidRPr="00AF417E">
        <w:rPr>
          <w:rFonts w:cstheme="minorHAnsi"/>
        </w:rPr>
        <w:t xml:space="preserve">to </w:t>
      </w:r>
      <w:r w:rsidRPr="00AF417E">
        <w:rPr>
          <w:rFonts w:cstheme="minorHAnsi"/>
        </w:rPr>
        <w:t xml:space="preserve">order and replace parts themselves. </w:t>
      </w:r>
      <w:r w:rsidR="00EA084F" w:rsidRPr="00AF417E">
        <w:rPr>
          <w:rFonts w:cstheme="minorHAnsi"/>
        </w:rPr>
        <w:t>New LED lights ensure long life, with no need for a</w:t>
      </w:r>
      <w:r w:rsidRPr="00AF417E">
        <w:rPr>
          <w:rFonts w:cstheme="minorHAnsi"/>
        </w:rPr>
        <w:t>nnual replacement</w:t>
      </w:r>
      <w:r w:rsidR="00EA084F" w:rsidRPr="00AF417E">
        <w:rPr>
          <w:rFonts w:cstheme="minorHAnsi"/>
        </w:rPr>
        <w:t>. All these new sensor technologies have made it possible to move t</w:t>
      </w:r>
      <w:r w:rsidRPr="00AF417E">
        <w:rPr>
          <w:rFonts w:cstheme="minorHAnsi"/>
        </w:rPr>
        <w:t xml:space="preserve">he camera further </w:t>
      </w:r>
      <w:r w:rsidR="00713F91" w:rsidRPr="00AF417E">
        <w:rPr>
          <w:rFonts w:cstheme="minorHAnsi"/>
        </w:rPr>
        <w:t xml:space="preserve">away </w:t>
      </w:r>
      <w:r w:rsidRPr="00AF417E">
        <w:rPr>
          <w:rFonts w:cstheme="minorHAnsi"/>
        </w:rPr>
        <w:t>from the product</w:t>
      </w:r>
      <w:r w:rsidR="00713F91" w:rsidRPr="00AF417E">
        <w:rPr>
          <w:rFonts w:cstheme="minorHAnsi"/>
        </w:rPr>
        <w:t xml:space="preserve"> sorting zone, </w:t>
      </w:r>
      <w:r w:rsidRPr="00AF417E">
        <w:rPr>
          <w:rFonts w:cstheme="minorHAnsi"/>
        </w:rPr>
        <w:t>greatly reduc</w:t>
      </w:r>
      <w:r w:rsidR="00C94AAE" w:rsidRPr="00AF417E">
        <w:rPr>
          <w:rFonts w:cstheme="minorHAnsi"/>
        </w:rPr>
        <w:t xml:space="preserve">ing </w:t>
      </w:r>
      <w:r w:rsidRPr="00AF417E">
        <w:rPr>
          <w:rFonts w:cstheme="minorHAnsi"/>
        </w:rPr>
        <w:t>the need for cleaning the camera</w:t>
      </w:r>
      <w:r w:rsidR="00C05AFE" w:rsidRPr="00AF417E">
        <w:rPr>
          <w:rFonts w:cstheme="minorHAnsi"/>
        </w:rPr>
        <w:t xml:space="preserve"> so that machine uptime is maximized and the crop is more quickly moved to storage.</w:t>
      </w:r>
      <w:r w:rsidRPr="00AF417E">
        <w:rPr>
          <w:rFonts w:cstheme="minorHAnsi"/>
        </w:rPr>
        <w:t xml:space="preserve"> </w:t>
      </w:r>
    </w:p>
    <w:p w14:paraId="57C40981" w14:textId="0C8C2541" w:rsidR="00EA0A7C" w:rsidRPr="00AF417E" w:rsidRDefault="00EA0A7C" w:rsidP="0046714E">
      <w:pPr>
        <w:rPr>
          <w:rFonts w:cstheme="minorHAnsi"/>
        </w:rPr>
      </w:pPr>
      <w:r w:rsidRPr="00AF417E">
        <w:rPr>
          <w:rFonts w:cstheme="minorHAnsi"/>
        </w:rPr>
        <w:t>T</w:t>
      </w:r>
      <w:r w:rsidR="00975396" w:rsidRPr="00AF417E">
        <w:rPr>
          <w:rFonts w:cstheme="minorHAnsi"/>
        </w:rPr>
        <w:t xml:space="preserve">he space needed for storage </w:t>
      </w:r>
      <w:r w:rsidR="00FF3A1A" w:rsidRPr="00AF417E">
        <w:rPr>
          <w:rFonts w:cstheme="minorHAnsi"/>
        </w:rPr>
        <w:t>is reduced because</w:t>
      </w:r>
      <w:r w:rsidR="00AF6B5D" w:rsidRPr="00AF417E">
        <w:rPr>
          <w:rFonts w:cstheme="minorHAnsi"/>
        </w:rPr>
        <w:t xml:space="preserve"> foreign materials and poor-quality potatoes </w:t>
      </w:r>
      <w:r w:rsidRPr="00AF417E">
        <w:rPr>
          <w:rFonts w:cstheme="minorHAnsi"/>
        </w:rPr>
        <w:t>are so efficiently r</w:t>
      </w:r>
      <w:r w:rsidR="00AF6B5D" w:rsidRPr="00AF417E">
        <w:rPr>
          <w:rFonts w:cstheme="minorHAnsi"/>
        </w:rPr>
        <w:t>emoved</w:t>
      </w:r>
      <w:r w:rsidR="008201E7" w:rsidRPr="00AF417E">
        <w:rPr>
          <w:rFonts w:cstheme="minorHAnsi"/>
        </w:rPr>
        <w:t xml:space="preserve">. </w:t>
      </w:r>
      <w:r w:rsidRPr="00AF417E">
        <w:rPr>
          <w:rFonts w:cstheme="minorHAnsi"/>
        </w:rPr>
        <w:t>Moreover, t</w:t>
      </w:r>
      <w:r w:rsidR="008201E7" w:rsidRPr="00AF417E">
        <w:rPr>
          <w:rFonts w:cstheme="minorHAnsi"/>
        </w:rPr>
        <w:t xml:space="preserve">he farmer </w:t>
      </w:r>
      <w:r w:rsidRPr="00AF417E">
        <w:rPr>
          <w:rFonts w:cstheme="minorHAnsi"/>
        </w:rPr>
        <w:t xml:space="preserve">is empowered to </w:t>
      </w:r>
      <w:r w:rsidR="008201E7" w:rsidRPr="00AF417E">
        <w:rPr>
          <w:rFonts w:cstheme="minorHAnsi"/>
        </w:rPr>
        <w:t>suppl</w:t>
      </w:r>
      <w:r w:rsidRPr="00AF417E">
        <w:rPr>
          <w:rFonts w:cstheme="minorHAnsi"/>
        </w:rPr>
        <w:t xml:space="preserve">y </w:t>
      </w:r>
      <w:r w:rsidR="008201E7" w:rsidRPr="00AF417E">
        <w:rPr>
          <w:rFonts w:cstheme="minorHAnsi"/>
        </w:rPr>
        <w:t>customer</w:t>
      </w:r>
      <w:r w:rsidRPr="00AF417E">
        <w:rPr>
          <w:rFonts w:cstheme="minorHAnsi"/>
        </w:rPr>
        <w:t>s</w:t>
      </w:r>
      <w:r w:rsidR="008201E7" w:rsidRPr="00AF417E">
        <w:rPr>
          <w:rFonts w:cstheme="minorHAnsi"/>
        </w:rPr>
        <w:t xml:space="preserve"> with the highest-quality product, </w:t>
      </w:r>
      <w:r w:rsidRPr="00AF417E">
        <w:rPr>
          <w:rFonts w:cstheme="minorHAnsi"/>
        </w:rPr>
        <w:t xml:space="preserve">confidently </w:t>
      </w:r>
      <w:r w:rsidR="008201E7" w:rsidRPr="00AF417E">
        <w:rPr>
          <w:rFonts w:cstheme="minorHAnsi"/>
        </w:rPr>
        <w:t xml:space="preserve">meeting agreed specifications. </w:t>
      </w:r>
    </w:p>
    <w:p w14:paraId="67E7B5A3" w14:textId="0AE4820E" w:rsidR="0046714E" w:rsidRPr="00AF417E" w:rsidRDefault="00FF3A1A" w:rsidP="0046714E">
      <w:pPr>
        <w:rPr>
          <w:rFonts w:cstheme="minorHAnsi"/>
        </w:rPr>
      </w:pPr>
      <w:r w:rsidRPr="00AF417E">
        <w:rPr>
          <w:rFonts w:cstheme="minorHAnsi"/>
        </w:rPr>
        <w:t>J</w:t>
      </w:r>
      <w:r w:rsidR="0046714E" w:rsidRPr="00AF417E">
        <w:rPr>
          <w:rFonts w:cstheme="minorHAnsi"/>
        </w:rPr>
        <w:t xml:space="preserve">im Frost commented: “Real-world field </w:t>
      </w:r>
      <w:r w:rsidR="008201E7" w:rsidRPr="00AF417E">
        <w:rPr>
          <w:rFonts w:cstheme="minorHAnsi"/>
        </w:rPr>
        <w:t xml:space="preserve">validations </w:t>
      </w:r>
      <w:r w:rsidR="0046714E" w:rsidRPr="00AF417E">
        <w:rPr>
          <w:rFonts w:cstheme="minorHAnsi"/>
        </w:rPr>
        <w:t xml:space="preserve">of the TOMRA 3A with farmers in Ireland and France, sorting fresh-pack and processed potatoes, have proven the great capabilities and reliability of this machine. Every one of the farmers who tried </w:t>
      </w:r>
      <w:r w:rsidR="00B303A6" w:rsidRPr="00AF417E">
        <w:rPr>
          <w:rFonts w:cstheme="minorHAnsi"/>
        </w:rPr>
        <w:t xml:space="preserve">the </w:t>
      </w:r>
      <w:r w:rsidR="00101029" w:rsidRPr="00AF417E">
        <w:rPr>
          <w:rFonts w:cstheme="minorHAnsi"/>
        </w:rPr>
        <w:t xml:space="preserve">TOMRA </w:t>
      </w:r>
      <w:r w:rsidR="00B303A6" w:rsidRPr="00AF417E">
        <w:rPr>
          <w:rFonts w:cstheme="minorHAnsi"/>
        </w:rPr>
        <w:t xml:space="preserve">3A </w:t>
      </w:r>
      <w:r w:rsidR="0046714E" w:rsidRPr="00AF417E">
        <w:rPr>
          <w:rFonts w:cstheme="minorHAnsi"/>
        </w:rPr>
        <w:t xml:space="preserve">wants it! We expect the </w:t>
      </w:r>
      <w:r w:rsidR="00101029" w:rsidRPr="00AF417E">
        <w:rPr>
          <w:rFonts w:cstheme="minorHAnsi"/>
        </w:rPr>
        <w:t xml:space="preserve">TOMRA </w:t>
      </w:r>
      <w:r w:rsidR="0046714E" w:rsidRPr="00AF417E">
        <w:rPr>
          <w:rFonts w:cstheme="minorHAnsi"/>
        </w:rPr>
        <w:t xml:space="preserve">3A to be popular with </w:t>
      </w:r>
      <w:r w:rsidR="00713F91" w:rsidRPr="00AF417E">
        <w:rPr>
          <w:rFonts w:cstheme="minorHAnsi"/>
        </w:rPr>
        <w:t>all potato growers</w:t>
      </w:r>
      <w:r w:rsidR="0046714E" w:rsidRPr="00AF417E">
        <w:rPr>
          <w:rFonts w:cstheme="minorHAnsi"/>
        </w:rPr>
        <w:t xml:space="preserve"> </w:t>
      </w:r>
      <w:r w:rsidR="00713F91" w:rsidRPr="00AF417E">
        <w:rPr>
          <w:rFonts w:cstheme="minorHAnsi"/>
        </w:rPr>
        <w:t xml:space="preserve">and </w:t>
      </w:r>
      <w:r w:rsidR="0046714E" w:rsidRPr="00AF417E">
        <w:rPr>
          <w:rFonts w:cstheme="minorHAnsi"/>
        </w:rPr>
        <w:t xml:space="preserve">packhouses </w:t>
      </w:r>
      <w:r w:rsidR="00EA0A7C" w:rsidRPr="00AF417E">
        <w:rPr>
          <w:rFonts w:cstheme="minorHAnsi"/>
        </w:rPr>
        <w:t xml:space="preserve">worldwide </w:t>
      </w:r>
      <w:r w:rsidR="0046714E" w:rsidRPr="00AF417E">
        <w:rPr>
          <w:rFonts w:cstheme="minorHAnsi"/>
        </w:rPr>
        <w:t>and to increase TOMRA’s presence in this sector in the USA.”</w:t>
      </w:r>
    </w:p>
    <w:p w14:paraId="3F301205" w14:textId="2CB94964" w:rsidR="0046714E" w:rsidRPr="00AF417E" w:rsidRDefault="0046714E" w:rsidP="0046714E">
      <w:pPr>
        <w:rPr>
          <w:rFonts w:cstheme="minorHAnsi"/>
        </w:rPr>
      </w:pPr>
      <w:r w:rsidRPr="00AF417E">
        <w:rPr>
          <w:rFonts w:cstheme="minorHAnsi"/>
        </w:rPr>
        <w:t xml:space="preserve">The TOMRA 3A </w:t>
      </w:r>
      <w:r w:rsidR="005F1923">
        <w:rPr>
          <w:rFonts w:cstheme="minorHAnsi"/>
        </w:rPr>
        <w:t>was</w:t>
      </w:r>
      <w:r w:rsidRPr="00AF417E">
        <w:rPr>
          <w:rFonts w:cstheme="minorHAnsi"/>
        </w:rPr>
        <w:t xml:space="preserve"> shown publicly for the first time </w:t>
      </w:r>
      <w:r w:rsidR="00143E4E" w:rsidRPr="00AF417E">
        <w:rPr>
          <w:rFonts w:cstheme="minorHAnsi"/>
        </w:rPr>
        <w:t xml:space="preserve">on September 4th and 5th </w:t>
      </w:r>
      <w:r w:rsidRPr="00AF417E">
        <w:rPr>
          <w:rFonts w:cstheme="minorHAnsi"/>
        </w:rPr>
        <w:t>at the Potato Europe exhibition in Tournai (Kain), Belgium</w:t>
      </w:r>
      <w:r w:rsidR="005F1923">
        <w:rPr>
          <w:rFonts w:cstheme="minorHAnsi"/>
        </w:rPr>
        <w:t>.</w:t>
      </w:r>
      <w:r w:rsidRPr="00AF417E">
        <w:rPr>
          <w:rFonts w:cstheme="minorHAnsi"/>
        </w:rPr>
        <w:t xml:space="preserve"> </w:t>
      </w:r>
    </w:p>
    <w:p w14:paraId="4C19200C" w14:textId="77777777" w:rsidR="00BC1D71" w:rsidRPr="00AF417E" w:rsidRDefault="00BC1D71" w:rsidP="007B1886">
      <w:pPr>
        <w:spacing w:after="0" w:line="240" w:lineRule="auto"/>
        <w:rPr>
          <w:rFonts w:cstheme="minorHAnsi"/>
          <w:b/>
          <w:bCs/>
        </w:rPr>
      </w:pPr>
    </w:p>
    <w:p w14:paraId="40F6C14A" w14:textId="74954545" w:rsidR="0046714E" w:rsidRPr="00AF417E" w:rsidRDefault="0046714E" w:rsidP="0046714E">
      <w:pPr>
        <w:spacing w:after="0" w:line="240" w:lineRule="auto"/>
        <w:rPr>
          <w:rFonts w:cstheme="minorHAnsi"/>
          <w:b/>
          <w:bCs/>
        </w:rPr>
      </w:pPr>
      <w:r w:rsidRPr="00AF417E">
        <w:rPr>
          <w:rFonts w:cstheme="minorHAnsi"/>
          <w:b/>
          <w:bCs/>
        </w:rPr>
        <w:t xml:space="preserve">About TOMRA Food </w:t>
      </w:r>
    </w:p>
    <w:p w14:paraId="55620A93" w14:textId="77777777" w:rsidR="0046714E" w:rsidRPr="00AF417E" w:rsidRDefault="0046714E" w:rsidP="0046714E">
      <w:pPr>
        <w:rPr>
          <w:rFonts w:cstheme="minorHAnsi"/>
        </w:rPr>
      </w:pPr>
      <w:r w:rsidRPr="00AF417E">
        <w:rPr>
          <w:rFonts w:cstheme="minorHAnsi"/>
        </w:rPr>
        <w:br/>
        <w:t>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14:paraId="2D3C8950" w14:textId="77777777" w:rsidR="0046714E" w:rsidRPr="00AF417E" w:rsidRDefault="0046714E" w:rsidP="0046714E">
      <w:pPr>
        <w:rPr>
          <w:rFonts w:cstheme="minorHAnsi"/>
        </w:rPr>
      </w:pPr>
      <w:r w:rsidRPr="00AF417E">
        <w:rPr>
          <w:rFonts w:cstheme="minorHAnsi"/>
        </w:rPr>
        <w:t xml:space="preserve">TOMRA Food is member of the TOMRA Group that was founded on innovation in 1972 that began with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5DDE41F0" w14:textId="31945438" w:rsidR="007B1886" w:rsidRPr="00AF417E" w:rsidRDefault="0046714E" w:rsidP="00AF417E">
      <w:pPr>
        <w:jc w:val="both"/>
        <w:rPr>
          <w:rFonts w:cstheme="minorHAnsi"/>
        </w:rPr>
      </w:pPr>
      <w:r w:rsidRPr="00AF417E">
        <w:rPr>
          <w:rFonts w:cstheme="minorHAnsi"/>
        </w:rPr>
        <w:lastRenderedPageBreak/>
        <w:t xml:space="preserve">TOMRA has ~100,000 installations in over 80 markets worldwide and had total revenues of ~8.6 billion NOK in 2018. The Group employs ~4,000 globally and is publicly listed on the Oslo Stock Exchange (OSE: TOM). For further information about TOMRA, please see </w:t>
      </w:r>
      <w:hyperlink r:id="rId8" w:history="1">
        <w:r w:rsidRPr="00AF417E">
          <w:rPr>
            <w:rStyle w:val="Hipervnculo"/>
            <w:rFonts w:cstheme="minorHAnsi"/>
            <w:color w:val="auto"/>
          </w:rPr>
          <w:t>www.tomra.com</w:t>
        </w:r>
      </w:hyperlink>
    </w:p>
    <w:p w14:paraId="049B4538" w14:textId="77777777" w:rsidR="007B1886" w:rsidRPr="00AF417E" w:rsidRDefault="007B1886" w:rsidP="007B1886">
      <w:pPr>
        <w:spacing w:after="0" w:line="255" w:lineRule="atLeast"/>
        <w:rPr>
          <w:rFonts w:cstheme="minorHAnsi"/>
          <w:i/>
          <w:iCs/>
          <w:sz w:val="20"/>
          <w:szCs w:val="20"/>
        </w:rPr>
      </w:pPr>
      <w:r w:rsidRPr="00AF417E">
        <w:rPr>
          <w:rFonts w:cstheme="minorHAnsi"/>
          <w:i/>
          <w:iCs/>
          <w:sz w:val="20"/>
          <w:szCs w:val="20"/>
          <w:u w:val="single"/>
        </w:rPr>
        <w:t>Media Contacts</w:t>
      </w:r>
      <w:r w:rsidRPr="00AF417E">
        <w:rPr>
          <w:rFonts w:cstheme="minorHAnsi"/>
          <w:i/>
          <w:iCs/>
          <w:sz w:val="20"/>
          <w:szCs w:val="20"/>
        </w:rPr>
        <w:t>:</w:t>
      </w:r>
    </w:p>
    <w:p w14:paraId="53BB16B0" w14:textId="77777777" w:rsidR="007B1886" w:rsidRPr="00AF417E" w:rsidRDefault="007B1886" w:rsidP="007B1886">
      <w:pPr>
        <w:spacing w:after="0" w:line="255" w:lineRule="atLeast"/>
        <w:rPr>
          <w:rFonts w:cstheme="minorHAnsi"/>
          <w:sz w:val="20"/>
          <w:szCs w:val="20"/>
        </w:rPr>
      </w:pPr>
    </w:p>
    <w:p w14:paraId="4B623142" w14:textId="77777777" w:rsidR="007B1886" w:rsidRPr="00AF417E" w:rsidRDefault="007B1886" w:rsidP="007B1886">
      <w:pPr>
        <w:spacing w:after="0" w:line="0" w:lineRule="atLeast"/>
        <w:rPr>
          <w:rFonts w:cstheme="minorHAnsi"/>
          <w:i/>
          <w:iCs/>
          <w:sz w:val="2"/>
          <w:szCs w:val="2"/>
        </w:rPr>
      </w:pPr>
      <w:r w:rsidRPr="00AF417E">
        <w:rPr>
          <w:rFonts w:cstheme="minorHAnsi"/>
          <w:i/>
          <w:iCs/>
          <w:sz w:val="2"/>
          <w:szCs w:val="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1886" w:rsidRPr="004368A7" w14:paraId="020D24FD" w14:textId="77777777" w:rsidTr="005D69CD">
        <w:tc>
          <w:tcPr>
            <w:tcW w:w="4675" w:type="dxa"/>
            <w:hideMark/>
          </w:tcPr>
          <w:p w14:paraId="11088A38" w14:textId="77777777" w:rsidR="007B1886" w:rsidRPr="004368A7" w:rsidRDefault="007B1886" w:rsidP="005D69CD">
            <w:pPr>
              <w:rPr>
                <w:rFonts w:cstheme="minorHAnsi"/>
                <w:i/>
                <w:iCs/>
                <w:sz w:val="20"/>
                <w:szCs w:val="20"/>
                <w:lang w:val="es-ES"/>
              </w:rPr>
            </w:pPr>
            <w:r w:rsidRPr="004368A7">
              <w:rPr>
                <w:rFonts w:cstheme="minorHAnsi"/>
                <w:i/>
                <w:iCs/>
                <w:sz w:val="20"/>
                <w:szCs w:val="20"/>
                <w:lang w:val="es-ES"/>
              </w:rPr>
              <w:t>Nuria Martí, Alarcon &amp; Harris PR</w:t>
            </w:r>
          </w:p>
          <w:p w14:paraId="0FAB46A3" w14:textId="77777777" w:rsidR="007B1886" w:rsidRPr="00AF417E" w:rsidRDefault="007B1886" w:rsidP="005D69CD">
            <w:pPr>
              <w:rPr>
                <w:rFonts w:cstheme="minorHAnsi"/>
                <w:i/>
                <w:iCs/>
                <w:sz w:val="20"/>
                <w:szCs w:val="20"/>
                <w:lang w:val="es-ES"/>
              </w:rPr>
            </w:pPr>
            <w:r w:rsidRPr="004368A7">
              <w:rPr>
                <w:rFonts w:cstheme="minorHAnsi"/>
                <w:i/>
                <w:iCs/>
                <w:sz w:val="20"/>
                <w:szCs w:val="20"/>
                <w:lang w:val="es-ES"/>
              </w:rPr>
              <w:t xml:space="preserve">Avda. </w:t>
            </w:r>
            <w:r w:rsidRPr="00AF417E">
              <w:rPr>
                <w:rFonts w:cstheme="minorHAnsi"/>
                <w:i/>
                <w:iCs/>
                <w:sz w:val="20"/>
                <w:szCs w:val="20"/>
                <w:lang w:val="es-ES"/>
              </w:rPr>
              <w:t>Ramón y Cajal, 27</w:t>
            </w:r>
          </w:p>
          <w:p w14:paraId="38C188D9" w14:textId="77777777" w:rsidR="007B1886" w:rsidRPr="00AF417E" w:rsidRDefault="007B1886" w:rsidP="005D69CD">
            <w:pPr>
              <w:rPr>
                <w:rFonts w:cstheme="minorHAnsi"/>
                <w:i/>
                <w:iCs/>
                <w:sz w:val="20"/>
                <w:szCs w:val="20"/>
                <w:lang w:val="es-ES"/>
              </w:rPr>
            </w:pPr>
            <w:r w:rsidRPr="00AF417E">
              <w:rPr>
                <w:rFonts w:cstheme="minorHAnsi"/>
                <w:i/>
                <w:iCs/>
                <w:sz w:val="20"/>
                <w:szCs w:val="20"/>
                <w:lang w:val="es-ES"/>
              </w:rPr>
              <w:t>28016 Madrid, Spain</w:t>
            </w:r>
          </w:p>
          <w:p w14:paraId="73ABB80F" w14:textId="77777777" w:rsidR="007B1886" w:rsidRPr="00AF417E" w:rsidRDefault="007B1886" w:rsidP="005D69CD">
            <w:pPr>
              <w:rPr>
                <w:rFonts w:cstheme="minorHAnsi"/>
                <w:i/>
                <w:iCs/>
                <w:sz w:val="20"/>
                <w:szCs w:val="20"/>
                <w:lang w:val="es-ES"/>
              </w:rPr>
            </w:pPr>
            <w:r w:rsidRPr="00AF417E">
              <w:rPr>
                <w:rFonts w:cstheme="minorHAnsi"/>
                <w:i/>
                <w:iCs/>
                <w:sz w:val="20"/>
                <w:szCs w:val="20"/>
                <w:lang w:val="es-ES"/>
              </w:rPr>
              <w:t>T: +34 91 415 30 20</w:t>
            </w:r>
          </w:p>
          <w:p w14:paraId="1DC0FF61" w14:textId="77777777" w:rsidR="007B1886" w:rsidRPr="00AF417E" w:rsidRDefault="007B1886" w:rsidP="005D69CD">
            <w:pPr>
              <w:rPr>
                <w:rFonts w:cstheme="minorHAnsi"/>
                <w:i/>
                <w:iCs/>
                <w:sz w:val="20"/>
                <w:szCs w:val="20"/>
                <w:lang w:val="es-ES"/>
              </w:rPr>
            </w:pPr>
            <w:r w:rsidRPr="00AF417E">
              <w:rPr>
                <w:rFonts w:cstheme="minorHAnsi"/>
                <w:i/>
                <w:iCs/>
                <w:sz w:val="20"/>
                <w:szCs w:val="20"/>
                <w:lang w:val="es-ES"/>
              </w:rPr>
              <w:t xml:space="preserve">E: </w:t>
            </w:r>
            <w:hyperlink r:id="rId9" w:history="1">
              <w:r w:rsidRPr="00AF417E">
                <w:rPr>
                  <w:rStyle w:val="Hipervnculo"/>
                  <w:rFonts w:cstheme="minorHAnsi"/>
                  <w:i/>
                  <w:iCs/>
                  <w:color w:val="auto"/>
                  <w:sz w:val="20"/>
                  <w:szCs w:val="20"/>
                  <w:lang w:val="es-ES"/>
                </w:rPr>
                <w:t>nmarti@alarconyharris.com</w:t>
              </w:r>
            </w:hyperlink>
          </w:p>
          <w:p w14:paraId="1011DD52" w14:textId="77777777" w:rsidR="007B1886" w:rsidRPr="00AF417E" w:rsidRDefault="007B1886" w:rsidP="005D69CD">
            <w:pPr>
              <w:rPr>
                <w:rFonts w:cstheme="minorHAnsi"/>
                <w:i/>
                <w:iCs/>
                <w:sz w:val="20"/>
                <w:szCs w:val="20"/>
                <w:lang w:val="es-ES"/>
              </w:rPr>
            </w:pPr>
            <w:r w:rsidRPr="00AF417E">
              <w:rPr>
                <w:rFonts w:cstheme="minorHAnsi"/>
                <w:i/>
                <w:iCs/>
                <w:sz w:val="20"/>
                <w:szCs w:val="20"/>
                <w:lang w:val="es-ES"/>
              </w:rPr>
              <w:t xml:space="preserve">W: </w:t>
            </w:r>
            <w:hyperlink r:id="rId10" w:history="1">
              <w:r w:rsidRPr="00AF417E">
                <w:rPr>
                  <w:rStyle w:val="Hipervnculo"/>
                  <w:rFonts w:cstheme="minorHAnsi"/>
                  <w:i/>
                  <w:iCs/>
                  <w:color w:val="auto"/>
                  <w:sz w:val="20"/>
                  <w:szCs w:val="20"/>
                  <w:lang w:val="es-ES"/>
                </w:rPr>
                <w:t>www.alarconyharris.com</w:t>
              </w:r>
            </w:hyperlink>
          </w:p>
        </w:tc>
        <w:tc>
          <w:tcPr>
            <w:tcW w:w="4675" w:type="dxa"/>
            <w:hideMark/>
          </w:tcPr>
          <w:p w14:paraId="1864454B" w14:textId="77777777" w:rsidR="007B1886" w:rsidRPr="00AF417E" w:rsidRDefault="007B1886" w:rsidP="005D69CD">
            <w:pPr>
              <w:rPr>
                <w:rFonts w:cstheme="minorHAnsi"/>
                <w:i/>
                <w:iCs/>
                <w:sz w:val="20"/>
                <w:szCs w:val="20"/>
              </w:rPr>
            </w:pPr>
            <w:r w:rsidRPr="00AF417E">
              <w:rPr>
                <w:rFonts w:cstheme="minorHAnsi"/>
                <w:i/>
                <w:iCs/>
                <w:sz w:val="20"/>
                <w:szCs w:val="20"/>
              </w:rPr>
              <w:t>Marijke Bellemans</w:t>
            </w:r>
          </w:p>
          <w:p w14:paraId="59C3120E" w14:textId="77777777" w:rsidR="007B1886" w:rsidRPr="00AF417E" w:rsidRDefault="007B1886" w:rsidP="005D69CD">
            <w:pPr>
              <w:rPr>
                <w:rFonts w:cstheme="minorHAnsi"/>
                <w:i/>
                <w:iCs/>
                <w:sz w:val="20"/>
                <w:szCs w:val="20"/>
              </w:rPr>
            </w:pPr>
            <w:r w:rsidRPr="00AF417E">
              <w:rPr>
                <w:rFonts w:cstheme="minorHAnsi"/>
                <w:i/>
                <w:iCs/>
                <w:sz w:val="20"/>
                <w:szCs w:val="20"/>
              </w:rPr>
              <w:t>Senior Marketing Communication Coordinator TOMRA Food, Compac, and BBC Technologies</w:t>
            </w:r>
          </w:p>
          <w:p w14:paraId="2B988BB0" w14:textId="77777777" w:rsidR="007B1886" w:rsidRPr="00AF417E" w:rsidRDefault="007B1886" w:rsidP="005D69CD">
            <w:pPr>
              <w:rPr>
                <w:rFonts w:cstheme="minorHAnsi"/>
                <w:i/>
                <w:iCs/>
                <w:sz w:val="20"/>
                <w:szCs w:val="20"/>
                <w:lang w:val="nl-BE"/>
              </w:rPr>
            </w:pPr>
            <w:r w:rsidRPr="00AF417E">
              <w:rPr>
                <w:rFonts w:cstheme="minorHAnsi"/>
                <w:i/>
                <w:iCs/>
                <w:sz w:val="20"/>
                <w:szCs w:val="20"/>
                <w:lang w:val="nl-BE"/>
              </w:rPr>
              <w:t xml:space="preserve">Research Park Haasrode 1622 – Romeinse straat 20 </w:t>
            </w:r>
          </w:p>
          <w:p w14:paraId="1633A84C" w14:textId="77777777" w:rsidR="007B1886" w:rsidRPr="00AF417E" w:rsidRDefault="007B1886" w:rsidP="005D69CD">
            <w:pPr>
              <w:rPr>
                <w:rFonts w:cstheme="minorHAnsi"/>
                <w:i/>
                <w:iCs/>
                <w:sz w:val="20"/>
                <w:szCs w:val="20"/>
                <w:lang w:val="fr-FR"/>
              </w:rPr>
            </w:pPr>
            <w:r w:rsidRPr="00AF417E">
              <w:rPr>
                <w:rFonts w:cstheme="minorHAnsi"/>
                <w:i/>
                <w:iCs/>
                <w:sz w:val="20"/>
                <w:szCs w:val="20"/>
                <w:lang w:val="fr-FR"/>
              </w:rPr>
              <w:t>3001 Leuven, Belgium</w:t>
            </w:r>
          </w:p>
          <w:p w14:paraId="56CC186A" w14:textId="77777777" w:rsidR="007B1886" w:rsidRPr="00AF417E" w:rsidRDefault="007B1886" w:rsidP="005D69CD">
            <w:pPr>
              <w:rPr>
                <w:rFonts w:cstheme="minorHAnsi"/>
                <w:i/>
                <w:iCs/>
                <w:sz w:val="20"/>
                <w:szCs w:val="20"/>
                <w:lang w:val="fr-FR"/>
              </w:rPr>
            </w:pPr>
            <w:r w:rsidRPr="00AF417E">
              <w:rPr>
                <w:rFonts w:cstheme="minorHAnsi"/>
                <w:i/>
                <w:iCs/>
                <w:sz w:val="20"/>
                <w:szCs w:val="20"/>
                <w:lang w:val="fr-FR"/>
              </w:rPr>
              <w:t>T: +32 (0)16 74 28 17 M: +32 (0)476 74 19 18</w:t>
            </w:r>
          </w:p>
          <w:p w14:paraId="6ED18C2C" w14:textId="77777777" w:rsidR="007B1886" w:rsidRPr="00AF417E" w:rsidRDefault="007B1886" w:rsidP="005D69CD">
            <w:pPr>
              <w:rPr>
                <w:rFonts w:cstheme="minorHAnsi"/>
                <w:i/>
                <w:iCs/>
                <w:sz w:val="20"/>
                <w:szCs w:val="20"/>
                <w:lang w:val="fr-FR"/>
              </w:rPr>
            </w:pPr>
            <w:r w:rsidRPr="00AF417E">
              <w:rPr>
                <w:rFonts w:cstheme="minorHAnsi"/>
                <w:i/>
                <w:iCs/>
                <w:sz w:val="20"/>
                <w:szCs w:val="20"/>
                <w:lang w:val="fr-FR"/>
              </w:rPr>
              <w:t>E:</w:t>
            </w:r>
            <w:r w:rsidRPr="00AF417E">
              <w:rPr>
                <w:rStyle w:val="apple-converted-space"/>
                <w:rFonts w:cstheme="minorHAnsi"/>
                <w:i/>
                <w:iCs/>
                <w:sz w:val="20"/>
                <w:szCs w:val="20"/>
                <w:lang w:val="fr-FR"/>
              </w:rPr>
              <w:t> </w:t>
            </w:r>
            <w:hyperlink r:id="rId11" w:history="1">
              <w:r w:rsidRPr="00AF417E">
                <w:rPr>
                  <w:rStyle w:val="Hipervnculo"/>
                  <w:rFonts w:cstheme="minorHAnsi"/>
                  <w:i/>
                  <w:iCs/>
                  <w:color w:val="auto"/>
                  <w:sz w:val="20"/>
                  <w:szCs w:val="20"/>
                  <w:lang w:val="fr-FR"/>
                </w:rPr>
                <w:t>marijke.bellemans@tomra.com</w:t>
              </w:r>
            </w:hyperlink>
            <w:r w:rsidRPr="00AF417E">
              <w:rPr>
                <w:rStyle w:val="apple-converted-space"/>
                <w:rFonts w:cstheme="minorHAnsi"/>
                <w:i/>
                <w:iCs/>
                <w:sz w:val="20"/>
                <w:szCs w:val="20"/>
                <w:lang w:val="fr-FR"/>
              </w:rPr>
              <w:t> </w:t>
            </w:r>
          </w:p>
          <w:p w14:paraId="77FB62E0" w14:textId="77777777" w:rsidR="007B1886" w:rsidRPr="00457D74" w:rsidRDefault="007B1886" w:rsidP="005D69CD">
            <w:pPr>
              <w:rPr>
                <w:rFonts w:cstheme="minorHAnsi"/>
                <w:i/>
                <w:iCs/>
                <w:sz w:val="20"/>
                <w:szCs w:val="20"/>
                <w:lang w:val="fr-BE"/>
              </w:rPr>
            </w:pPr>
            <w:r w:rsidRPr="00457D74">
              <w:rPr>
                <w:rFonts w:cstheme="minorHAnsi"/>
                <w:i/>
                <w:iCs/>
                <w:sz w:val="20"/>
                <w:szCs w:val="20"/>
                <w:lang w:val="fr-BE"/>
              </w:rPr>
              <w:t xml:space="preserve">W: </w:t>
            </w:r>
            <w:hyperlink r:id="rId12" w:history="1">
              <w:r w:rsidRPr="00457D74">
                <w:rPr>
                  <w:rStyle w:val="Hipervnculo"/>
                  <w:rFonts w:cstheme="minorHAnsi"/>
                  <w:i/>
                  <w:color w:val="auto"/>
                  <w:sz w:val="20"/>
                  <w:szCs w:val="20"/>
                  <w:lang w:val="fr-BE"/>
                </w:rPr>
                <w:t>www.tomra.com/food</w:t>
              </w:r>
            </w:hyperlink>
          </w:p>
        </w:tc>
      </w:tr>
    </w:tbl>
    <w:p w14:paraId="00D17AA6" w14:textId="2C7DAD47" w:rsidR="00457D74" w:rsidRPr="00AF417E" w:rsidRDefault="00457D74" w:rsidP="004368A7">
      <w:pPr>
        <w:spacing w:after="0" w:line="240" w:lineRule="auto"/>
        <w:rPr>
          <w:rFonts w:eastAsia="Calibri" w:cstheme="minorHAnsi"/>
        </w:rPr>
      </w:pPr>
    </w:p>
    <w:sectPr w:rsidR="00457D74" w:rsidRPr="00AF417E" w:rsidSect="005F1923">
      <w:headerReference w:type="default" r:id="rId13"/>
      <w:pgSz w:w="12240" w:h="15840"/>
      <w:pgMar w:top="1440" w:right="1440" w:bottom="1440" w:left="1440" w:header="39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0D9B" w14:textId="77777777" w:rsidR="008A2663" w:rsidRDefault="008A2663" w:rsidP="009F2280">
      <w:pPr>
        <w:spacing w:after="0" w:line="240" w:lineRule="auto"/>
      </w:pPr>
      <w:r>
        <w:separator/>
      </w:r>
    </w:p>
  </w:endnote>
  <w:endnote w:type="continuationSeparator" w:id="0">
    <w:p w14:paraId="2BE4B71A" w14:textId="77777777" w:rsidR="008A2663" w:rsidRDefault="008A2663" w:rsidP="009F2280">
      <w:pPr>
        <w:spacing w:after="0" w:line="240" w:lineRule="auto"/>
      </w:pPr>
      <w:r>
        <w:continuationSeparator/>
      </w:r>
    </w:p>
  </w:endnote>
  <w:endnote w:type="continuationNotice" w:id="1">
    <w:p w14:paraId="46E277F1" w14:textId="77777777" w:rsidR="008A2663" w:rsidRDefault="008A2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9C83" w14:textId="77777777" w:rsidR="008A2663" w:rsidRDefault="008A2663" w:rsidP="009F2280">
      <w:pPr>
        <w:spacing w:after="0" w:line="240" w:lineRule="auto"/>
      </w:pPr>
      <w:r>
        <w:separator/>
      </w:r>
    </w:p>
  </w:footnote>
  <w:footnote w:type="continuationSeparator" w:id="0">
    <w:p w14:paraId="6C0022B4" w14:textId="77777777" w:rsidR="008A2663" w:rsidRDefault="008A2663" w:rsidP="009F2280">
      <w:pPr>
        <w:spacing w:after="0" w:line="240" w:lineRule="auto"/>
      </w:pPr>
      <w:r>
        <w:continuationSeparator/>
      </w:r>
    </w:p>
  </w:footnote>
  <w:footnote w:type="continuationNotice" w:id="1">
    <w:p w14:paraId="26309574" w14:textId="77777777" w:rsidR="008A2663" w:rsidRDefault="008A2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04A2" w14:textId="381000CE" w:rsidR="009F2280" w:rsidRPr="002E1E1C" w:rsidRDefault="00D438B4">
    <w:pPr>
      <w:pStyle w:val="Encabezado"/>
      <w:rPr>
        <w:b/>
        <w:sz w:val="28"/>
      </w:rPr>
    </w:pPr>
    <w:r w:rsidRPr="002E1E1C">
      <w:rPr>
        <w:b/>
        <w:noProof/>
        <w:sz w:val="28"/>
        <w:lang w:val="es-ES" w:eastAsia="es-ES"/>
      </w:rPr>
      <w:drawing>
        <wp:inline distT="0" distB="0" distL="0" distR="0" wp14:anchorId="58FBA5A4" wp14:editId="6650D199">
          <wp:extent cx="1657350" cy="57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1693337" cy="588450"/>
                  </a:xfrm>
                  <a:prstGeom prst="rect">
                    <a:avLst/>
                  </a:prstGeom>
                </pic:spPr>
              </pic:pic>
            </a:graphicData>
          </a:graphic>
        </wp:inline>
      </w:drawing>
    </w:r>
    <w:r w:rsidR="005F1923" w:rsidRPr="005F1923">
      <w:rPr>
        <w:b/>
        <w:noProof/>
        <w:sz w:val="28"/>
        <w:lang w:val="es-ES" w:eastAsia="es-ES"/>
      </w:rPr>
      <mc:AlternateContent>
        <mc:Choice Requires="wps">
          <w:drawing>
            <wp:anchor distT="45720" distB="45720" distL="114300" distR="114300" simplePos="0" relativeHeight="251659264" behindDoc="0" locked="0" layoutInCell="1" allowOverlap="1" wp14:anchorId="001CBBA6" wp14:editId="09D42FFD">
              <wp:simplePos x="0" y="0"/>
              <wp:positionH relativeFrom="margin">
                <wp:align>right</wp:align>
              </wp:positionH>
              <wp:positionV relativeFrom="paragraph">
                <wp:posOffset>163678</wp:posOffset>
              </wp:positionV>
              <wp:extent cx="934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04620"/>
                      </a:xfrm>
                      <a:prstGeom prst="rect">
                        <a:avLst/>
                      </a:prstGeom>
                      <a:solidFill>
                        <a:srgbClr val="FFFFFF"/>
                      </a:solidFill>
                      <a:ln w="9525">
                        <a:noFill/>
                        <a:miter lim="800000"/>
                        <a:headEnd/>
                        <a:tailEnd/>
                      </a:ln>
                    </wps:spPr>
                    <wps:txbx>
                      <w:txbxContent>
                        <w:p w14:paraId="5F97A266" w14:textId="0CB7FBB1" w:rsidR="005F1923" w:rsidRDefault="005F1923">
                          <w: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1CBBA6" id="_x0000_t202" coordsize="21600,21600" o:spt="202" path="m,l,21600r21600,l21600,xe">
              <v:stroke joinstyle="miter"/>
              <v:path gradientshapeok="t" o:connecttype="rect"/>
            </v:shapetype>
            <v:shape id="Text Box 2" o:spid="_x0000_s1026" type="#_x0000_t202" style="position:absolute;margin-left:22.4pt;margin-top:12.9pt;width:73.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GHgIAAB0EAAAOAAAAZHJzL2Uyb0RvYy54bWysU9tu2zAMfR+wfxD0vvgypxcjTtGlyzCg&#10;uwDtPkCW5ViYJGqSErv7+lFymmbb2zA9CKRIHpGH5Opm0oochPMSTEOLRU6JMBw6aXYN/fa4fXNF&#10;iQ/MdEyBEQ19Ep7erF+/Wo22FiUMoDrhCIIYX4+2oUMIts4yzwehmV+AFQaNPTjNAqpul3WOjYiu&#10;VVbm+UU2guusAy68x9e72UjXCb/vBQ9f+t6LQFRDMbeQbpfuNt7ZesXqnWN2kPyYBvuHLDSTBj89&#10;Qd2xwMjeyb+gtOQOPPRhwUFn0PeSi1QDVlPkf1TzMDArUi1Ijrcnmvz/g+WfD18dkV1Dy+KSEsM0&#10;NulRTIG8g4mUkZ/R+hrdHiw6hgmfsc+pVm/vgX/3xMBmYGYnbp2DcRCsw/yKGJmdhc44PoK04yfo&#10;8Bu2D5CApt7pSB7SQRAd+/R06k1MhePj9dvqskQLR1NR5dUFKvELVj9HW+fDBwGaRKGhDnuf0Nnh&#10;3ofZ9dklfuZByW4rlUqK27Ub5ciB4Zxs0zmi/+amDBkxlWW5TMgGYjxCs1rLgHOspG7oVR5PDGd1&#10;ZOO96ZIcmFSzjEkrc6QnMjJzE6Z2QsfIWQvdExLlYJ5X3C8UBnA/KRlxVhvqf+yZE5SojwbJvi6q&#10;Kg53Uqpl4smdW9pzCzMcoRoaKJnFTUgLkXiwt9iUrUx8vWRyzBVnMDF+3Jc45Od68nrZ6vUvAAAA&#10;//8DAFBLAwQUAAYACAAAACEAoc8i5twAAAAHAQAADwAAAGRycy9kb3ducmV2LnhtbEyPwU7DMBBE&#10;70j8g7VI3KhD1FIU4lQVFRcOSLRIcHTjTRwRry3bTcPfsz3BcWdGM2/rzexGMWFMgycF94sCBFLr&#10;zUC9go/Dy90jiJQ1GT16QgU/mGDTXF/VujL+TO847XMvuIRSpRXYnEMlZWotOp0WPiCx1/nodOYz&#10;9tJEfeZyN8qyKB6k0wPxgtUBny223/uTU/Dp7GB28e2rM+O0e+22qzDHoNTtzbx9ApFxzn9huOAz&#10;OjTMdPQnMkmMCviRrKBcMf/FXa5LEEcWlusCZFPL//zNLwAAAP//AwBQSwECLQAUAAYACAAAACEA&#10;toM4kv4AAADhAQAAEwAAAAAAAAAAAAAAAAAAAAAAW0NvbnRlbnRfVHlwZXNdLnhtbFBLAQItABQA&#10;BgAIAAAAIQA4/SH/1gAAAJQBAAALAAAAAAAAAAAAAAAAAC8BAABfcmVscy8ucmVsc1BLAQItABQA&#10;BgAIAAAAIQDFLZ/GHgIAAB0EAAAOAAAAAAAAAAAAAAAAAC4CAABkcnMvZTJvRG9jLnhtbFBLAQIt&#10;ABQABgAIAAAAIQChzyLm3AAAAAcBAAAPAAAAAAAAAAAAAAAAAHgEAABkcnMvZG93bnJldi54bWxQ&#10;SwUGAAAAAAQABADzAAAAgQUAAAAA&#10;" stroked="f">
              <v:textbox style="mso-fit-shape-to-text:t">
                <w:txbxContent>
                  <w:p w14:paraId="5F97A266" w14:textId="0CB7FBB1" w:rsidR="005F1923" w:rsidRDefault="005F1923">
                    <w:r>
                      <w:t>Press release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23"/>
    <w:rsid w:val="00020032"/>
    <w:rsid w:val="00025117"/>
    <w:rsid w:val="00032130"/>
    <w:rsid w:val="000628BC"/>
    <w:rsid w:val="00074F6D"/>
    <w:rsid w:val="00086E52"/>
    <w:rsid w:val="000A06C1"/>
    <w:rsid w:val="000A76A6"/>
    <w:rsid w:val="000C1D57"/>
    <w:rsid w:val="000E30DE"/>
    <w:rsid w:val="000E7D6E"/>
    <w:rsid w:val="000F5802"/>
    <w:rsid w:val="000F7D4E"/>
    <w:rsid w:val="00101029"/>
    <w:rsid w:val="0010410A"/>
    <w:rsid w:val="001054A8"/>
    <w:rsid w:val="00114175"/>
    <w:rsid w:val="00114B39"/>
    <w:rsid w:val="00124582"/>
    <w:rsid w:val="0012578F"/>
    <w:rsid w:val="00127972"/>
    <w:rsid w:val="00141BEB"/>
    <w:rsid w:val="00143E4E"/>
    <w:rsid w:val="00152C64"/>
    <w:rsid w:val="001601FB"/>
    <w:rsid w:val="00161053"/>
    <w:rsid w:val="00183414"/>
    <w:rsid w:val="00194EDC"/>
    <w:rsid w:val="001A67BC"/>
    <w:rsid w:val="001D0FE1"/>
    <w:rsid w:val="001D2473"/>
    <w:rsid w:val="001F19AC"/>
    <w:rsid w:val="001F23AB"/>
    <w:rsid w:val="0020451B"/>
    <w:rsid w:val="00205113"/>
    <w:rsid w:val="00206664"/>
    <w:rsid w:val="002222F2"/>
    <w:rsid w:val="002417A3"/>
    <w:rsid w:val="0025281E"/>
    <w:rsid w:val="00283842"/>
    <w:rsid w:val="00283B43"/>
    <w:rsid w:val="00294449"/>
    <w:rsid w:val="00294990"/>
    <w:rsid w:val="002A354C"/>
    <w:rsid w:val="002B2336"/>
    <w:rsid w:val="002B3453"/>
    <w:rsid w:val="002C699A"/>
    <w:rsid w:val="002C6A83"/>
    <w:rsid w:val="002E1E1C"/>
    <w:rsid w:val="002E5218"/>
    <w:rsid w:val="00303E8E"/>
    <w:rsid w:val="00345D71"/>
    <w:rsid w:val="00351FAC"/>
    <w:rsid w:val="00363281"/>
    <w:rsid w:val="003731CC"/>
    <w:rsid w:val="0037423D"/>
    <w:rsid w:val="00376068"/>
    <w:rsid w:val="00377A90"/>
    <w:rsid w:val="00391594"/>
    <w:rsid w:val="00396D4E"/>
    <w:rsid w:val="003A0AF9"/>
    <w:rsid w:val="003C3AD5"/>
    <w:rsid w:val="003C753E"/>
    <w:rsid w:val="003D526E"/>
    <w:rsid w:val="003E2A25"/>
    <w:rsid w:val="003F0B65"/>
    <w:rsid w:val="003F57ED"/>
    <w:rsid w:val="003F6285"/>
    <w:rsid w:val="00403158"/>
    <w:rsid w:val="00410AAC"/>
    <w:rsid w:val="0042742B"/>
    <w:rsid w:val="00432596"/>
    <w:rsid w:val="004358F6"/>
    <w:rsid w:val="00435AD2"/>
    <w:rsid w:val="004368A7"/>
    <w:rsid w:val="00452B50"/>
    <w:rsid w:val="004577C2"/>
    <w:rsid w:val="00457D74"/>
    <w:rsid w:val="0046714E"/>
    <w:rsid w:val="004701B6"/>
    <w:rsid w:val="00487F57"/>
    <w:rsid w:val="0049121E"/>
    <w:rsid w:val="00494258"/>
    <w:rsid w:val="00497E4C"/>
    <w:rsid w:val="004C4BE1"/>
    <w:rsid w:val="004C6C6C"/>
    <w:rsid w:val="004D08E1"/>
    <w:rsid w:val="004E1B32"/>
    <w:rsid w:val="004E4121"/>
    <w:rsid w:val="0050155C"/>
    <w:rsid w:val="00501BC8"/>
    <w:rsid w:val="00503313"/>
    <w:rsid w:val="00513C6F"/>
    <w:rsid w:val="005235B1"/>
    <w:rsid w:val="005413CC"/>
    <w:rsid w:val="00546FFB"/>
    <w:rsid w:val="00550344"/>
    <w:rsid w:val="00564E43"/>
    <w:rsid w:val="00565D48"/>
    <w:rsid w:val="00574100"/>
    <w:rsid w:val="00590B56"/>
    <w:rsid w:val="005948DC"/>
    <w:rsid w:val="005B1262"/>
    <w:rsid w:val="005B7F6D"/>
    <w:rsid w:val="005D69CD"/>
    <w:rsid w:val="005D7324"/>
    <w:rsid w:val="005E1DAC"/>
    <w:rsid w:val="005F0E23"/>
    <w:rsid w:val="005F1923"/>
    <w:rsid w:val="005F6A95"/>
    <w:rsid w:val="00600902"/>
    <w:rsid w:val="00614A3A"/>
    <w:rsid w:val="006213DA"/>
    <w:rsid w:val="00636346"/>
    <w:rsid w:val="00636BFC"/>
    <w:rsid w:val="006609D8"/>
    <w:rsid w:val="00663DB8"/>
    <w:rsid w:val="0067162C"/>
    <w:rsid w:val="006732DF"/>
    <w:rsid w:val="006836F0"/>
    <w:rsid w:val="00695101"/>
    <w:rsid w:val="006959C4"/>
    <w:rsid w:val="006B057B"/>
    <w:rsid w:val="006C3FDB"/>
    <w:rsid w:val="006C7E6C"/>
    <w:rsid w:val="006D61C2"/>
    <w:rsid w:val="006E0B72"/>
    <w:rsid w:val="006F7A70"/>
    <w:rsid w:val="007006BE"/>
    <w:rsid w:val="00713F91"/>
    <w:rsid w:val="007222BC"/>
    <w:rsid w:val="00736F56"/>
    <w:rsid w:val="007432C5"/>
    <w:rsid w:val="007648B1"/>
    <w:rsid w:val="00793A0B"/>
    <w:rsid w:val="00793B9F"/>
    <w:rsid w:val="00796FB4"/>
    <w:rsid w:val="007B031F"/>
    <w:rsid w:val="007B1886"/>
    <w:rsid w:val="007B55AD"/>
    <w:rsid w:val="007D2286"/>
    <w:rsid w:val="007E38B5"/>
    <w:rsid w:val="00806B20"/>
    <w:rsid w:val="00806DC7"/>
    <w:rsid w:val="00806E26"/>
    <w:rsid w:val="0081191D"/>
    <w:rsid w:val="008201E7"/>
    <w:rsid w:val="008208BB"/>
    <w:rsid w:val="008254E3"/>
    <w:rsid w:val="0084386A"/>
    <w:rsid w:val="00850DDE"/>
    <w:rsid w:val="00870852"/>
    <w:rsid w:val="00871B5D"/>
    <w:rsid w:val="00897555"/>
    <w:rsid w:val="008A2663"/>
    <w:rsid w:val="008A3929"/>
    <w:rsid w:val="008B02B9"/>
    <w:rsid w:val="008C47DC"/>
    <w:rsid w:val="008D0307"/>
    <w:rsid w:val="008E3AAB"/>
    <w:rsid w:val="008E7008"/>
    <w:rsid w:val="009061F7"/>
    <w:rsid w:val="00911D32"/>
    <w:rsid w:val="00913CDC"/>
    <w:rsid w:val="00920244"/>
    <w:rsid w:val="0092058E"/>
    <w:rsid w:val="00923AAD"/>
    <w:rsid w:val="00932802"/>
    <w:rsid w:val="0094524D"/>
    <w:rsid w:val="009574CE"/>
    <w:rsid w:val="00960ACF"/>
    <w:rsid w:val="0096600A"/>
    <w:rsid w:val="00975396"/>
    <w:rsid w:val="009B7991"/>
    <w:rsid w:val="009D3B89"/>
    <w:rsid w:val="009E4BA1"/>
    <w:rsid w:val="009F2280"/>
    <w:rsid w:val="00A0632B"/>
    <w:rsid w:val="00A1721E"/>
    <w:rsid w:val="00A261BE"/>
    <w:rsid w:val="00A54324"/>
    <w:rsid w:val="00A5493A"/>
    <w:rsid w:val="00A95809"/>
    <w:rsid w:val="00AA5250"/>
    <w:rsid w:val="00AB19D0"/>
    <w:rsid w:val="00AC3757"/>
    <w:rsid w:val="00AC603E"/>
    <w:rsid w:val="00AD3AB1"/>
    <w:rsid w:val="00AE09EF"/>
    <w:rsid w:val="00AF417E"/>
    <w:rsid w:val="00AF6B5D"/>
    <w:rsid w:val="00B165FE"/>
    <w:rsid w:val="00B303A6"/>
    <w:rsid w:val="00B337DE"/>
    <w:rsid w:val="00B408F4"/>
    <w:rsid w:val="00B7756D"/>
    <w:rsid w:val="00B82C71"/>
    <w:rsid w:val="00B842D7"/>
    <w:rsid w:val="00B9428D"/>
    <w:rsid w:val="00B94D6C"/>
    <w:rsid w:val="00B964F4"/>
    <w:rsid w:val="00BA4111"/>
    <w:rsid w:val="00BC1D71"/>
    <w:rsid w:val="00BD39B2"/>
    <w:rsid w:val="00BE1F63"/>
    <w:rsid w:val="00C02A3A"/>
    <w:rsid w:val="00C030E3"/>
    <w:rsid w:val="00C05AFE"/>
    <w:rsid w:val="00C474C8"/>
    <w:rsid w:val="00C6256C"/>
    <w:rsid w:val="00C662F8"/>
    <w:rsid w:val="00C94AAE"/>
    <w:rsid w:val="00C94F86"/>
    <w:rsid w:val="00CA44D9"/>
    <w:rsid w:val="00CA5B1C"/>
    <w:rsid w:val="00CB7AF4"/>
    <w:rsid w:val="00CD202F"/>
    <w:rsid w:val="00CE7F4C"/>
    <w:rsid w:val="00D13029"/>
    <w:rsid w:val="00D15CC5"/>
    <w:rsid w:val="00D17B52"/>
    <w:rsid w:val="00D2165E"/>
    <w:rsid w:val="00D26528"/>
    <w:rsid w:val="00D406B4"/>
    <w:rsid w:val="00D40D35"/>
    <w:rsid w:val="00D417B7"/>
    <w:rsid w:val="00D438B4"/>
    <w:rsid w:val="00D45737"/>
    <w:rsid w:val="00D87D40"/>
    <w:rsid w:val="00DB095D"/>
    <w:rsid w:val="00DD10BE"/>
    <w:rsid w:val="00DE7D8B"/>
    <w:rsid w:val="00DF03D2"/>
    <w:rsid w:val="00E108F9"/>
    <w:rsid w:val="00E324C7"/>
    <w:rsid w:val="00E44907"/>
    <w:rsid w:val="00E525AE"/>
    <w:rsid w:val="00E63358"/>
    <w:rsid w:val="00E843AF"/>
    <w:rsid w:val="00E9232A"/>
    <w:rsid w:val="00E9613A"/>
    <w:rsid w:val="00EA084F"/>
    <w:rsid w:val="00EA0A7C"/>
    <w:rsid w:val="00EA2CD0"/>
    <w:rsid w:val="00EA68F0"/>
    <w:rsid w:val="00EC6729"/>
    <w:rsid w:val="00EE1BB0"/>
    <w:rsid w:val="00EF255D"/>
    <w:rsid w:val="00F05713"/>
    <w:rsid w:val="00F10364"/>
    <w:rsid w:val="00F123FC"/>
    <w:rsid w:val="00F236FB"/>
    <w:rsid w:val="00F41423"/>
    <w:rsid w:val="00F44C12"/>
    <w:rsid w:val="00F57304"/>
    <w:rsid w:val="00F73EBE"/>
    <w:rsid w:val="00F77DD8"/>
    <w:rsid w:val="00F82D39"/>
    <w:rsid w:val="00F8526A"/>
    <w:rsid w:val="00F87F19"/>
    <w:rsid w:val="00FA1D4F"/>
    <w:rsid w:val="00FB7B7F"/>
    <w:rsid w:val="00FD672A"/>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A9BB8"/>
  <w15:chartTrackingRefBased/>
  <w15:docId w15:val="{686703D5-4065-49CA-8DED-98D3F0AA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nl-BE"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 w:id="11263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mra.com/f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ke.bellemans@tomr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3D1E-0D0E-4444-A9AD-1FB25BCF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6419</Characters>
  <Application>Microsoft Office Word</Application>
  <DocSecurity>4</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Forth</dc:creator>
  <cp:keywords/>
  <dc:description/>
  <cp:lastModifiedBy>Nuria Marti</cp:lastModifiedBy>
  <cp:revision>2</cp:revision>
  <cp:lastPrinted>2019-07-25T13:18:00Z</cp:lastPrinted>
  <dcterms:created xsi:type="dcterms:W3CDTF">2019-10-09T15:51:00Z</dcterms:created>
  <dcterms:modified xsi:type="dcterms:W3CDTF">2019-10-09T15:51:00Z</dcterms:modified>
</cp:coreProperties>
</file>