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6621" w14:textId="1E1410E0" w:rsidR="00A50FE8" w:rsidRPr="00BE0E54" w:rsidRDefault="00A50FE8" w:rsidP="00BE0E54">
      <w:pPr>
        <w:spacing w:line="276" w:lineRule="auto"/>
        <w:jc w:val="both"/>
        <w:rPr>
          <w:rFonts w:cstheme="minorHAnsi"/>
          <w:b/>
          <w:sz w:val="20"/>
          <w:szCs w:val="20"/>
        </w:rPr>
      </w:pPr>
      <w:r w:rsidRPr="00BE0E54">
        <w:rPr>
          <w:rFonts w:cstheme="minorHAnsi"/>
          <w:sz w:val="20"/>
          <w:szCs w:val="20"/>
        </w:rPr>
        <w:br/>
      </w:r>
      <w:r w:rsidRPr="00BE0E54">
        <w:rPr>
          <w:rFonts w:cstheme="minorHAnsi"/>
          <w:b/>
          <w:sz w:val="20"/>
          <w:szCs w:val="20"/>
        </w:rPr>
        <w:t>FOR IMMEDIATE RELEASE</w:t>
      </w:r>
    </w:p>
    <w:p w14:paraId="0D465460" w14:textId="4F8BC66D" w:rsidR="00A50FE8" w:rsidRPr="00BE0E54" w:rsidRDefault="00A50FE8" w:rsidP="00BE0E54">
      <w:pPr>
        <w:autoSpaceDE w:val="0"/>
        <w:autoSpaceDN w:val="0"/>
        <w:adjustRightInd w:val="0"/>
        <w:spacing w:after="0" w:line="276" w:lineRule="auto"/>
        <w:contextualSpacing/>
        <w:jc w:val="center"/>
        <w:rPr>
          <w:rFonts w:cstheme="minorHAnsi"/>
          <w:b/>
          <w:sz w:val="20"/>
          <w:szCs w:val="20"/>
        </w:rPr>
      </w:pPr>
      <w:r w:rsidRPr="00BE0E54">
        <w:rPr>
          <w:rFonts w:cstheme="minorHAnsi"/>
          <w:b/>
          <w:sz w:val="20"/>
          <w:szCs w:val="20"/>
        </w:rPr>
        <w:t>WHY THE ISSUE OF FOOD WASTE IS MORE IMPORTANT THAN EVER</w:t>
      </w:r>
      <w:r w:rsidR="00BE0E54">
        <w:rPr>
          <w:rFonts w:cstheme="minorHAnsi"/>
          <w:b/>
          <w:sz w:val="20"/>
          <w:szCs w:val="20"/>
        </w:rPr>
        <w:br/>
      </w:r>
    </w:p>
    <w:p w14:paraId="08189EBA" w14:textId="621651A0" w:rsidR="00BC31E1" w:rsidRPr="00BE0E54" w:rsidRDefault="00A50FE8" w:rsidP="00BE0E54">
      <w:pPr>
        <w:spacing w:line="276" w:lineRule="auto"/>
        <w:jc w:val="both"/>
        <w:rPr>
          <w:rFonts w:cstheme="minorHAnsi"/>
          <w:i/>
          <w:sz w:val="20"/>
          <w:szCs w:val="20"/>
        </w:rPr>
      </w:pPr>
      <w:r w:rsidRPr="00BE0E54">
        <w:rPr>
          <w:rFonts w:cstheme="minorHAnsi"/>
          <w:b/>
          <w:sz w:val="20"/>
          <w:szCs w:val="20"/>
        </w:rPr>
        <w:t>Leuven, Belgium – 10 September 2019</w:t>
      </w:r>
      <w:r w:rsidRPr="00BE0E54">
        <w:rPr>
          <w:rFonts w:cstheme="minorHAnsi"/>
          <w:sz w:val="20"/>
          <w:szCs w:val="20"/>
        </w:rPr>
        <w:t xml:space="preserve">. </w:t>
      </w:r>
      <w:r w:rsidR="00BC31E1" w:rsidRPr="00BE0E54">
        <w:rPr>
          <w:rFonts w:cstheme="minorHAnsi"/>
          <w:i/>
          <w:sz w:val="20"/>
          <w:szCs w:val="20"/>
        </w:rPr>
        <w:t xml:space="preserve">The world is currently wasting </w:t>
      </w:r>
      <w:hyperlink r:id="rId6" w:history="1">
        <w:r w:rsidR="00BC31E1" w:rsidRPr="00BE0E54">
          <w:rPr>
            <w:rStyle w:val="Hyperlink"/>
            <w:rFonts w:cstheme="minorHAnsi"/>
            <w:i/>
            <w:sz w:val="20"/>
            <w:szCs w:val="20"/>
          </w:rPr>
          <w:t>1.3 billion tonnes</w:t>
        </w:r>
      </w:hyperlink>
      <w:r w:rsidR="00BC31E1" w:rsidRPr="00BE0E54">
        <w:rPr>
          <w:rFonts w:cstheme="minorHAnsi"/>
          <w:i/>
          <w:sz w:val="20"/>
          <w:szCs w:val="20"/>
        </w:rPr>
        <w:t xml:space="preserve"> of the food produced for human consumption every year, which amounts to a third of all food produced for that purpose.</w:t>
      </w:r>
    </w:p>
    <w:p w14:paraId="4E88E8AC" w14:textId="0C9C400D" w:rsidR="00BC31E1" w:rsidRPr="00BE0E54" w:rsidRDefault="00BC31E1" w:rsidP="00BE0E54">
      <w:pPr>
        <w:spacing w:line="276" w:lineRule="auto"/>
        <w:jc w:val="both"/>
        <w:rPr>
          <w:rFonts w:cstheme="minorHAnsi"/>
          <w:bCs/>
          <w:i/>
          <w:sz w:val="20"/>
          <w:szCs w:val="20"/>
        </w:rPr>
      </w:pPr>
      <w:r w:rsidRPr="00BE0E54">
        <w:rPr>
          <w:rFonts w:cstheme="minorHAnsi"/>
          <w:bCs/>
          <w:i/>
          <w:sz w:val="20"/>
          <w:szCs w:val="20"/>
        </w:rPr>
        <w:t xml:space="preserve">From farm to fork, the issue of food waste is rife across all aspects of the supply chain and all corners of the globe. There isn’t just one solution to help reduce the impacts of food waste, however actionable steps can be taken to lessen the amount of food wasted. </w:t>
      </w:r>
    </w:p>
    <w:p w14:paraId="2BF3B98D" w14:textId="708E281E" w:rsidR="00931CA7" w:rsidRPr="00BE0E54" w:rsidRDefault="00931CA7" w:rsidP="00BE0E54">
      <w:pPr>
        <w:spacing w:line="276" w:lineRule="auto"/>
        <w:jc w:val="both"/>
        <w:rPr>
          <w:rFonts w:cstheme="minorHAnsi"/>
          <w:i/>
          <w:sz w:val="20"/>
          <w:szCs w:val="20"/>
        </w:rPr>
      </w:pPr>
      <w:r w:rsidRPr="00BE0E54">
        <w:rPr>
          <w:rFonts w:cstheme="minorHAnsi"/>
          <w:i/>
          <w:sz w:val="20"/>
          <w:szCs w:val="20"/>
        </w:rPr>
        <w:t xml:space="preserve">We are </w:t>
      </w:r>
      <w:proofErr w:type="gramStart"/>
      <w:r w:rsidRPr="00BE0E54">
        <w:rPr>
          <w:rFonts w:cstheme="minorHAnsi"/>
          <w:i/>
          <w:sz w:val="20"/>
          <w:szCs w:val="20"/>
        </w:rPr>
        <w:t>in the midst of</w:t>
      </w:r>
      <w:proofErr w:type="gramEnd"/>
      <w:r w:rsidRPr="00BE0E54">
        <w:rPr>
          <w:rFonts w:cstheme="minorHAnsi"/>
          <w:i/>
          <w:sz w:val="20"/>
          <w:szCs w:val="20"/>
        </w:rPr>
        <w:t xml:space="preserve"> a food waste crisis, and the world must respond now to reverse its impact before it is too late.</w:t>
      </w:r>
    </w:p>
    <w:p w14:paraId="0F6D254C" w14:textId="338DFB25" w:rsidR="00BC31E1" w:rsidRPr="00BE0E54" w:rsidRDefault="00BC31E1" w:rsidP="00BE0E54">
      <w:pPr>
        <w:spacing w:line="276" w:lineRule="auto"/>
        <w:jc w:val="both"/>
        <w:rPr>
          <w:rFonts w:cstheme="minorHAnsi"/>
          <w:b/>
          <w:sz w:val="20"/>
          <w:szCs w:val="20"/>
        </w:rPr>
      </w:pPr>
      <w:r w:rsidRPr="00BE0E54">
        <w:rPr>
          <w:rFonts w:cstheme="minorHAnsi"/>
          <w:b/>
          <w:sz w:val="20"/>
          <w:szCs w:val="20"/>
        </w:rPr>
        <w:t xml:space="preserve">The impact of consumer behaviour on waste </w:t>
      </w:r>
    </w:p>
    <w:p w14:paraId="68E88F68" w14:textId="57DF3B5D" w:rsidR="00BC31E1" w:rsidRPr="00BE0E54" w:rsidRDefault="00BC31E1" w:rsidP="00BE0E54">
      <w:pPr>
        <w:spacing w:line="276" w:lineRule="auto"/>
        <w:jc w:val="both"/>
        <w:rPr>
          <w:rFonts w:cstheme="minorHAnsi"/>
          <w:bCs/>
          <w:sz w:val="20"/>
          <w:szCs w:val="20"/>
        </w:rPr>
      </w:pPr>
      <w:r w:rsidRPr="00BE0E54">
        <w:rPr>
          <w:rFonts w:cstheme="minorHAnsi"/>
          <w:bCs/>
          <w:sz w:val="20"/>
          <w:szCs w:val="20"/>
        </w:rPr>
        <w:t xml:space="preserve">One of the biggest factors in the battle against food waste is changing consumer </w:t>
      </w:r>
      <w:r w:rsidR="00AF7BF6" w:rsidRPr="00BE0E54">
        <w:rPr>
          <w:rFonts w:cstheme="minorHAnsi"/>
          <w:bCs/>
          <w:sz w:val="20"/>
          <w:szCs w:val="20"/>
        </w:rPr>
        <w:t>behaviour</w:t>
      </w:r>
      <w:r w:rsidRPr="00BE0E54">
        <w:rPr>
          <w:rFonts w:cstheme="minorHAnsi"/>
          <w:bCs/>
          <w:sz w:val="20"/>
          <w:szCs w:val="20"/>
        </w:rPr>
        <w:t xml:space="preserve"> </w:t>
      </w:r>
      <w:r w:rsidR="00AF7BF6" w:rsidRPr="00BE0E54">
        <w:rPr>
          <w:rFonts w:cstheme="minorHAnsi"/>
          <w:bCs/>
          <w:sz w:val="20"/>
          <w:szCs w:val="20"/>
        </w:rPr>
        <w:t xml:space="preserve">to adopt a more efficient mindset and move from a ‘throw away’ mentality. </w:t>
      </w:r>
    </w:p>
    <w:p w14:paraId="2D2F3C01" w14:textId="0CE2B682" w:rsidR="00DE58DC" w:rsidRPr="00BE0E54" w:rsidRDefault="00EF30B2" w:rsidP="00BE0E54">
      <w:pPr>
        <w:spacing w:line="276" w:lineRule="auto"/>
        <w:jc w:val="both"/>
        <w:rPr>
          <w:rFonts w:cstheme="minorHAnsi"/>
          <w:sz w:val="20"/>
          <w:szCs w:val="20"/>
        </w:rPr>
      </w:pPr>
      <w:r w:rsidRPr="00BE0E54">
        <w:rPr>
          <w:rFonts w:cstheme="minorHAnsi"/>
          <w:sz w:val="20"/>
          <w:szCs w:val="20"/>
        </w:rPr>
        <w:t xml:space="preserve">In North America and Europe, the annual waste per </w:t>
      </w:r>
      <w:r w:rsidR="00C63EB4" w:rsidRPr="00BE0E54">
        <w:rPr>
          <w:rFonts w:cstheme="minorHAnsi"/>
          <w:sz w:val="20"/>
          <w:szCs w:val="20"/>
        </w:rPr>
        <w:t>c</w:t>
      </w:r>
      <w:r w:rsidR="001B0B9B" w:rsidRPr="00BE0E54">
        <w:rPr>
          <w:rFonts w:cstheme="minorHAnsi"/>
          <w:sz w:val="20"/>
          <w:szCs w:val="20"/>
        </w:rPr>
        <w:t xml:space="preserve">onsumers is between </w:t>
      </w:r>
      <w:hyperlink r:id="rId7" w:history="1">
        <w:r w:rsidRPr="00BE0E54">
          <w:rPr>
            <w:rStyle w:val="Hyperlink"/>
            <w:rFonts w:cstheme="minorHAnsi"/>
            <w:sz w:val="20"/>
            <w:szCs w:val="20"/>
          </w:rPr>
          <w:t>95-115 kg a year</w:t>
        </w:r>
      </w:hyperlink>
      <w:r w:rsidR="001B0B9B" w:rsidRPr="00BE0E54">
        <w:rPr>
          <w:rFonts w:cstheme="minorHAnsi"/>
          <w:sz w:val="20"/>
          <w:szCs w:val="20"/>
        </w:rPr>
        <w:t>, while consumers in sub-Saharan Africa, south and south-eastern Asia</w:t>
      </w:r>
      <w:r w:rsidRPr="00BE0E54">
        <w:rPr>
          <w:rFonts w:cstheme="minorHAnsi"/>
          <w:sz w:val="20"/>
          <w:szCs w:val="20"/>
        </w:rPr>
        <w:t xml:space="preserve"> </w:t>
      </w:r>
      <w:r w:rsidR="001B0B9B" w:rsidRPr="00BE0E54">
        <w:rPr>
          <w:rFonts w:cstheme="minorHAnsi"/>
          <w:sz w:val="20"/>
          <w:szCs w:val="20"/>
        </w:rPr>
        <w:t>each throw away only 6-11 kg a year.</w:t>
      </w:r>
      <w:r w:rsidR="00310321" w:rsidRPr="00BE0E54">
        <w:rPr>
          <w:rFonts w:cstheme="minorHAnsi"/>
          <w:sz w:val="20"/>
          <w:szCs w:val="20"/>
        </w:rPr>
        <w:t xml:space="preserve"> In </w:t>
      </w:r>
      <w:r w:rsidRPr="00BE0E54">
        <w:rPr>
          <w:rFonts w:cstheme="minorHAnsi"/>
          <w:sz w:val="20"/>
          <w:szCs w:val="20"/>
        </w:rPr>
        <w:t>terms of monetary value</w:t>
      </w:r>
      <w:r w:rsidR="00310321" w:rsidRPr="00BE0E54">
        <w:rPr>
          <w:rFonts w:cstheme="minorHAnsi"/>
          <w:sz w:val="20"/>
          <w:szCs w:val="20"/>
        </w:rPr>
        <w:t>, f</w:t>
      </w:r>
      <w:r w:rsidR="00E0637F" w:rsidRPr="00BE0E54">
        <w:rPr>
          <w:rFonts w:cstheme="minorHAnsi"/>
          <w:sz w:val="20"/>
          <w:szCs w:val="20"/>
        </w:rPr>
        <w:t xml:space="preserve">ood losses and waste amounts to roughly US$680 billion in industrialized countries and US$310 billion in developing </w:t>
      </w:r>
      <w:r w:rsidR="00310321" w:rsidRPr="00BE0E54">
        <w:rPr>
          <w:rFonts w:cstheme="minorHAnsi"/>
          <w:sz w:val="20"/>
          <w:szCs w:val="20"/>
        </w:rPr>
        <w:t>ones</w:t>
      </w:r>
      <w:r w:rsidR="00E0637F" w:rsidRPr="00BE0E54">
        <w:rPr>
          <w:rFonts w:cstheme="minorHAnsi"/>
          <w:sz w:val="20"/>
          <w:szCs w:val="20"/>
        </w:rPr>
        <w:t>.</w:t>
      </w:r>
      <w:r w:rsidR="00991DDA" w:rsidRPr="00BE0E54">
        <w:rPr>
          <w:rFonts w:cstheme="minorHAnsi"/>
          <w:sz w:val="20"/>
          <w:szCs w:val="20"/>
        </w:rPr>
        <w:t xml:space="preserve"> </w:t>
      </w:r>
    </w:p>
    <w:p w14:paraId="70C8510D" w14:textId="3E90260D" w:rsidR="0050493E" w:rsidRPr="00BE0E54" w:rsidRDefault="005841F5" w:rsidP="00BE0E54">
      <w:pPr>
        <w:spacing w:line="276" w:lineRule="auto"/>
        <w:jc w:val="both"/>
        <w:rPr>
          <w:rFonts w:cstheme="minorHAnsi"/>
          <w:sz w:val="20"/>
          <w:szCs w:val="20"/>
        </w:rPr>
      </w:pPr>
      <w:r w:rsidRPr="00BE0E54">
        <w:rPr>
          <w:rFonts w:cstheme="minorHAnsi"/>
          <w:sz w:val="20"/>
          <w:szCs w:val="20"/>
        </w:rPr>
        <w:t xml:space="preserve">There are </w:t>
      </w:r>
      <w:proofErr w:type="gramStart"/>
      <w:r w:rsidRPr="00BE0E54">
        <w:rPr>
          <w:rFonts w:cstheme="minorHAnsi"/>
          <w:sz w:val="20"/>
          <w:szCs w:val="20"/>
        </w:rPr>
        <w:t>a number of</w:t>
      </w:r>
      <w:proofErr w:type="gramEnd"/>
      <w:r w:rsidRPr="00BE0E54">
        <w:rPr>
          <w:rFonts w:cstheme="minorHAnsi"/>
          <w:sz w:val="20"/>
          <w:szCs w:val="20"/>
        </w:rPr>
        <w:t xml:space="preserve"> issues at play here</w:t>
      </w:r>
      <w:r w:rsidR="00FD0E83" w:rsidRPr="00BE0E54">
        <w:rPr>
          <w:rFonts w:cstheme="minorHAnsi"/>
          <w:sz w:val="20"/>
          <w:szCs w:val="20"/>
        </w:rPr>
        <w:t>. One of the most</w:t>
      </w:r>
      <w:r w:rsidR="006F3F33" w:rsidRPr="00BE0E54">
        <w:rPr>
          <w:rFonts w:cstheme="minorHAnsi"/>
          <w:sz w:val="20"/>
          <w:szCs w:val="20"/>
        </w:rPr>
        <w:t>-</w:t>
      </w:r>
      <w:r w:rsidR="00FD0E83" w:rsidRPr="00BE0E54">
        <w:rPr>
          <w:rFonts w:cstheme="minorHAnsi"/>
          <w:sz w:val="20"/>
          <w:szCs w:val="20"/>
        </w:rPr>
        <w:t>often cited is that we</w:t>
      </w:r>
      <w:r w:rsidR="004070CA" w:rsidRPr="00BE0E54">
        <w:rPr>
          <w:rFonts w:cstheme="minorHAnsi"/>
          <w:sz w:val="20"/>
          <w:szCs w:val="20"/>
        </w:rPr>
        <w:t xml:space="preserve">althier societies have been </w:t>
      </w:r>
      <w:r w:rsidR="00FD0E83" w:rsidRPr="00BE0E54">
        <w:rPr>
          <w:rFonts w:cstheme="minorHAnsi"/>
          <w:sz w:val="20"/>
          <w:szCs w:val="20"/>
        </w:rPr>
        <w:t xml:space="preserve">guilty </w:t>
      </w:r>
      <w:r w:rsidR="004070CA" w:rsidRPr="00BE0E54">
        <w:rPr>
          <w:rFonts w:cstheme="minorHAnsi"/>
          <w:sz w:val="20"/>
          <w:szCs w:val="20"/>
        </w:rPr>
        <w:t xml:space="preserve">of creating a </w:t>
      </w:r>
      <w:r w:rsidRPr="00BE0E54">
        <w:rPr>
          <w:rFonts w:cstheme="minorHAnsi"/>
          <w:sz w:val="20"/>
          <w:szCs w:val="20"/>
        </w:rPr>
        <w:t>throw-away consumer culture that sees more than 50 million tonnes of fresh fruit and vegetables being discarded across Europe every year</w:t>
      </w:r>
      <w:r w:rsidR="006F3F33" w:rsidRPr="00BE0E54">
        <w:rPr>
          <w:rFonts w:cstheme="minorHAnsi"/>
          <w:sz w:val="20"/>
          <w:szCs w:val="20"/>
        </w:rPr>
        <w:t xml:space="preserve">, often because the produce is </w:t>
      </w:r>
      <w:r w:rsidR="00A45664" w:rsidRPr="00BE0E54">
        <w:rPr>
          <w:rFonts w:cstheme="minorHAnsi"/>
          <w:sz w:val="20"/>
          <w:szCs w:val="20"/>
        </w:rPr>
        <w:t xml:space="preserve">thought </w:t>
      </w:r>
      <w:r w:rsidR="006F3F33" w:rsidRPr="00BE0E54">
        <w:rPr>
          <w:rFonts w:cstheme="minorHAnsi"/>
          <w:sz w:val="20"/>
          <w:szCs w:val="20"/>
        </w:rPr>
        <w:t>too ugly</w:t>
      </w:r>
      <w:r w:rsidR="004070CA" w:rsidRPr="00BE0E54">
        <w:rPr>
          <w:rFonts w:cstheme="minorHAnsi"/>
          <w:sz w:val="20"/>
          <w:szCs w:val="20"/>
        </w:rPr>
        <w:t xml:space="preserve">. </w:t>
      </w:r>
    </w:p>
    <w:p w14:paraId="258783A2" w14:textId="07961186" w:rsidR="0094461E" w:rsidRPr="00BE0E54" w:rsidRDefault="00A86288" w:rsidP="00BE0E54">
      <w:pPr>
        <w:spacing w:line="276" w:lineRule="auto"/>
        <w:jc w:val="both"/>
        <w:rPr>
          <w:rFonts w:cstheme="minorHAnsi"/>
          <w:sz w:val="20"/>
          <w:szCs w:val="20"/>
        </w:rPr>
      </w:pPr>
      <w:r w:rsidRPr="00BE0E54">
        <w:rPr>
          <w:rFonts w:cstheme="minorHAnsi"/>
          <w:sz w:val="20"/>
          <w:szCs w:val="20"/>
        </w:rPr>
        <w:t xml:space="preserve">Supermarkets are often blamed for enabling food waste, with mountains of unsold food that could be redistributed instead </w:t>
      </w:r>
      <w:r w:rsidR="00EF30B2" w:rsidRPr="00BE0E54">
        <w:rPr>
          <w:rFonts w:cstheme="minorHAnsi"/>
          <w:sz w:val="20"/>
          <w:szCs w:val="20"/>
        </w:rPr>
        <w:t xml:space="preserve">of </w:t>
      </w:r>
      <w:r w:rsidRPr="00BE0E54">
        <w:rPr>
          <w:rFonts w:cstheme="minorHAnsi"/>
          <w:sz w:val="20"/>
          <w:szCs w:val="20"/>
        </w:rPr>
        <w:t>being thrown away</w:t>
      </w:r>
      <w:r w:rsidR="00EF30B2" w:rsidRPr="00BE0E54">
        <w:rPr>
          <w:rFonts w:cstheme="minorHAnsi"/>
          <w:sz w:val="20"/>
          <w:szCs w:val="20"/>
        </w:rPr>
        <w:t>,</w:t>
      </w:r>
      <w:r w:rsidRPr="00BE0E54">
        <w:rPr>
          <w:rFonts w:cstheme="minorHAnsi"/>
          <w:sz w:val="20"/>
          <w:szCs w:val="20"/>
        </w:rPr>
        <w:t xml:space="preserve"> based on estimated </w:t>
      </w:r>
      <w:r w:rsidR="00A45664" w:rsidRPr="00BE0E54">
        <w:rPr>
          <w:rFonts w:cstheme="minorHAnsi"/>
          <w:sz w:val="20"/>
          <w:szCs w:val="20"/>
        </w:rPr>
        <w:t>‘</w:t>
      </w:r>
      <w:r w:rsidRPr="00BE0E54">
        <w:rPr>
          <w:rFonts w:cstheme="minorHAnsi"/>
          <w:sz w:val="20"/>
          <w:szCs w:val="20"/>
        </w:rPr>
        <w:t>best before</w:t>
      </w:r>
      <w:r w:rsidR="00A45664" w:rsidRPr="00BE0E54">
        <w:rPr>
          <w:rFonts w:cstheme="minorHAnsi"/>
          <w:sz w:val="20"/>
          <w:szCs w:val="20"/>
        </w:rPr>
        <w:t>’</w:t>
      </w:r>
      <w:r w:rsidRPr="00BE0E54">
        <w:rPr>
          <w:rFonts w:cstheme="minorHAnsi"/>
          <w:sz w:val="20"/>
          <w:szCs w:val="20"/>
        </w:rPr>
        <w:t xml:space="preserve"> dates appl</w:t>
      </w:r>
      <w:r w:rsidR="00A45664" w:rsidRPr="00BE0E54">
        <w:rPr>
          <w:rFonts w:cstheme="minorHAnsi"/>
          <w:sz w:val="20"/>
          <w:szCs w:val="20"/>
        </w:rPr>
        <w:t>ied</w:t>
      </w:r>
      <w:r w:rsidRPr="00BE0E54">
        <w:rPr>
          <w:rFonts w:cstheme="minorHAnsi"/>
          <w:sz w:val="20"/>
          <w:szCs w:val="20"/>
        </w:rPr>
        <w:t xml:space="preserve"> to food that </w:t>
      </w:r>
      <w:r w:rsidR="003A2C66" w:rsidRPr="00BE0E54">
        <w:rPr>
          <w:rFonts w:cstheme="minorHAnsi"/>
          <w:sz w:val="20"/>
          <w:szCs w:val="20"/>
        </w:rPr>
        <w:t xml:space="preserve">is often still </w:t>
      </w:r>
      <w:r w:rsidRPr="00BE0E54">
        <w:rPr>
          <w:rFonts w:cstheme="minorHAnsi"/>
          <w:sz w:val="20"/>
          <w:szCs w:val="20"/>
        </w:rPr>
        <w:t xml:space="preserve">safe to eat. </w:t>
      </w:r>
    </w:p>
    <w:p w14:paraId="7AC4C419" w14:textId="2E2D93B0" w:rsidR="00A86288" w:rsidRPr="00BE0E54" w:rsidRDefault="0094461E" w:rsidP="00BE0E54">
      <w:pPr>
        <w:spacing w:line="276" w:lineRule="auto"/>
        <w:jc w:val="both"/>
        <w:rPr>
          <w:rFonts w:cstheme="minorHAnsi"/>
          <w:sz w:val="20"/>
          <w:szCs w:val="20"/>
        </w:rPr>
      </w:pPr>
      <w:r w:rsidRPr="00BE0E54">
        <w:rPr>
          <w:rFonts w:cstheme="minorHAnsi"/>
          <w:sz w:val="20"/>
          <w:szCs w:val="20"/>
        </w:rPr>
        <w:t xml:space="preserve">This again comes down to a consumer mindset – if the supermarket has determined that a piece of fruit or vegetable has passed its sell-by date, it will more than likely end up being wasted, despite the probability that it would still be fine to consume. </w:t>
      </w:r>
    </w:p>
    <w:p w14:paraId="6CC7B27F" w14:textId="58DB4DF1" w:rsidR="00C57932" w:rsidRPr="00BE0E54" w:rsidRDefault="00C57932" w:rsidP="00BE0E54">
      <w:pPr>
        <w:spacing w:line="276" w:lineRule="auto"/>
        <w:jc w:val="both"/>
        <w:rPr>
          <w:rFonts w:cstheme="minorHAnsi"/>
          <w:sz w:val="20"/>
          <w:szCs w:val="20"/>
        </w:rPr>
      </w:pPr>
      <w:r w:rsidRPr="00BE0E54">
        <w:rPr>
          <w:rFonts w:cstheme="minorHAnsi"/>
          <w:sz w:val="20"/>
          <w:szCs w:val="20"/>
        </w:rPr>
        <w:t xml:space="preserve">There are </w:t>
      </w:r>
      <w:r w:rsidR="002535D2" w:rsidRPr="00BE0E54">
        <w:rPr>
          <w:rFonts w:cstheme="minorHAnsi"/>
          <w:sz w:val="20"/>
          <w:szCs w:val="20"/>
        </w:rPr>
        <w:t xml:space="preserve">also </w:t>
      </w:r>
      <w:r w:rsidRPr="00BE0E54">
        <w:rPr>
          <w:rFonts w:cstheme="minorHAnsi"/>
          <w:sz w:val="20"/>
          <w:szCs w:val="20"/>
        </w:rPr>
        <w:t>inadequate processes for redistributing wasted produce to food banks and those in need.</w:t>
      </w:r>
      <w:r w:rsidR="002535D2" w:rsidRPr="00BE0E54">
        <w:rPr>
          <w:rFonts w:cstheme="minorHAnsi"/>
          <w:sz w:val="20"/>
          <w:szCs w:val="20"/>
        </w:rPr>
        <w:t xml:space="preserve"> In a bold </w:t>
      </w:r>
      <w:r w:rsidR="00EF30B2" w:rsidRPr="00BE0E54">
        <w:rPr>
          <w:rFonts w:cstheme="minorHAnsi"/>
          <w:sz w:val="20"/>
          <w:szCs w:val="20"/>
        </w:rPr>
        <w:t xml:space="preserve">but </w:t>
      </w:r>
      <w:r w:rsidR="002535D2" w:rsidRPr="00BE0E54">
        <w:rPr>
          <w:rFonts w:cstheme="minorHAnsi"/>
          <w:sz w:val="20"/>
          <w:szCs w:val="20"/>
        </w:rPr>
        <w:t xml:space="preserve">welcome step in 2016, </w:t>
      </w:r>
      <w:hyperlink r:id="rId8" w:history="1">
        <w:r w:rsidR="002535D2" w:rsidRPr="00BE0E54">
          <w:rPr>
            <w:rStyle w:val="Hyperlink"/>
            <w:rFonts w:cstheme="minorHAnsi"/>
            <w:sz w:val="20"/>
            <w:szCs w:val="20"/>
          </w:rPr>
          <w:t>France became the first country</w:t>
        </w:r>
      </w:hyperlink>
      <w:r w:rsidR="002535D2" w:rsidRPr="00BE0E54">
        <w:rPr>
          <w:rFonts w:cstheme="minorHAnsi"/>
          <w:sz w:val="20"/>
          <w:szCs w:val="20"/>
        </w:rPr>
        <w:t xml:space="preserve"> to ban supermarkets from throwing away or destroying unsold food, forcing them instead to donate it to charities and food banks.</w:t>
      </w:r>
      <w:r w:rsidR="00404820" w:rsidRPr="00BE0E54">
        <w:rPr>
          <w:rFonts w:cstheme="minorHAnsi"/>
          <w:sz w:val="20"/>
          <w:szCs w:val="20"/>
        </w:rPr>
        <w:t xml:space="preserve"> Italy has since introduced a similar law, where it’s made easier for companies to donate unsold food, and Australia has set targets to reduce its food waste by 50 per cent by 2030. Denmark, South Korea and Dubai are also taking steps to combat the amount of food waste created.  </w:t>
      </w:r>
    </w:p>
    <w:p w14:paraId="108B81E9" w14:textId="5D0296F4" w:rsidR="005629DB" w:rsidRPr="00BE0E54" w:rsidRDefault="00802F39" w:rsidP="00BE0E54">
      <w:pPr>
        <w:spacing w:line="276" w:lineRule="auto"/>
        <w:jc w:val="both"/>
        <w:rPr>
          <w:rFonts w:cstheme="minorHAnsi"/>
          <w:sz w:val="20"/>
          <w:szCs w:val="20"/>
        </w:rPr>
      </w:pPr>
      <w:r w:rsidRPr="00BE0E54">
        <w:rPr>
          <w:rFonts w:cstheme="minorHAnsi"/>
          <w:sz w:val="20"/>
          <w:szCs w:val="20"/>
        </w:rPr>
        <w:t>A requirement or desire for freshness plays a big part in driving supermarket and consumer throwaway cultures, but the Internet of Things (IoT) could offer a potential solution for this problem in the form of sensor technology at any given time based on real-time measurements of food quality parameters.</w:t>
      </w:r>
    </w:p>
    <w:p w14:paraId="681B2753" w14:textId="1245AAFA" w:rsidR="00931CA7" w:rsidRPr="00BE0E54" w:rsidRDefault="00AF7BF6" w:rsidP="00BE0E54">
      <w:pPr>
        <w:spacing w:line="276" w:lineRule="auto"/>
        <w:jc w:val="both"/>
        <w:rPr>
          <w:rFonts w:cstheme="minorHAnsi"/>
          <w:b/>
          <w:sz w:val="20"/>
          <w:szCs w:val="20"/>
        </w:rPr>
      </w:pPr>
      <w:r w:rsidRPr="00BE0E54">
        <w:rPr>
          <w:rFonts w:cstheme="minorHAnsi"/>
          <w:b/>
          <w:sz w:val="20"/>
          <w:szCs w:val="20"/>
        </w:rPr>
        <w:t xml:space="preserve">The lack of facilities </w:t>
      </w:r>
      <w:r w:rsidR="00931CA7" w:rsidRPr="00BE0E54">
        <w:rPr>
          <w:rFonts w:cstheme="minorHAnsi"/>
          <w:b/>
          <w:sz w:val="20"/>
          <w:szCs w:val="20"/>
        </w:rPr>
        <w:t xml:space="preserve">in developing countries </w:t>
      </w:r>
    </w:p>
    <w:p w14:paraId="6A0ED44F" w14:textId="6B18DA82" w:rsidR="00F332A7" w:rsidRPr="00BE0E54" w:rsidRDefault="00C57932" w:rsidP="00BE0E54">
      <w:pPr>
        <w:spacing w:line="276" w:lineRule="auto"/>
        <w:jc w:val="both"/>
        <w:rPr>
          <w:rFonts w:cstheme="minorHAnsi"/>
          <w:sz w:val="20"/>
          <w:szCs w:val="20"/>
        </w:rPr>
      </w:pPr>
      <w:r w:rsidRPr="00BE0E54">
        <w:rPr>
          <w:rFonts w:cstheme="minorHAnsi"/>
          <w:sz w:val="20"/>
          <w:szCs w:val="20"/>
        </w:rPr>
        <w:t xml:space="preserve">There </w:t>
      </w:r>
      <w:r w:rsidR="00F332A7" w:rsidRPr="00BE0E54">
        <w:rPr>
          <w:rFonts w:cstheme="minorHAnsi"/>
          <w:sz w:val="20"/>
          <w:szCs w:val="20"/>
        </w:rPr>
        <w:t xml:space="preserve">has been a widespread failure to prevent food loss and waste </w:t>
      </w:r>
      <w:r w:rsidRPr="00BE0E54">
        <w:rPr>
          <w:rFonts w:cstheme="minorHAnsi"/>
          <w:sz w:val="20"/>
          <w:szCs w:val="20"/>
        </w:rPr>
        <w:t xml:space="preserve">much </w:t>
      </w:r>
      <w:r w:rsidR="00F332A7" w:rsidRPr="00BE0E54">
        <w:rPr>
          <w:rFonts w:cstheme="minorHAnsi"/>
          <w:sz w:val="20"/>
          <w:szCs w:val="20"/>
        </w:rPr>
        <w:t xml:space="preserve">earlier in the supply chain, including on the farm and in fields after harvest. </w:t>
      </w:r>
    </w:p>
    <w:p w14:paraId="08AD838D" w14:textId="2CF4B91A" w:rsidR="00B13CC3" w:rsidRPr="00BE0E54" w:rsidRDefault="00B13CC3" w:rsidP="00BE0E54">
      <w:pPr>
        <w:spacing w:line="276" w:lineRule="auto"/>
        <w:jc w:val="both"/>
        <w:rPr>
          <w:rFonts w:cstheme="minorHAnsi"/>
          <w:sz w:val="20"/>
          <w:szCs w:val="20"/>
        </w:rPr>
      </w:pPr>
      <w:r w:rsidRPr="00BE0E54">
        <w:rPr>
          <w:rFonts w:cstheme="minorHAnsi"/>
          <w:sz w:val="20"/>
          <w:szCs w:val="20"/>
        </w:rPr>
        <w:t>While richer, industrialized countries are guilty of food waste</w:t>
      </w:r>
      <w:r w:rsidR="006949DE" w:rsidRPr="00BE0E54">
        <w:rPr>
          <w:rFonts w:cstheme="minorHAnsi"/>
          <w:sz w:val="20"/>
          <w:szCs w:val="20"/>
        </w:rPr>
        <w:t xml:space="preserve"> whereby they discard the produce that reaches them</w:t>
      </w:r>
      <w:r w:rsidRPr="00BE0E54">
        <w:rPr>
          <w:rFonts w:cstheme="minorHAnsi"/>
          <w:sz w:val="20"/>
          <w:szCs w:val="20"/>
        </w:rPr>
        <w:t>, poorer developing countries have a problem with ‘food loss’.</w:t>
      </w:r>
    </w:p>
    <w:p w14:paraId="165EC45D" w14:textId="77777777" w:rsidR="0094461E" w:rsidRPr="00BE0E54" w:rsidRDefault="00B13CC3" w:rsidP="00BE0E54">
      <w:pPr>
        <w:spacing w:line="276" w:lineRule="auto"/>
        <w:jc w:val="both"/>
        <w:rPr>
          <w:rFonts w:cstheme="minorHAnsi"/>
          <w:sz w:val="20"/>
          <w:szCs w:val="20"/>
        </w:rPr>
      </w:pPr>
      <w:r w:rsidRPr="00BE0E54">
        <w:rPr>
          <w:rFonts w:cstheme="minorHAnsi"/>
          <w:sz w:val="20"/>
          <w:szCs w:val="20"/>
        </w:rPr>
        <w:lastRenderedPageBreak/>
        <w:t xml:space="preserve">By way of distinction, </w:t>
      </w:r>
      <w:r w:rsidR="00421662" w:rsidRPr="00BE0E54">
        <w:rPr>
          <w:rFonts w:cstheme="minorHAnsi"/>
          <w:sz w:val="20"/>
          <w:szCs w:val="20"/>
        </w:rPr>
        <w:t xml:space="preserve">food losses occur in the production chain and hit small farmers </w:t>
      </w:r>
      <w:r w:rsidRPr="00BE0E54">
        <w:rPr>
          <w:rFonts w:cstheme="minorHAnsi"/>
          <w:sz w:val="20"/>
          <w:szCs w:val="20"/>
        </w:rPr>
        <w:t xml:space="preserve">in developing countries </w:t>
      </w:r>
      <w:r w:rsidR="00421662" w:rsidRPr="00BE0E54">
        <w:rPr>
          <w:rFonts w:cstheme="minorHAnsi"/>
          <w:sz w:val="20"/>
          <w:szCs w:val="20"/>
        </w:rPr>
        <w:t xml:space="preserve">the hardest. </w:t>
      </w:r>
      <w:r w:rsidR="00D02B73" w:rsidRPr="00BE0E54">
        <w:rPr>
          <w:rFonts w:cstheme="minorHAnsi"/>
          <w:sz w:val="20"/>
          <w:szCs w:val="20"/>
        </w:rPr>
        <w:t xml:space="preserve">The </w:t>
      </w:r>
      <w:hyperlink r:id="rId9" w:history="1">
        <w:r w:rsidR="00D02B73" w:rsidRPr="00BE0E54">
          <w:rPr>
            <w:rStyle w:val="Hyperlink"/>
            <w:rFonts w:cstheme="minorHAnsi"/>
            <w:sz w:val="20"/>
            <w:szCs w:val="20"/>
          </w:rPr>
          <w:t>Food and Agriculture Organization (FAO)</w:t>
        </w:r>
      </w:hyperlink>
      <w:r w:rsidR="00D02B73" w:rsidRPr="00BE0E54">
        <w:rPr>
          <w:rFonts w:cstheme="minorHAnsi"/>
          <w:sz w:val="20"/>
          <w:szCs w:val="20"/>
        </w:rPr>
        <w:t xml:space="preserve"> </w:t>
      </w:r>
      <w:r w:rsidR="00421662" w:rsidRPr="00BE0E54">
        <w:rPr>
          <w:rFonts w:cstheme="minorHAnsi"/>
          <w:sz w:val="20"/>
          <w:szCs w:val="20"/>
        </w:rPr>
        <w:t xml:space="preserve">estimates that 30-40 percent of total production can be lost before it reaches the market, due to problems ranging from </w:t>
      </w:r>
      <w:r w:rsidR="006949DE" w:rsidRPr="00BE0E54">
        <w:rPr>
          <w:rFonts w:cstheme="minorHAnsi"/>
          <w:sz w:val="20"/>
          <w:szCs w:val="20"/>
        </w:rPr>
        <w:t xml:space="preserve">spillage </w:t>
      </w:r>
      <w:r w:rsidR="00421662" w:rsidRPr="00BE0E54">
        <w:rPr>
          <w:rFonts w:cstheme="minorHAnsi"/>
          <w:sz w:val="20"/>
          <w:szCs w:val="20"/>
        </w:rPr>
        <w:t xml:space="preserve">to lack of proper post-harvest storage, processing or transportation facilities. </w:t>
      </w:r>
    </w:p>
    <w:p w14:paraId="4EBAA7D4" w14:textId="3B03A85D" w:rsidR="00A6375C" w:rsidRPr="00BE0E54" w:rsidRDefault="00421662" w:rsidP="00BE0E54">
      <w:pPr>
        <w:spacing w:line="276" w:lineRule="auto"/>
        <w:jc w:val="both"/>
        <w:rPr>
          <w:rFonts w:cstheme="minorHAnsi"/>
          <w:sz w:val="20"/>
          <w:szCs w:val="20"/>
        </w:rPr>
      </w:pPr>
      <w:r w:rsidRPr="00BE0E54">
        <w:rPr>
          <w:rFonts w:cstheme="minorHAnsi"/>
          <w:sz w:val="20"/>
          <w:szCs w:val="20"/>
        </w:rPr>
        <w:t>These losses can be as high as 45 per</w:t>
      </w:r>
      <w:r w:rsidR="00991DDA" w:rsidRPr="00BE0E54">
        <w:rPr>
          <w:rFonts w:cstheme="minorHAnsi"/>
          <w:sz w:val="20"/>
          <w:szCs w:val="20"/>
        </w:rPr>
        <w:t xml:space="preserve"> </w:t>
      </w:r>
      <w:r w:rsidRPr="00BE0E54">
        <w:rPr>
          <w:rFonts w:cstheme="minorHAnsi"/>
          <w:sz w:val="20"/>
          <w:szCs w:val="20"/>
        </w:rPr>
        <w:t>cent for root crops, fruits and vegetables, 30 per</w:t>
      </w:r>
      <w:r w:rsidR="00991DDA" w:rsidRPr="00BE0E54">
        <w:rPr>
          <w:rFonts w:cstheme="minorHAnsi"/>
          <w:sz w:val="20"/>
          <w:szCs w:val="20"/>
        </w:rPr>
        <w:t xml:space="preserve"> </w:t>
      </w:r>
      <w:r w:rsidRPr="00BE0E54">
        <w:rPr>
          <w:rFonts w:cstheme="minorHAnsi"/>
          <w:sz w:val="20"/>
          <w:szCs w:val="20"/>
        </w:rPr>
        <w:t>cent for cereals</w:t>
      </w:r>
      <w:r w:rsidR="00991DDA" w:rsidRPr="00BE0E54">
        <w:rPr>
          <w:rFonts w:cstheme="minorHAnsi"/>
          <w:sz w:val="20"/>
          <w:szCs w:val="20"/>
        </w:rPr>
        <w:t xml:space="preserve">, 35 per cent for </w:t>
      </w:r>
      <w:r w:rsidRPr="00BE0E54">
        <w:rPr>
          <w:rFonts w:cstheme="minorHAnsi"/>
          <w:sz w:val="20"/>
          <w:szCs w:val="20"/>
        </w:rPr>
        <w:t>fish, and 20 per</w:t>
      </w:r>
      <w:r w:rsidR="00991DDA" w:rsidRPr="00BE0E54">
        <w:rPr>
          <w:rFonts w:cstheme="minorHAnsi"/>
          <w:sz w:val="20"/>
          <w:szCs w:val="20"/>
        </w:rPr>
        <w:t xml:space="preserve"> </w:t>
      </w:r>
      <w:r w:rsidRPr="00BE0E54">
        <w:rPr>
          <w:rFonts w:cstheme="minorHAnsi"/>
          <w:sz w:val="20"/>
          <w:szCs w:val="20"/>
        </w:rPr>
        <w:t xml:space="preserve">cent for </w:t>
      </w:r>
      <w:r w:rsidR="00991DDA" w:rsidRPr="00BE0E54">
        <w:rPr>
          <w:rFonts w:cstheme="minorHAnsi"/>
          <w:sz w:val="20"/>
          <w:szCs w:val="20"/>
        </w:rPr>
        <w:t>meat</w:t>
      </w:r>
      <w:r w:rsidRPr="00BE0E54">
        <w:rPr>
          <w:rFonts w:cstheme="minorHAnsi"/>
          <w:sz w:val="20"/>
          <w:szCs w:val="20"/>
        </w:rPr>
        <w:t>.</w:t>
      </w:r>
    </w:p>
    <w:p w14:paraId="3568C63D" w14:textId="4BBBC775" w:rsidR="0094270D" w:rsidRPr="00BE0E54" w:rsidRDefault="0094270D" w:rsidP="00BE0E54">
      <w:pPr>
        <w:spacing w:line="276" w:lineRule="auto"/>
        <w:jc w:val="both"/>
        <w:rPr>
          <w:rFonts w:cstheme="minorHAnsi"/>
          <w:sz w:val="20"/>
          <w:szCs w:val="20"/>
        </w:rPr>
      </w:pPr>
      <w:r w:rsidRPr="00BE0E54">
        <w:rPr>
          <w:rFonts w:cstheme="minorHAnsi"/>
          <w:sz w:val="20"/>
          <w:szCs w:val="20"/>
        </w:rPr>
        <w:t>Not applying the right seeds, irrigation, pruning</w:t>
      </w:r>
      <w:r w:rsidR="008526C3" w:rsidRPr="00BE0E54">
        <w:rPr>
          <w:rFonts w:cstheme="minorHAnsi"/>
          <w:sz w:val="20"/>
          <w:szCs w:val="20"/>
        </w:rPr>
        <w:t xml:space="preserve"> and </w:t>
      </w:r>
      <w:r w:rsidRPr="00BE0E54">
        <w:rPr>
          <w:rFonts w:cstheme="minorHAnsi"/>
          <w:sz w:val="20"/>
          <w:szCs w:val="20"/>
        </w:rPr>
        <w:t xml:space="preserve">crop protection leads to immense losses. A </w:t>
      </w:r>
      <w:r w:rsidR="002535D2" w:rsidRPr="00BE0E54">
        <w:rPr>
          <w:rFonts w:cstheme="minorHAnsi"/>
          <w:sz w:val="20"/>
          <w:szCs w:val="20"/>
        </w:rPr>
        <w:t xml:space="preserve">significant proportion </w:t>
      </w:r>
      <w:r w:rsidRPr="00BE0E54">
        <w:rPr>
          <w:rFonts w:cstheme="minorHAnsi"/>
          <w:sz w:val="20"/>
          <w:szCs w:val="20"/>
        </w:rPr>
        <w:t>of agricultural products</w:t>
      </w:r>
      <w:r w:rsidR="00F332A7" w:rsidRPr="00BE0E54">
        <w:rPr>
          <w:rFonts w:cstheme="minorHAnsi"/>
          <w:sz w:val="20"/>
          <w:szCs w:val="20"/>
        </w:rPr>
        <w:t xml:space="preserve"> </w:t>
      </w:r>
      <w:r w:rsidRPr="00BE0E54">
        <w:rPr>
          <w:rFonts w:cstheme="minorHAnsi"/>
          <w:sz w:val="20"/>
          <w:szCs w:val="20"/>
        </w:rPr>
        <w:t>are not harvested</w:t>
      </w:r>
      <w:r w:rsidR="00F332A7" w:rsidRPr="00BE0E54">
        <w:rPr>
          <w:rFonts w:cstheme="minorHAnsi"/>
          <w:sz w:val="20"/>
          <w:szCs w:val="20"/>
        </w:rPr>
        <w:t xml:space="preserve"> or are </w:t>
      </w:r>
      <w:r w:rsidRPr="00BE0E54">
        <w:rPr>
          <w:rFonts w:cstheme="minorHAnsi"/>
          <w:sz w:val="20"/>
          <w:szCs w:val="20"/>
        </w:rPr>
        <w:t>harvested too early or too late.</w:t>
      </w:r>
    </w:p>
    <w:p w14:paraId="116B3AB1" w14:textId="2DE2AA34" w:rsidR="00141694" w:rsidRPr="00BE0E54" w:rsidRDefault="00F11E7A" w:rsidP="00BE0E54">
      <w:pPr>
        <w:spacing w:line="276" w:lineRule="auto"/>
        <w:jc w:val="both"/>
        <w:rPr>
          <w:rFonts w:cstheme="minorHAnsi"/>
          <w:sz w:val="20"/>
          <w:szCs w:val="20"/>
        </w:rPr>
      </w:pPr>
      <w:r w:rsidRPr="00BE0E54">
        <w:rPr>
          <w:rFonts w:cstheme="minorHAnsi"/>
          <w:sz w:val="20"/>
          <w:szCs w:val="20"/>
        </w:rPr>
        <w:t xml:space="preserve">Strengthening the supply chain through the direct support of farmers and investments in infrastructure, transportation, as well as in an expansion of the food and packaging industry could help to reduce the amount of food loss and waste. </w:t>
      </w:r>
    </w:p>
    <w:p w14:paraId="4CDC7985" w14:textId="232AE679" w:rsidR="00802F39" w:rsidRPr="00BE0E54" w:rsidRDefault="003A2C66" w:rsidP="00BE0E54">
      <w:pPr>
        <w:spacing w:line="276" w:lineRule="auto"/>
        <w:jc w:val="both"/>
        <w:rPr>
          <w:rFonts w:cstheme="minorHAnsi"/>
          <w:sz w:val="20"/>
          <w:szCs w:val="20"/>
        </w:rPr>
      </w:pPr>
      <w:r w:rsidRPr="00BE0E54">
        <w:rPr>
          <w:rFonts w:cstheme="minorHAnsi"/>
          <w:sz w:val="20"/>
          <w:szCs w:val="20"/>
        </w:rPr>
        <w:t xml:space="preserve">Annual food losses for fruits and vegetables in sub-Saharan Africa </w:t>
      </w:r>
      <w:r w:rsidR="00A45664" w:rsidRPr="00BE0E54">
        <w:rPr>
          <w:rFonts w:cstheme="minorHAnsi"/>
          <w:sz w:val="20"/>
          <w:szCs w:val="20"/>
        </w:rPr>
        <w:t xml:space="preserve">are </w:t>
      </w:r>
      <w:r w:rsidRPr="00BE0E54">
        <w:rPr>
          <w:rFonts w:cstheme="minorHAnsi"/>
          <w:sz w:val="20"/>
          <w:szCs w:val="20"/>
        </w:rPr>
        <w:t>estimated at 40 to 50 per cent</w:t>
      </w:r>
      <w:r w:rsidR="00802F39" w:rsidRPr="00BE0E54">
        <w:rPr>
          <w:rFonts w:cstheme="minorHAnsi"/>
          <w:sz w:val="20"/>
          <w:szCs w:val="20"/>
        </w:rPr>
        <w:t xml:space="preserve">. </w:t>
      </w:r>
      <w:hyperlink r:id="rId10" w:history="1">
        <w:r w:rsidR="00802F39" w:rsidRPr="00BE0E54">
          <w:rPr>
            <w:rStyle w:val="Hyperlink"/>
            <w:rFonts w:cstheme="minorHAnsi"/>
            <w:sz w:val="20"/>
            <w:szCs w:val="20"/>
          </w:rPr>
          <w:t>Around half</w:t>
        </w:r>
      </w:hyperlink>
      <w:r w:rsidR="00802F39" w:rsidRPr="00BE0E54">
        <w:rPr>
          <w:rFonts w:cstheme="minorHAnsi"/>
          <w:sz w:val="20"/>
          <w:szCs w:val="20"/>
        </w:rPr>
        <w:t xml:space="preserve"> are lost between agricultural production, post-harvest handling, processing, distribution, and consumption. </w:t>
      </w:r>
      <w:r w:rsidR="002535D2" w:rsidRPr="00BE0E54">
        <w:rPr>
          <w:rFonts w:cstheme="minorHAnsi"/>
          <w:sz w:val="20"/>
          <w:szCs w:val="20"/>
        </w:rPr>
        <w:t>Shockingly, o</w:t>
      </w:r>
      <w:r w:rsidR="00802F39" w:rsidRPr="00BE0E54">
        <w:rPr>
          <w:rFonts w:cstheme="minorHAnsi"/>
          <w:sz w:val="20"/>
          <w:szCs w:val="20"/>
        </w:rPr>
        <w:t>ver 80</w:t>
      </w:r>
      <w:r w:rsidR="00F35CF2" w:rsidRPr="00BE0E54">
        <w:rPr>
          <w:rFonts w:cstheme="minorHAnsi"/>
          <w:sz w:val="20"/>
          <w:szCs w:val="20"/>
        </w:rPr>
        <w:t xml:space="preserve"> per cent</w:t>
      </w:r>
      <w:r w:rsidR="00802F39" w:rsidRPr="00BE0E54">
        <w:rPr>
          <w:rFonts w:cstheme="minorHAnsi"/>
          <w:sz w:val="20"/>
          <w:szCs w:val="20"/>
        </w:rPr>
        <w:t xml:space="preserve"> of fruit and vegetable waste comes after the farmer has grown the fruit or vegetable and before the consumer purchases it.</w:t>
      </w:r>
    </w:p>
    <w:p w14:paraId="7988BE73" w14:textId="01ADAF84" w:rsidR="00990041" w:rsidRPr="00BE0E54" w:rsidRDefault="00802F39" w:rsidP="00BE0E54">
      <w:pPr>
        <w:spacing w:line="276" w:lineRule="auto"/>
        <w:jc w:val="both"/>
        <w:rPr>
          <w:rFonts w:cstheme="minorHAnsi"/>
          <w:sz w:val="20"/>
          <w:szCs w:val="20"/>
        </w:rPr>
      </w:pPr>
      <w:r w:rsidRPr="00BE0E54">
        <w:rPr>
          <w:rFonts w:cstheme="minorHAnsi"/>
          <w:sz w:val="20"/>
          <w:szCs w:val="20"/>
        </w:rPr>
        <w:t xml:space="preserve">In addition to poor market access and other related factors, a major cause of this loss is the lack of refrigeration available to </w:t>
      </w:r>
      <w:r w:rsidR="00990041" w:rsidRPr="00BE0E54">
        <w:rPr>
          <w:rFonts w:cstheme="minorHAnsi"/>
          <w:sz w:val="20"/>
          <w:szCs w:val="20"/>
        </w:rPr>
        <w:t xml:space="preserve">food farmers in sub-Saharan Africa. </w:t>
      </w:r>
    </w:p>
    <w:p w14:paraId="11E8F972" w14:textId="7C7A0B7C" w:rsidR="008276BC" w:rsidRPr="00BE0E54" w:rsidRDefault="006E3956" w:rsidP="00BE0E54">
      <w:pPr>
        <w:spacing w:line="276" w:lineRule="auto"/>
        <w:jc w:val="both"/>
        <w:rPr>
          <w:rFonts w:cstheme="minorHAnsi"/>
          <w:sz w:val="20"/>
          <w:szCs w:val="20"/>
        </w:rPr>
      </w:pPr>
      <w:r w:rsidRPr="00BE0E54">
        <w:rPr>
          <w:rFonts w:cstheme="minorHAnsi"/>
          <w:sz w:val="20"/>
          <w:szCs w:val="20"/>
        </w:rPr>
        <w:t>Off-grid, solar powered c</w:t>
      </w:r>
      <w:r w:rsidR="00E67228" w:rsidRPr="00BE0E54">
        <w:rPr>
          <w:rFonts w:cstheme="minorHAnsi"/>
          <w:sz w:val="20"/>
          <w:szCs w:val="20"/>
        </w:rPr>
        <w:t xml:space="preserve">ool storage is </w:t>
      </w:r>
      <w:r w:rsidR="00990041" w:rsidRPr="00BE0E54">
        <w:rPr>
          <w:rFonts w:cstheme="minorHAnsi"/>
          <w:sz w:val="20"/>
          <w:szCs w:val="20"/>
        </w:rPr>
        <w:t xml:space="preserve">an </w:t>
      </w:r>
      <w:r w:rsidR="00E67228" w:rsidRPr="00BE0E54">
        <w:rPr>
          <w:rFonts w:cstheme="minorHAnsi"/>
          <w:sz w:val="20"/>
          <w:szCs w:val="20"/>
        </w:rPr>
        <w:t xml:space="preserve">area of </w:t>
      </w:r>
      <w:proofErr w:type="gramStart"/>
      <w:r w:rsidR="00990041" w:rsidRPr="00BE0E54">
        <w:rPr>
          <w:rFonts w:cstheme="minorHAnsi"/>
          <w:sz w:val="20"/>
          <w:szCs w:val="20"/>
        </w:rPr>
        <w:t xml:space="preserve">particular </w:t>
      </w:r>
      <w:r w:rsidR="00E67228" w:rsidRPr="00BE0E54">
        <w:rPr>
          <w:rFonts w:cstheme="minorHAnsi"/>
          <w:sz w:val="20"/>
          <w:szCs w:val="20"/>
        </w:rPr>
        <w:t>interest</w:t>
      </w:r>
      <w:proofErr w:type="gramEnd"/>
      <w:r w:rsidR="00E67228" w:rsidRPr="00BE0E54">
        <w:rPr>
          <w:rFonts w:cstheme="minorHAnsi"/>
          <w:sz w:val="20"/>
          <w:szCs w:val="20"/>
        </w:rPr>
        <w:t xml:space="preserve"> for those looking at how to reduce food loss</w:t>
      </w:r>
      <w:r w:rsidRPr="00BE0E54">
        <w:rPr>
          <w:rFonts w:cstheme="minorHAnsi"/>
          <w:sz w:val="20"/>
          <w:szCs w:val="20"/>
        </w:rPr>
        <w:t xml:space="preserve"> in developing countries, as this solution can help preserve perishable foods. </w:t>
      </w:r>
      <w:r w:rsidR="00675362" w:rsidRPr="00BE0E54">
        <w:rPr>
          <w:rFonts w:cstheme="minorHAnsi"/>
          <w:sz w:val="20"/>
          <w:szCs w:val="20"/>
        </w:rPr>
        <w:t>C</w:t>
      </w:r>
      <w:r w:rsidR="00990041" w:rsidRPr="00BE0E54">
        <w:rPr>
          <w:rFonts w:cstheme="minorHAnsi"/>
          <w:sz w:val="20"/>
          <w:szCs w:val="20"/>
        </w:rPr>
        <w:t>ool storage</w:t>
      </w:r>
      <w:r w:rsidRPr="00BE0E54">
        <w:rPr>
          <w:rFonts w:cstheme="minorHAnsi"/>
          <w:sz w:val="20"/>
          <w:szCs w:val="20"/>
        </w:rPr>
        <w:t xml:space="preserve"> addresses the problem of post-harvest losses in fruits and vegetables</w:t>
      </w:r>
      <w:r w:rsidR="00990041" w:rsidRPr="00BE0E54">
        <w:rPr>
          <w:rFonts w:cstheme="minorHAnsi"/>
          <w:sz w:val="20"/>
          <w:szCs w:val="20"/>
        </w:rPr>
        <w:t xml:space="preserve"> and </w:t>
      </w:r>
      <w:r w:rsidRPr="00BE0E54">
        <w:rPr>
          <w:rFonts w:cstheme="minorHAnsi"/>
          <w:sz w:val="20"/>
          <w:szCs w:val="20"/>
        </w:rPr>
        <w:t>giv</w:t>
      </w:r>
      <w:r w:rsidR="00990041" w:rsidRPr="00BE0E54">
        <w:rPr>
          <w:rFonts w:cstheme="minorHAnsi"/>
          <w:sz w:val="20"/>
          <w:szCs w:val="20"/>
        </w:rPr>
        <w:t>es</w:t>
      </w:r>
      <w:r w:rsidRPr="00BE0E54">
        <w:rPr>
          <w:rFonts w:cstheme="minorHAnsi"/>
          <w:sz w:val="20"/>
          <w:szCs w:val="20"/>
        </w:rPr>
        <w:t xml:space="preserve"> farmers the storage </w:t>
      </w:r>
      <w:r w:rsidR="00B1120D" w:rsidRPr="00BE0E54">
        <w:rPr>
          <w:rFonts w:cstheme="minorHAnsi"/>
          <w:sz w:val="20"/>
          <w:szCs w:val="20"/>
        </w:rPr>
        <w:t xml:space="preserve">and means for preservation of </w:t>
      </w:r>
      <w:r w:rsidRPr="00BE0E54">
        <w:rPr>
          <w:rFonts w:cstheme="minorHAnsi"/>
          <w:sz w:val="20"/>
          <w:szCs w:val="20"/>
        </w:rPr>
        <w:t>graded, sorted</w:t>
      </w:r>
      <w:r w:rsidR="00990041" w:rsidRPr="00BE0E54">
        <w:rPr>
          <w:rFonts w:cstheme="minorHAnsi"/>
          <w:sz w:val="20"/>
          <w:szCs w:val="20"/>
        </w:rPr>
        <w:t xml:space="preserve"> and</w:t>
      </w:r>
      <w:r w:rsidRPr="00BE0E54">
        <w:rPr>
          <w:rFonts w:cstheme="minorHAnsi"/>
          <w:sz w:val="20"/>
          <w:szCs w:val="20"/>
        </w:rPr>
        <w:t xml:space="preserve"> packaged </w:t>
      </w:r>
      <w:r w:rsidR="00C63EB4" w:rsidRPr="00BE0E54">
        <w:rPr>
          <w:rFonts w:cstheme="minorHAnsi"/>
          <w:sz w:val="20"/>
          <w:szCs w:val="20"/>
        </w:rPr>
        <w:t>produce.</w:t>
      </w:r>
      <w:r w:rsidRPr="00BE0E54">
        <w:rPr>
          <w:rFonts w:cstheme="minorHAnsi"/>
          <w:sz w:val="20"/>
          <w:szCs w:val="20"/>
        </w:rPr>
        <w:t xml:space="preserve"> </w:t>
      </w:r>
    </w:p>
    <w:p w14:paraId="673C2385" w14:textId="58AD7832" w:rsidR="00141694" w:rsidRPr="00BE0E54" w:rsidRDefault="005629DB" w:rsidP="00BE0E54">
      <w:pPr>
        <w:spacing w:line="276" w:lineRule="auto"/>
        <w:jc w:val="both"/>
        <w:rPr>
          <w:rFonts w:cstheme="minorHAnsi"/>
          <w:b/>
          <w:sz w:val="20"/>
          <w:szCs w:val="20"/>
        </w:rPr>
      </w:pPr>
      <w:r w:rsidRPr="00BE0E54">
        <w:rPr>
          <w:rFonts w:cstheme="minorHAnsi"/>
          <w:b/>
          <w:sz w:val="20"/>
          <w:szCs w:val="20"/>
        </w:rPr>
        <w:t>Upcycling agricultural waste</w:t>
      </w:r>
    </w:p>
    <w:p w14:paraId="439139E4" w14:textId="1C075DCB" w:rsidR="006949DE" w:rsidRPr="00BE0E54" w:rsidRDefault="00B1120D" w:rsidP="00BE0E54">
      <w:pPr>
        <w:spacing w:line="276" w:lineRule="auto"/>
        <w:jc w:val="both"/>
        <w:rPr>
          <w:rFonts w:cstheme="minorHAnsi"/>
          <w:sz w:val="20"/>
          <w:szCs w:val="20"/>
        </w:rPr>
      </w:pPr>
      <w:r w:rsidRPr="00BE0E54">
        <w:rPr>
          <w:rFonts w:cstheme="minorHAnsi"/>
          <w:sz w:val="20"/>
          <w:szCs w:val="20"/>
        </w:rPr>
        <w:t xml:space="preserve">Vast </w:t>
      </w:r>
      <w:r w:rsidR="00D02B73" w:rsidRPr="00BE0E54">
        <w:rPr>
          <w:rFonts w:cstheme="minorHAnsi"/>
          <w:sz w:val="20"/>
          <w:szCs w:val="20"/>
        </w:rPr>
        <w:t>amounts of agricultural waste never make it out of the field or off the farm</w:t>
      </w:r>
      <w:r w:rsidR="006949DE" w:rsidRPr="00BE0E54">
        <w:rPr>
          <w:rFonts w:cstheme="minorHAnsi"/>
          <w:sz w:val="20"/>
          <w:szCs w:val="20"/>
        </w:rPr>
        <w:t xml:space="preserve">. When assessing the level of </w:t>
      </w:r>
      <w:r w:rsidR="00D02B73" w:rsidRPr="00BE0E54">
        <w:rPr>
          <w:rFonts w:cstheme="minorHAnsi"/>
          <w:sz w:val="20"/>
          <w:szCs w:val="20"/>
        </w:rPr>
        <w:t xml:space="preserve">agricultural </w:t>
      </w:r>
      <w:r w:rsidR="006949DE" w:rsidRPr="00BE0E54">
        <w:rPr>
          <w:rFonts w:cstheme="minorHAnsi"/>
          <w:sz w:val="20"/>
          <w:szCs w:val="20"/>
        </w:rPr>
        <w:t xml:space="preserve">globally, a </w:t>
      </w:r>
      <w:hyperlink r:id="rId11" w:history="1">
        <w:r w:rsidR="006949DE" w:rsidRPr="00BE0E54">
          <w:rPr>
            <w:rStyle w:val="Hyperlink"/>
            <w:rFonts w:cstheme="minorHAnsi"/>
            <w:sz w:val="20"/>
            <w:szCs w:val="20"/>
          </w:rPr>
          <w:t>2018 Brazilian study</w:t>
        </w:r>
      </w:hyperlink>
      <w:r w:rsidR="006949DE" w:rsidRPr="00BE0E54">
        <w:rPr>
          <w:rFonts w:cstheme="minorHAnsi"/>
          <w:sz w:val="20"/>
          <w:szCs w:val="20"/>
        </w:rPr>
        <w:t xml:space="preserve"> found that </w:t>
      </w:r>
      <w:r w:rsidR="00D02B73" w:rsidRPr="00BE0E54">
        <w:rPr>
          <w:rFonts w:cstheme="minorHAnsi"/>
          <w:sz w:val="20"/>
          <w:szCs w:val="20"/>
        </w:rPr>
        <w:t>crop residues</w:t>
      </w:r>
      <w:r w:rsidR="006949DE" w:rsidRPr="00BE0E54">
        <w:rPr>
          <w:rFonts w:cstheme="minorHAnsi"/>
          <w:sz w:val="20"/>
          <w:szCs w:val="20"/>
        </w:rPr>
        <w:t>,</w:t>
      </w:r>
      <w:r w:rsidR="00D02B73" w:rsidRPr="00BE0E54">
        <w:rPr>
          <w:rFonts w:cstheme="minorHAnsi"/>
          <w:sz w:val="20"/>
          <w:szCs w:val="20"/>
        </w:rPr>
        <w:t xml:space="preserve"> or plant waste left in the field after harvest</w:t>
      </w:r>
      <w:r w:rsidR="006949DE" w:rsidRPr="00BE0E54">
        <w:rPr>
          <w:rFonts w:cstheme="minorHAnsi"/>
          <w:sz w:val="20"/>
          <w:szCs w:val="20"/>
        </w:rPr>
        <w:t>,</w:t>
      </w:r>
      <w:r w:rsidR="00D02B73" w:rsidRPr="00BE0E54">
        <w:rPr>
          <w:rFonts w:cstheme="minorHAnsi"/>
          <w:sz w:val="20"/>
          <w:szCs w:val="20"/>
        </w:rPr>
        <w:t xml:space="preserve"> total 5</w:t>
      </w:r>
      <w:r w:rsidR="00F332A7" w:rsidRPr="00BE0E54">
        <w:rPr>
          <w:rFonts w:cstheme="minorHAnsi"/>
          <w:sz w:val="20"/>
          <w:szCs w:val="20"/>
        </w:rPr>
        <w:t xml:space="preserve">.5 </w:t>
      </w:r>
      <w:r w:rsidR="00D02B73" w:rsidRPr="00BE0E54">
        <w:rPr>
          <w:rFonts w:cstheme="minorHAnsi"/>
          <w:sz w:val="20"/>
          <w:szCs w:val="20"/>
        </w:rPr>
        <w:t>billion tons</w:t>
      </w:r>
      <w:r w:rsidR="006949DE" w:rsidRPr="00BE0E54">
        <w:rPr>
          <w:rFonts w:cstheme="minorHAnsi"/>
          <w:sz w:val="20"/>
          <w:szCs w:val="20"/>
        </w:rPr>
        <w:t>.</w:t>
      </w:r>
    </w:p>
    <w:p w14:paraId="7EBF430B" w14:textId="4A2EA7A7" w:rsidR="00FD3549" w:rsidRPr="00BE0E54" w:rsidRDefault="00361A0D" w:rsidP="00BE0E54">
      <w:pPr>
        <w:spacing w:line="276" w:lineRule="auto"/>
        <w:jc w:val="both"/>
        <w:rPr>
          <w:rFonts w:cstheme="minorHAnsi"/>
          <w:sz w:val="20"/>
          <w:szCs w:val="20"/>
        </w:rPr>
      </w:pPr>
      <w:r w:rsidRPr="00BE0E54">
        <w:rPr>
          <w:rFonts w:cstheme="minorHAnsi"/>
          <w:sz w:val="20"/>
          <w:szCs w:val="20"/>
        </w:rPr>
        <w:t>Potential uses for this supposed waste include organic fertilizer, soi</w:t>
      </w:r>
      <w:r w:rsidR="00685B36" w:rsidRPr="00BE0E54">
        <w:rPr>
          <w:rFonts w:cstheme="minorHAnsi"/>
          <w:sz w:val="20"/>
          <w:szCs w:val="20"/>
        </w:rPr>
        <w:t>l</w:t>
      </w:r>
      <w:r w:rsidRPr="00BE0E54">
        <w:rPr>
          <w:rFonts w:cstheme="minorHAnsi"/>
          <w:sz w:val="20"/>
          <w:szCs w:val="20"/>
        </w:rPr>
        <w:t xml:space="preserve"> enrichment</w:t>
      </w:r>
      <w:r w:rsidR="002535D2" w:rsidRPr="00BE0E54">
        <w:rPr>
          <w:rFonts w:cstheme="minorHAnsi"/>
          <w:sz w:val="20"/>
          <w:szCs w:val="20"/>
        </w:rPr>
        <w:t>, biofuel</w:t>
      </w:r>
      <w:r w:rsidRPr="00BE0E54">
        <w:rPr>
          <w:rFonts w:cstheme="minorHAnsi"/>
          <w:sz w:val="20"/>
          <w:szCs w:val="20"/>
        </w:rPr>
        <w:t xml:space="preserve"> and animal food, but innovators have begun upcycling surplus agricultural matter. </w:t>
      </w:r>
    </w:p>
    <w:p w14:paraId="2F290E66" w14:textId="6C7C7EB5" w:rsidR="00361A0D" w:rsidRPr="00BE0E54" w:rsidRDefault="00361A0D" w:rsidP="00BE0E54">
      <w:pPr>
        <w:spacing w:line="276" w:lineRule="auto"/>
        <w:jc w:val="both"/>
        <w:rPr>
          <w:rFonts w:cstheme="minorHAnsi"/>
          <w:sz w:val="20"/>
          <w:szCs w:val="20"/>
        </w:rPr>
      </w:pPr>
      <w:r w:rsidRPr="00BE0E54">
        <w:rPr>
          <w:rFonts w:cstheme="minorHAnsi"/>
          <w:sz w:val="20"/>
          <w:szCs w:val="20"/>
        </w:rPr>
        <w:t xml:space="preserve">For example, farmers of cacao, the plant that forms the basis of chocolate bars, are generally left with as much as 12 times too much biomass from the process. </w:t>
      </w:r>
      <w:r w:rsidR="00685B36" w:rsidRPr="00BE0E54">
        <w:rPr>
          <w:rFonts w:cstheme="minorHAnsi"/>
          <w:sz w:val="20"/>
          <w:szCs w:val="20"/>
        </w:rPr>
        <w:t xml:space="preserve">Innovative farmers, </w:t>
      </w:r>
      <w:r w:rsidRPr="00BE0E54">
        <w:rPr>
          <w:rFonts w:cstheme="minorHAnsi"/>
          <w:sz w:val="20"/>
          <w:szCs w:val="20"/>
        </w:rPr>
        <w:t xml:space="preserve">researchers and </w:t>
      </w:r>
      <w:r w:rsidR="00685B36" w:rsidRPr="00BE0E54">
        <w:rPr>
          <w:rFonts w:cstheme="minorHAnsi"/>
          <w:sz w:val="20"/>
          <w:szCs w:val="20"/>
        </w:rPr>
        <w:t>businesses have recognized the opportunity i</w:t>
      </w:r>
      <w:r w:rsidR="00FD3549" w:rsidRPr="00BE0E54">
        <w:rPr>
          <w:rFonts w:cstheme="minorHAnsi"/>
          <w:sz w:val="20"/>
          <w:szCs w:val="20"/>
        </w:rPr>
        <w:t>n</w:t>
      </w:r>
      <w:r w:rsidR="00685B36" w:rsidRPr="00BE0E54">
        <w:rPr>
          <w:rFonts w:cstheme="minorHAnsi"/>
          <w:sz w:val="20"/>
          <w:szCs w:val="20"/>
        </w:rPr>
        <w:t xml:space="preserve"> this supposed waste, and are transforming it into products like beer, desserts, juice</w:t>
      </w:r>
      <w:r w:rsidR="00C63EB4" w:rsidRPr="00BE0E54">
        <w:rPr>
          <w:rFonts w:cstheme="minorHAnsi"/>
          <w:sz w:val="20"/>
          <w:szCs w:val="20"/>
        </w:rPr>
        <w:t xml:space="preserve"> and </w:t>
      </w:r>
      <w:r w:rsidR="00685B36" w:rsidRPr="00BE0E54">
        <w:rPr>
          <w:rFonts w:cstheme="minorHAnsi"/>
          <w:sz w:val="20"/>
          <w:szCs w:val="20"/>
        </w:rPr>
        <w:t>pharmaceutical nutrients.</w:t>
      </w:r>
      <w:r w:rsidRPr="00BE0E54">
        <w:rPr>
          <w:rFonts w:cstheme="minorHAnsi"/>
          <w:sz w:val="20"/>
          <w:szCs w:val="20"/>
        </w:rPr>
        <w:t xml:space="preserve">  </w:t>
      </w:r>
    </w:p>
    <w:p w14:paraId="2E9EE4F4" w14:textId="6F48CEA0" w:rsidR="00FC5536" w:rsidRPr="00BE0E54" w:rsidRDefault="00AF7BF6" w:rsidP="00BE0E54">
      <w:pPr>
        <w:spacing w:line="276" w:lineRule="auto"/>
        <w:jc w:val="both"/>
        <w:rPr>
          <w:rFonts w:cstheme="minorHAnsi"/>
          <w:b/>
          <w:sz w:val="20"/>
          <w:szCs w:val="20"/>
        </w:rPr>
      </w:pPr>
      <w:r w:rsidRPr="00BE0E54">
        <w:rPr>
          <w:rFonts w:cstheme="minorHAnsi"/>
          <w:b/>
          <w:sz w:val="20"/>
          <w:szCs w:val="20"/>
        </w:rPr>
        <w:t xml:space="preserve">Using innovation to improve yields </w:t>
      </w:r>
    </w:p>
    <w:p w14:paraId="59F80009" w14:textId="78B33332" w:rsidR="009260BF" w:rsidRPr="00BE0E54" w:rsidRDefault="00FC5536" w:rsidP="00BE0E54">
      <w:pPr>
        <w:spacing w:line="276" w:lineRule="auto"/>
        <w:jc w:val="both"/>
        <w:rPr>
          <w:rFonts w:cstheme="minorHAnsi"/>
          <w:sz w:val="20"/>
          <w:szCs w:val="20"/>
        </w:rPr>
      </w:pPr>
      <w:r w:rsidRPr="00BE0E54">
        <w:rPr>
          <w:rFonts w:cstheme="minorHAnsi"/>
          <w:sz w:val="20"/>
          <w:szCs w:val="20"/>
        </w:rPr>
        <w:t xml:space="preserve">A lack of precise sorting can lead to unnecessary food losses. </w:t>
      </w:r>
      <w:r w:rsidR="009260BF" w:rsidRPr="00BE0E54">
        <w:rPr>
          <w:rFonts w:cstheme="minorHAnsi"/>
          <w:sz w:val="20"/>
          <w:szCs w:val="20"/>
        </w:rPr>
        <w:t>To the human eye, a batch of produce which has come out of the field may be deemed as being of a poor quality – something which may purely be based on the aesthetics.</w:t>
      </w:r>
    </w:p>
    <w:p w14:paraId="0DBFF1E3" w14:textId="266B6308" w:rsidR="009260BF" w:rsidRPr="00BE0E54" w:rsidRDefault="009260BF" w:rsidP="00BE0E54">
      <w:pPr>
        <w:spacing w:line="276" w:lineRule="auto"/>
        <w:jc w:val="both"/>
        <w:rPr>
          <w:rFonts w:cstheme="minorHAnsi"/>
          <w:sz w:val="20"/>
          <w:szCs w:val="20"/>
        </w:rPr>
      </w:pPr>
      <w:r w:rsidRPr="00BE0E54">
        <w:rPr>
          <w:rFonts w:cstheme="minorHAnsi"/>
          <w:sz w:val="20"/>
          <w:szCs w:val="20"/>
        </w:rPr>
        <w:t xml:space="preserve">But through adopting </w:t>
      </w:r>
      <w:r w:rsidR="0027583E" w:rsidRPr="00BE0E54">
        <w:rPr>
          <w:rFonts w:cstheme="minorHAnsi"/>
          <w:sz w:val="20"/>
          <w:szCs w:val="20"/>
        </w:rPr>
        <w:t xml:space="preserve">and implementing technology, it can be determined that the crop is </w:t>
      </w:r>
      <w:proofErr w:type="gramStart"/>
      <w:r w:rsidR="0027583E" w:rsidRPr="00BE0E54">
        <w:rPr>
          <w:rFonts w:cstheme="minorHAnsi"/>
          <w:sz w:val="20"/>
          <w:szCs w:val="20"/>
        </w:rPr>
        <w:t>actually of</w:t>
      </w:r>
      <w:proofErr w:type="gramEnd"/>
      <w:r w:rsidR="0027583E" w:rsidRPr="00BE0E54">
        <w:rPr>
          <w:rFonts w:cstheme="minorHAnsi"/>
          <w:sz w:val="20"/>
          <w:szCs w:val="20"/>
        </w:rPr>
        <w:t xml:space="preserve"> a good enough quality to be used either for its intended purpose or for an alternative source. </w:t>
      </w:r>
    </w:p>
    <w:p w14:paraId="064CB3E1" w14:textId="6F0C09F4" w:rsidR="00280280" w:rsidRPr="00BE0E54" w:rsidRDefault="00C63EB4" w:rsidP="00BE0E54">
      <w:pPr>
        <w:spacing w:line="276" w:lineRule="auto"/>
        <w:jc w:val="both"/>
        <w:rPr>
          <w:rFonts w:cstheme="minorHAnsi"/>
          <w:sz w:val="20"/>
          <w:szCs w:val="20"/>
        </w:rPr>
      </w:pPr>
      <w:r w:rsidRPr="00BE0E54">
        <w:rPr>
          <w:rFonts w:cstheme="minorHAnsi"/>
          <w:sz w:val="20"/>
          <w:szCs w:val="20"/>
        </w:rPr>
        <w:t>This innovation can have a profound impact.</w:t>
      </w:r>
      <w:r w:rsidR="00952639" w:rsidRPr="00BE0E54">
        <w:rPr>
          <w:rFonts w:cstheme="minorHAnsi"/>
          <w:sz w:val="20"/>
          <w:szCs w:val="20"/>
        </w:rPr>
        <w:t xml:space="preserve"> </w:t>
      </w:r>
      <w:r w:rsidR="00FC5536" w:rsidRPr="00BE0E54">
        <w:rPr>
          <w:rFonts w:cstheme="minorHAnsi"/>
          <w:sz w:val="20"/>
          <w:szCs w:val="20"/>
        </w:rPr>
        <w:t xml:space="preserve">Taking the humble French fry as an </w:t>
      </w:r>
      <w:r w:rsidR="00DB1681" w:rsidRPr="00BE0E54">
        <w:rPr>
          <w:rFonts w:cstheme="minorHAnsi"/>
          <w:sz w:val="20"/>
          <w:szCs w:val="20"/>
        </w:rPr>
        <w:t>example –</w:t>
      </w:r>
      <w:r w:rsidR="00280280" w:rsidRPr="00BE0E54">
        <w:rPr>
          <w:rFonts w:cstheme="minorHAnsi"/>
          <w:sz w:val="20"/>
          <w:szCs w:val="20"/>
        </w:rPr>
        <w:t xml:space="preserve"> globally, </w:t>
      </w:r>
      <w:r w:rsidR="00FC5536" w:rsidRPr="00BE0E54">
        <w:rPr>
          <w:rFonts w:cstheme="minorHAnsi"/>
          <w:sz w:val="20"/>
          <w:szCs w:val="20"/>
        </w:rPr>
        <w:t xml:space="preserve">French fry </w:t>
      </w:r>
      <w:r w:rsidR="00280280" w:rsidRPr="00BE0E54">
        <w:rPr>
          <w:rFonts w:cstheme="minorHAnsi"/>
          <w:sz w:val="20"/>
          <w:szCs w:val="20"/>
        </w:rPr>
        <w:t xml:space="preserve">production is 21 million tons, using 41 million potatoes in the process. </w:t>
      </w:r>
      <w:r w:rsidR="00341825" w:rsidRPr="00BE0E54">
        <w:rPr>
          <w:rFonts w:cstheme="minorHAnsi"/>
          <w:sz w:val="20"/>
          <w:szCs w:val="20"/>
        </w:rPr>
        <w:t xml:space="preserve">Through implementing efficient sorting technology, there can be an increase in </w:t>
      </w:r>
      <w:hyperlink r:id="rId12" w:history="1">
        <w:r w:rsidR="00341825" w:rsidRPr="00BE0E54">
          <w:rPr>
            <w:rStyle w:val="Hyperlink"/>
            <w:rFonts w:cstheme="minorHAnsi"/>
            <w:sz w:val="20"/>
            <w:szCs w:val="20"/>
          </w:rPr>
          <w:t>both yields and food quality</w:t>
        </w:r>
      </w:hyperlink>
      <w:r w:rsidR="00341825" w:rsidRPr="00BE0E54">
        <w:rPr>
          <w:rFonts w:cstheme="minorHAnsi"/>
          <w:sz w:val="20"/>
          <w:szCs w:val="20"/>
        </w:rPr>
        <w:t xml:space="preserve"> and bring the number of tons of potatoes used closer to the number of tons of French fries produced, thus reducing waste.   </w:t>
      </w:r>
      <w:r w:rsidR="00280280" w:rsidRPr="00BE0E54">
        <w:rPr>
          <w:rFonts w:cstheme="minorHAnsi"/>
          <w:sz w:val="20"/>
          <w:szCs w:val="20"/>
        </w:rPr>
        <w:t xml:space="preserve"> </w:t>
      </w:r>
      <w:r w:rsidR="00341825" w:rsidRPr="00BE0E54" w:rsidDel="00341825">
        <w:rPr>
          <w:rFonts w:cstheme="minorHAnsi"/>
          <w:sz w:val="20"/>
          <w:szCs w:val="20"/>
        </w:rPr>
        <w:t xml:space="preserve"> </w:t>
      </w:r>
    </w:p>
    <w:p w14:paraId="2B51121F" w14:textId="0A0EC43C" w:rsidR="00FC5536" w:rsidRPr="00BE0E54" w:rsidRDefault="00FC5536" w:rsidP="00BE0E54">
      <w:pPr>
        <w:spacing w:line="276" w:lineRule="auto"/>
        <w:jc w:val="both"/>
        <w:rPr>
          <w:rFonts w:cstheme="minorHAnsi"/>
          <w:sz w:val="20"/>
          <w:szCs w:val="20"/>
        </w:rPr>
      </w:pPr>
      <w:r w:rsidRPr="00BE0E54">
        <w:rPr>
          <w:rFonts w:cstheme="minorHAnsi"/>
          <w:sz w:val="20"/>
          <w:szCs w:val="20"/>
        </w:rPr>
        <w:lastRenderedPageBreak/>
        <w:t>The improvement in yield enhancing technology is not simply about ensuring that food can be used for its initial purpose, but also identif</w:t>
      </w:r>
      <w:r w:rsidR="002535D2" w:rsidRPr="00BE0E54">
        <w:rPr>
          <w:rFonts w:cstheme="minorHAnsi"/>
          <w:sz w:val="20"/>
          <w:szCs w:val="20"/>
        </w:rPr>
        <w:t>ying</w:t>
      </w:r>
      <w:r w:rsidRPr="00BE0E54">
        <w:rPr>
          <w:rFonts w:cstheme="minorHAnsi"/>
          <w:sz w:val="20"/>
          <w:szCs w:val="20"/>
        </w:rPr>
        <w:t xml:space="preserve"> </w:t>
      </w:r>
      <w:r w:rsidR="002535D2" w:rsidRPr="00BE0E54">
        <w:rPr>
          <w:rFonts w:cstheme="minorHAnsi"/>
          <w:sz w:val="20"/>
          <w:szCs w:val="20"/>
        </w:rPr>
        <w:t xml:space="preserve">alternative uses for </w:t>
      </w:r>
      <w:proofErr w:type="gramStart"/>
      <w:r w:rsidRPr="00BE0E54">
        <w:rPr>
          <w:rFonts w:cstheme="minorHAnsi"/>
          <w:sz w:val="20"/>
          <w:szCs w:val="20"/>
        </w:rPr>
        <w:t>produce</w:t>
      </w:r>
      <w:proofErr w:type="gramEnd"/>
      <w:r w:rsidR="002535D2" w:rsidRPr="00BE0E54">
        <w:rPr>
          <w:rFonts w:cstheme="minorHAnsi"/>
          <w:sz w:val="20"/>
          <w:szCs w:val="20"/>
        </w:rPr>
        <w:t xml:space="preserve"> that might otherwise have been discarded</w:t>
      </w:r>
      <w:r w:rsidRPr="00BE0E54">
        <w:rPr>
          <w:rFonts w:cstheme="minorHAnsi"/>
          <w:sz w:val="20"/>
          <w:szCs w:val="20"/>
        </w:rPr>
        <w:t xml:space="preserve"> </w:t>
      </w:r>
      <w:r w:rsidR="002535D2" w:rsidRPr="00BE0E54">
        <w:rPr>
          <w:rFonts w:cstheme="minorHAnsi"/>
          <w:sz w:val="20"/>
          <w:szCs w:val="20"/>
        </w:rPr>
        <w:t xml:space="preserve">and lessening waste. </w:t>
      </w:r>
    </w:p>
    <w:p w14:paraId="3DDF0984" w14:textId="77777777" w:rsidR="00F35CF2" w:rsidRPr="00BE0E54" w:rsidRDefault="00FC5536" w:rsidP="00BE0E54">
      <w:pPr>
        <w:spacing w:line="276" w:lineRule="auto"/>
        <w:jc w:val="both"/>
        <w:rPr>
          <w:rFonts w:cstheme="minorHAnsi"/>
          <w:sz w:val="20"/>
          <w:szCs w:val="20"/>
        </w:rPr>
      </w:pPr>
      <w:r w:rsidRPr="00BE0E54">
        <w:rPr>
          <w:rFonts w:cstheme="minorHAnsi"/>
          <w:sz w:val="20"/>
          <w:szCs w:val="20"/>
        </w:rPr>
        <w:t>Developments in technologies, such as a 360-degree surround view of the produce for optimal inspection, combined with innovative detection and rejection technology, result in more valid decisions about the quality of the product.</w:t>
      </w:r>
      <w:r w:rsidR="009260BF" w:rsidRPr="00BE0E54">
        <w:rPr>
          <w:rFonts w:cstheme="minorHAnsi"/>
          <w:sz w:val="20"/>
          <w:szCs w:val="20"/>
        </w:rPr>
        <w:t xml:space="preserve"> </w:t>
      </w:r>
    </w:p>
    <w:p w14:paraId="10003D21" w14:textId="00C2E900" w:rsidR="00341825" w:rsidRPr="00BE0E54" w:rsidRDefault="00FC5536" w:rsidP="00BE0E54">
      <w:pPr>
        <w:spacing w:line="276" w:lineRule="auto"/>
        <w:jc w:val="both"/>
        <w:rPr>
          <w:rFonts w:cstheme="minorHAnsi"/>
          <w:sz w:val="20"/>
          <w:szCs w:val="20"/>
        </w:rPr>
      </w:pPr>
      <w:r w:rsidRPr="00BE0E54">
        <w:rPr>
          <w:rFonts w:cstheme="minorHAnsi"/>
          <w:sz w:val="20"/>
          <w:szCs w:val="20"/>
        </w:rPr>
        <w:t>This technological progress not only improves the quantity of available food, but it also maintains the high levels of quality expected by consumers who are increasingly interested in what they are purchasing.</w:t>
      </w:r>
    </w:p>
    <w:p w14:paraId="2A165F39" w14:textId="7C194601" w:rsidR="00685B36" w:rsidRPr="00BE0E54" w:rsidRDefault="00D40192" w:rsidP="00BE0E54">
      <w:pPr>
        <w:spacing w:line="276" w:lineRule="auto"/>
        <w:jc w:val="both"/>
        <w:rPr>
          <w:rFonts w:cstheme="minorHAnsi"/>
          <w:b/>
          <w:sz w:val="20"/>
          <w:szCs w:val="20"/>
        </w:rPr>
      </w:pPr>
      <w:r w:rsidRPr="00BE0E54">
        <w:rPr>
          <w:rFonts w:cstheme="minorHAnsi"/>
          <w:b/>
          <w:sz w:val="20"/>
          <w:szCs w:val="20"/>
        </w:rPr>
        <w:t xml:space="preserve">Technology </w:t>
      </w:r>
      <w:r w:rsidR="00685B36" w:rsidRPr="00BE0E54">
        <w:rPr>
          <w:rFonts w:cstheme="minorHAnsi"/>
          <w:b/>
          <w:sz w:val="20"/>
          <w:szCs w:val="20"/>
        </w:rPr>
        <w:t xml:space="preserve">can be </w:t>
      </w:r>
      <w:r w:rsidRPr="00BE0E54">
        <w:rPr>
          <w:rFonts w:cstheme="minorHAnsi"/>
          <w:b/>
          <w:sz w:val="20"/>
          <w:szCs w:val="20"/>
        </w:rPr>
        <w:t xml:space="preserve">a </w:t>
      </w:r>
      <w:r w:rsidR="00685B36" w:rsidRPr="00BE0E54">
        <w:rPr>
          <w:rFonts w:cstheme="minorHAnsi"/>
          <w:b/>
          <w:sz w:val="20"/>
          <w:szCs w:val="20"/>
        </w:rPr>
        <w:t>catalyst for change</w:t>
      </w:r>
    </w:p>
    <w:p w14:paraId="51F34D48" w14:textId="5CD1381A" w:rsidR="009260BF" w:rsidRPr="00BE0E54" w:rsidRDefault="009260BF" w:rsidP="00BE0E54">
      <w:pPr>
        <w:spacing w:line="276" w:lineRule="auto"/>
        <w:jc w:val="both"/>
        <w:rPr>
          <w:rFonts w:cstheme="minorHAnsi"/>
          <w:bCs/>
          <w:sz w:val="20"/>
          <w:szCs w:val="20"/>
        </w:rPr>
      </w:pPr>
      <w:r w:rsidRPr="00BE0E54">
        <w:rPr>
          <w:rFonts w:cstheme="minorHAnsi"/>
          <w:bCs/>
          <w:sz w:val="20"/>
          <w:szCs w:val="20"/>
        </w:rPr>
        <w:t xml:space="preserve">With the United Nations </w:t>
      </w:r>
      <w:r w:rsidR="00952639" w:rsidRPr="00BE0E54">
        <w:rPr>
          <w:rFonts w:cstheme="minorHAnsi"/>
          <w:bCs/>
          <w:sz w:val="20"/>
          <w:szCs w:val="20"/>
        </w:rPr>
        <w:t xml:space="preserve">aiming </w:t>
      </w:r>
      <w:r w:rsidRPr="00BE0E54">
        <w:rPr>
          <w:rFonts w:cstheme="minorHAnsi"/>
          <w:bCs/>
          <w:sz w:val="20"/>
          <w:szCs w:val="20"/>
        </w:rPr>
        <w:t>to reduce waste per capita by 50 per</w:t>
      </w:r>
      <w:r w:rsidR="00F35CF2" w:rsidRPr="00BE0E54">
        <w:rPr>
          <w:rFonts w:cstheme="minorHAnsi"/>
          <w:bCs/>
          <w:sz w:val="20"/>
          <w:szCs w:val="20"/>
        </w:rPr>
        <w:t xml:space="preserve"> </w:t>
      </w:r>
      <w:r w:rsidRPr="00BE0E54">
        <w:rPr>
          <w:rFonts w:cstheme="minorHAnsi"/>
          <w:bCs/>
          <w:sz w:val="20"/>
          <w:szCs w:val="20"/>
        </w:rPr>
        <w:t xml:space="preserve">cent by 2030, action needs to be taken to help make reaching this target achievable. </w:t>
      </w:r>
    </w:p>
    <w:p w14:paraId="212BFA98" w14:textId="1B392786" w:rsidR="00FD3549" w:rsidRPr="00BE0E54" w:rsidRDefault="00FD3549" w:rsidP="00BE0E54">
      <w:pPr>
        <w:spacing w:line="276" w:lineRule="auto"/>
        <w:jc w:val="both"/>
        <w:rPr>
          <w:rFonts w:cstheme="minorHAnsi"/>
          <w:sz w:val="20"/>
          <w:szCs w:val="20"/>
        </w:rPr>
      </w:pPr>
      <w:r w:rsidRPr="00BE0E54">
        <w:rPr>
          <w:rFonts w:cstheme="minorHAnsi"/>
          <w:sz w:val="20"/>
          <w:szCs w:val="20"/>
        </w:rPr>
        <w:t xml:space="preserve">There is a great opportunity for businesses and society </w:t>
      </w:r>
      <w:proofErr w:type="gramStart"/>
      <w:r w:rsidRPr="00BE0E54">
        <w:rPr>
          <w:rFonts w:cstheme="minorHAnsi"/>
          <w:sz w:val="20"/>
          <w:szCs w:val="20"/>
        </w:rPr>
        <w:t>as a whole to</w:t>
      </w:r>
      <w:proofErr w:type="gramEnd"/>
      <w:r w:rsidRPr="00BE0E54">
        <w:rPr>
          <w:rFonts w:cstheme="minorHAnsi"/>
          <w:sz w:val="20"/>
          <w:szCs w:val="20"/>
        </w:rPr>
        <w:t xml:space="preserve"> make a great contribution towards the reduction of food waste and loss through technology. </w:t>
      </w:r>
    </w:p>
    <w:p w14:paraId="1BA55860" w14:textId="0B7A5951" w:rsidR="00FD3549" w:rsidRPr="00BE0E54" w:rsidRDefault="00FD3549" w:rsidP="00BE0E54">
      <w:pPr>
        <w:spacing w:line="276" w:lineRule="auto"/>
        <w:jc w:val="both"/>
        <w:rPr>
          <w:rFonts w:cstheme="minorHAnsi"/>
          <w:sz w:val="20"/>
          <w:szCs w:val="20"/>
        </w:rPr>
      </w:pPr>
      <w:r w:rsidRPr="00BE0E54">
        <w:rPr>
          <w:rFonts w:cstheme="minorHAnsi"/>
          <w:sz w:val="20"/>
          <w:szCs w:val="20"/>
        </w:rPr>
        <w:t>As a leading manufacturer of sensor-based food sorting systems, TOMRA Sorting Food is acutely aware of the food waste issue and works closely with farmers, processors and retailers to reduc</w:t>
      </w:r>
      <w:r w:rsidR="00952639" w:rsidRPr="00BE0E54">
        <w:rPr>
          <w:rFonts w:cstheme="minorHAnsi"/>
          <w:sz w:val="20"/>
          <w:szCs w:val="20"/>
        </w:rPr>
        <w:t>e</w:t>
      </w:r>
      <w:r w:rsidRPr="00BE0E54">
        <w:rPr>
          <w:rFonts w:cstheme="minorHAnsi"/>
          <w:sz w:val="20"/>
          <w:szCs w:val="20"/>
        </w:rPr>
        <w:t xml:space="preserve"> food waste</w:t>
      </w:r>
      <w:r w:rsidR="00952639" w:rsidRPr="00BE0E54">
        <w:rPr>
          <w:rFonts w:cstheme="minorHAnsi"/>
          <w:sz w:val="20"/>
          <w:szCs w:val="20"/>
        </w:rPr>
        <w:t>, optimize yields and maximise profits</w:t>
      </w:r>
      <w:r w:rsidRPr="00BE0E54">
        <w:rPr>
          <w:rFonts w:cstheme="minorHAnsi"/>
          <w:sz w:val="20"/>
          <w:szCs w:val="20"/>
        </w:rPr>
        <w:t>.</w:t>
      </w:r>
    </w:p>
    <w:p w14:paraId="357ECCA7" w14:textId="2C380FB3" w:rsidR="0094461E" w:rsidRPr="00BE0E54" w:rsidRDefault="00D40192" w:rsidP="00BE0E54">
      <w:pPr>
        <w:spacing w:line="276" w:lineRule="auto"/>
        <w:jc w:val="both"/>
        <w:rPr>
          <w:rFonts w:cstheme="minorHAnsi"/>
          <w:sz w:val="20"/>
          <w:szCs w:val="20"/>
        </w:rPr>
      </w:pPr>
      <w:r w:rsidRPr="00BE0E54">
        <w:rPr>
          <w:rFonts w:cstheme="minorHAnsi"/>
          <w:sz w:val="20"/>
          <w:szCs w:val="20"/>
        </w:rPr>
        <w:t>Our experience around the world highlights the need to increas</w:t>
      </w:r>
      <w:r w:rsidR="00C63EB4" w:rsidRPr="00BE0E54">
        <w:rPr>
          <w:rFonts w:cstheme="minorHAnsi"/>
          <w:sz w:val="20"/>
          <w:szCs w:val="20"/>
        </w:rPr>
        <w:t>e</w:t>
      </w:r>
      <w:r w:rsidRPr="00BE0E54">
        <w:rPr>
          <w:rFonts w:cstheme="minorHAnsi"/>
          <w:sz w:val="20"/>
          <w:szCs w:val="20"/>
        </w:rPr>
        <w:t xml:space="preserve"> the emphasis on preventing ‘good’ products being removed from the food supply chain and unnecessarily wasted, caused at large by inefficient systems.</w:t>
      </w:r>
    </w:p>
    <w:p w14:paraId="55AE1877" w14:textId="3CD2ACF9" w:rsidR="00D40192" w:rsidRPr="00BE0E54" w:rsidRDefault="00D40192" w:rsidP="00BE0E54">
      <w:pPr>
        <w:spacing w:line="276" w:lineRule="auto"/>
        <w:jc w:val="both"/>
        <w:rPr>
          <w:rFonts w:cstheme="minorHAnsi"/>
          <w:sz w:val="20"/>
          <w:szCs w:val="20"/>
        </w:rPr>
      </w:pPr>
      <w:r w:rsidRPr="00BE0E54">
        <w:rPr>
          <w:rFonts w:cstheme="minorHAnsi"/>
          <w:sz w:val="20"/>
          <w:szCs w:val="20"/>
        </w:rPr>
        <w:t xml:space="preserve">TOMRA is committed to continuously developing sorting and grading systems to sustainably keep food in our supply chains and out of the waste </w:t>
      </w:r>
      <w:r w:rsidR="00952639" w:rsidRPr="00BE0E54">
        <w:rPr>
          <w:rFonts w:cstheme="minorHAnsi"/>
          <w:sz w:val="20"/>
          <w:szCs w:val="20"/>
        </w:rPr>
        <w:t>heap</w:t>
      </w:r>
      <w:r w:rsidRPr="00BE0E54">
        <w:rPr>
          <w:rFonts w:cstheme="minorHAnsi"/>
          <w:sz w:val="20"/>
          <w:szCs w:val="20"/>
        </w:rPr>
        <w:t xml:space="preserve">. </w:t>
      </w:r>
    </w:p>
    <w:p w14:paraId="3EEBCCC6" w14:textId="77777777" w:rsidR="00A50FE8" w:rsidRPr="00BE0E54" w:rsidRDefault="00A50FE8" w:rsidP="00BE0E54">
      <w:pPr>
        <w:spacing w:after="0" w:line="276" w:lineRule="auto"/>
        <w:rPr>
          <w:rFonts w:cstheme="minorHAnsi"/>
          <w:b/>
          <w:bCs/>
          <w:sz w:val="20"/>
          <w:szCs w:val="20"/>
        </w:rPr>
      </w:pPr>
      <w:r w:rsidRPr="00BE0E54">
        <w:rPr>
          <w:rFonts w:cstheme="minorHAnsi"/>
          <w:b/>
          <w:bCs/>
          <w:sz w:val="20"/>
          <w:szCs w:val="20"/>
        </w:rPr>
        <w:t xml:space="preserve">About TOMRA Food </w:t>
      </w:r>
    </w:p>
    <w:p w14:paraId="771B98C6" w14:textId="77777777" w:rsidR="00A50FE8" w:rsidRPr="00BE0E54" w:rsidRDefault="00A50FE8" w:rsidP="00BE0E54">
      <w:pPr>
        <w:spacing w:line="276" w:lineRule="auto"/>
        <w:rPr>
          <w:rFonts w:cstheme="minorHAnsi"/>
          <w:sz w:val="20"/>
          <w:szCs w:val="20"/>
        </w:rPr>
      </w:pPr>
      <w:r w:rsidRPr="00BE0E54">
        <w:rPr>
          <w:rFonts w:cstheme="minorHAnsi"/>
          <w:sz w:val="20"/>
          <w:szCs w:val="20"/>
        </w:rPr>
        <w:br/>
        <w:t xml:space="preserve">TOMRA Food designs and manufactures sensor-based sorting machines and integrated post-harvest solutions for the food industry, using the world’s most advanced grading, sorting, peeling and analytical technology. Over 8,000 units are installed at food growers, packers and processors around the world for fruits, nuts, vegetables, potato products, grains and seeds, dried fruit, meat and seafood. The company’s mission is to enable its customers to improve returns, gain operational efficiencies, and ensure a safe food supply via smart, useable technologies. To achieve this, TOMRA Food operates </w:t>
      </w:r>
      <w:proofErr w:type="spellStart"/>
      <w:r w:rsidRPr="00BE0E54">
        <w:rPr>
          <w:rFonts w:cstheme="minorHAnsi"/>
          <w:sz w:val="20"/>
          <w:szCs w:val="20"/>
        </w:rPr>
        <w:t>centers</w:t>
      </w:r>
      <w:proofErr w:type="spellEnd"/>
      <w:r w:rsidRPr="00BE0E54">
        <w:rPr>
          <w:rFonts w:cstheme="minorHAnsi"/>
          <w:sz w:val="20"/>
          <w:szCs w:val="20"/>
        </w:rPr>
        <w:t xml:space="preserve"> of excellence, regional offices and manufacturing locations within the United States, Europe, South America, Asia, Africa and Australasia.</w:t>
      </w:r>
    </w:p>
    <w:p w14:paraId="78C0E3C1" w14:textId="77777777" w:rsidR="00A50FE8" w:rsidRPr="00BE0E54" w:rsidRDefault="00A50FE8" w:rsidP="00BE0E54">
      <w:pPr>
        <w:spacing w:line="276" w:lineRule="auto"/>
        <w:rPr>
          <w:rFonts w:cstheme="minorHAnsi"/>
          <w:sz w:val="20"/>
          <w:szCs w:val="20"/>
        </w:rPr>
      </w:pPr>
      <w:r w:rsidRPr="00BE0E54">
        <w:rPr>
          <w:rFonts w:cstheme="minorHAnsi"/>
          <w:sz w:val="20"/>
          <w:szCs w:val="20"/>
        </w:rPr>
        <w:t xml:space="preserve">TOMRA Food is member of the TOMRA Group that was founded on innovation in 1972 that began with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1AEE5ED3" w14:textId="31647849" w:rsidR="00A50FE8" w:rsidRDefault="00A50FE8" w:rsidP="00BE0E54">
      <w:pPr>
        <w:spacing w:line="276" w:lineRule="auto"/>
        <w:jc w:val="both"/>
        <w:rPr>
          <w:rStyle w:val="Hyperlink"/>
          <w:rFonts w:cstheme="minorHAnsi"/>
          <w:color w:val="auto"/>
          <w:sz w:val="20"/>
          <w:szCs w:val="20"/>
        </w:rPr>
      </w:pPr>
      <w:r w:rsidRPr="00BE0E54">
        <w:rPr>
          <w:rFonts w:cstheme="minorHAnsi"/>
          <w:sz w:val="20"/>
          <w:szCs w:val="20"/>
        </w:rPr>
        <w:t xml:space="preserve">TOMRA has ~100,000 installations in over 80 markets worldwide and had total revenues of ~8.6 billion NOK in 2018. The Group employs ~4,000 globally and is publicly listed on the Oslo Stock Exchange (OSE: TOM). For further information about TOMRA, please see </w:t>
      </w:r>
      <w:hyperlink r:id="rId13" w:history="1">
        <w:r w:rsidRPr="00BE0E54">
          <w:rPr>
            <w:rStyle w:val="Hyperlink"/>
            <w:rFonts w:cstheme="minorHAnsi"/>
            <w:color w:val="auto"/>
            <w:sz w:val="20"/>
            <w:szCs w:val="20"/>
          </w:rPr>
          <w:t>www.tomra.com</w:t>
        </w:r>
      </w:hyperlink>
    </w:p>
    <w:p w14:paraId="766744AF" w14:textId="72C2E84E" w:rsidR="00BE0E54" w:rsidRDefault="00BE0E54" w:rsidP="00BE0E54">
      <w:pPr>
        <w:spacing w:line="276" w:lineRule="auto"/>
        <w:jc w:val="both"/>
        <w:rPr>
          <w:rStyle w:val="Hyperlink"/>
          <w:rFonts w:cstheme="minorHAnsi"/>
          <w:color w:val="auto"/>
          <w:sz w:val="20"/>
          <w:szCs w:val="20"/>
        </w:rPr>
      </w:pPr>
    </w:p>
    <w:p w14:paraId="3A56E68E" w14:textId="32D7B6EB" w:rsidR="00BE0E54" w:rsidRDefault="00BE0E54" w:rsidP="00BE0E54">
      <w:pPr>
        <w:spacing w:line="276" w:lineRule="auto"/>
        <w:jc w:val="both"/>
        <w:rPr>
          <w:rStyle w:val="Hyperlink"/>
          <w:rFonts w:cstheme="minorHAnsi"/>
          <w:color w:val="auto"/>
          <w:sz w:val="20"/>
          <w:szCs w:val="20"/>
        </w:rPr>
      </w:pPr>
    </w:p>
    <w:p w14:paraId="18912D57" w14:textId="77777777" w:rsidR="00BE0E54" w:rsidRPr="00BE0E54" w:rsidRDefault="00BE0E54" w:rsidP="00BE0E54">
      <w:pPr>
        <w:spacing w:line="276" w:lineRule="auto"/>
        <w:jc w:val="both"/>
        <w:rPr>
          <w:rFonts w:cstheme="minorHAnsi"/>
          <w:sz w:val="20"/>
          <w:szCs w:val="20"/>
        </w:rPr>
      </w:pPr>
      <w:bookmarkStart w:id="0" w:name="_GoBack"/>
      <w:bookmarkEnd w:id="0"/>
    </w:p>
    <w:p w14:paraId="45B873EF" w14:textId="77777777" w:rsidR="00A50FE8" w:rsidRPr="00BE0E54" w:rsidRDefault="00A50FE8" w:rsidP="00BE0E54">
      <w:pPr>
        <w:spacing w:after="0" w:line="276" w:lineRule="auto"/>
        <w:rPr>
          <w:rFonts w:cstheme="minorHAnsi"/>
          <w:i/>
          <w:iCs/>
          <w:sz w:val="20"/>
          <w:szCs w:val="20"/>
        </w:rPr>
      </w:pPr>
      <w:r w:rsidRPr="00BE0E54">
        <w:rPr>
          <w:rFonts w:cstheme="minorHAnsi"/>
          <w:i/>
          <w:iCs/>
          <w:sz w:val="20"/>
          <w:szCs w:val="20"/>
          <w:u w:val="single"/>
        </w:rPr>
        <w:lastRenderedPageBreak/>
        <w:t>Media Contacts</w:t>
      </w:r>
      <w:r w:rsidRPr="00BE0E54">
        <w:rPr>
          <w:rFonts w:cstheme="minorHAnsi"/>
          <w:i/>
          <w:iCs/>
          <w:sz w:val="20"/>
          <w:szCs w:val="20"/>
        </w:rPr>
        <w:t>:</w:t>
      </w:r>
    </w:p>
    <w:p w14:paraId="504462E7" w14:textId="77777777" w:rsidR="00A50FE8" w:rsidRPr="00BE0E54" w:rsidRDefault="00A50FE8" w:rsidP="00BE0E54">
      <w:pPr>
        <w:spacing w:after="0" w:line="276"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35"/>
      </w:tblGrid>
      <w:tr w:rsidR="00A50FE8" w:rsidRPr="00BE0E54" w14:paraId="2973B914" w14:textId="77777777" w:rsidTr="00BE0E54">
        <w:tc>
          <w:tcPr>
            <w:tcW w:w="4491" w:type="dxa"/>
            <w:hideMark/>
          </w:tcPr>
          <w:p w14:paraId="2722D0E4" w14:textId="51CFF12F" w:rsidR="00A50FE8" w:rsidRPr="00BE0E54" w:rsidRDefault="00A50FE8" w:rsidP="00BE0E54">
            <w:pPr>
              <w:spacing w:line="276" w:lineRule="auto"/>
              <w:rPr>
                <w:rFonts w:cstheme="minorHAnsi"/>
                <w:i/>
                <w:iCs/>
                <w:sz w:val="20"/>
                <w:szCs w:val="20"/>
                <w:lang w:val="fr-BE"/>
              </w:rPr>
            </w:pPr>
            <w:r w:rsidRPr="00BE0E54">
              <w:rPr>
                <w:rFonts w:cstheme="minorHAnsi"/>
                <w:i/>
                <w:iCs/>
                <w:sz w:val="20"/>
                <w:szCs w:val="20"/>
              </w:rPr>
              <w:t xml:space="preserve"> </w:t>
            </w:r>
            <w:r w:rsidRPr="00BE0E54">
              <w:rPr>
                <w:rFonts w:cstheme="minorHAnsi"/>
                <w:i/>
                <w:iCs/>
                <w:sz w:val="20"/>
                <w:szCs w:val="20"/>
                <w:lang w:val="fr-BE"/>
              </w:rPr>
              <w:t>Nuria Martí, Alarcon &amp; Harris PR</w:t>
            </w:r>
          </w:p>
          <w:p w14:paraId="7DB48BF9" w14:textId="77777777" w:rsidR="00A50FE8" w:rsidRPr="00BE0E54" w:rsidRDefault="00A50FE8" w:rsidP="00BE0E54">
            <w:pPr>
              <w:spacing w:line="276" w:lineRule="auto"/>
              <w:rPr>
                <w:rFonts w:cstheme="minorHAnsi"/>
                <w:i/>
                <w:iCs/>
                <w:sz w:val="20"/>
                <w:szCs w:val="20"/>
                <w:lang w:val="es-ES"/>
              </w:rPr>
            </w:pPr>
            <w:r w:rsidRPr="00BE0E54">
              <w:rPr>
                <w:rFonts w:cstheme="minorHAnsi"/>
                <w:i/>
                <w:iCs/>
                <w:sz w:val="20"/>
                <w:szCs w:val="20"/>
                <w:lang w:val="fr-BE"/>
              </w:rPr>
              <w:t xml:space="preserve">Avda. </w:t>
            </w:r>
            <w:r w:rsidRPr="00BE0E54">
              <w:rPr>
                <w:rFonts w:cstheme="minorHAnsi"/>
                <w:i/>
                <w:iCs/>
                <w:sz w:val="20"/>
                <w:szCs w:val="20"/>
                <w:lang w:val="es-ES"/>
              </w:rPr>
              <w:t>Ramón y Cajal, 27</w:t>
            </w:r>
          </w:p>
          <w:p w14:paraId="126AC4CC" w14:textId="77777777" w:rsidR="00A50FE8" w:rsidRPr="00BE0E54" w:rsidRDefault="00A50FE8" w:rsidP="00BE0E54">
            <w:pPr>
              <w:spacing w:line="276" w:lineRule="auto"/>
              <w:rPr>
                <w:rFonts w:cstheme="minorHAnsi"/>
                <w:i/>
                <w:iCs/>
                <w:sz w:val="20"/>
                <w:szCs w:val="20"/>
                <w:lang w:val="es-ES"/>
              </w:rPr>
            </w:pPr>
            <w:r w:rsidRPr="00BE0E54">
              <w:rPr>
                <w:rFonts w:cstheme="minorHAnsi"/>
                <w:i/>
                <w:iCs/>
                <w:sz w:val="20"/>
                <w:szCs w:val="20"/>
                <w:lang w:val="es-ES"/>
              </w:rPr>
              <w:t xml:space="preserve">28016 Madrid, </w:t>
            </w:r>
            <w:proofErr w:type="spellStart"/>
            <w:r w:rsidRPr="00BE0E54">
              <w:rPr>
                <w:rFonts w:cstheme="minorHAnsi"/>
                <w:i/>
                <w:iCs/>
                <w:sz w:val="20"/>
                <w:szCs w:val="20"/>
                <w:lang w:val="es-ES"/>
              </w:rPr>
              <w:t>Spain</w:t>
            </w:r>
            <w:proofErr w:type="spellEnd"/>
          </w:p>
          <w:p w14:paraId="250C8AF8" w14:textId="77777777" w:rsidR="00A50FE8" w:rsidRPr="00BE0E54" w:rsidRDefault="00A50FE8" w:rsidP="00BE0E54">
            <w:pPr>
              <w:spacing w:line="276" w:lineRule="auto"/>
              <w:rPr>
                <w:rFonts w:cstheme="minorHAnsi"/>
                <w:i/>
                <w:iCs/>
                <w:sz w:val="20"/>
                <w:szCs w:val="20"/>
                <w:lang w:val="es-ES"/>
              </w:rPr>
            </w:pPr>
            <w:r w:rsidRPr="00BE0E54">
              <w:rPr>
                <w:rFonts w:cstheme="minorHAnsi"/>
                <w:i/>
                <w:iCs/>
                <w:sz w:val="20"/>
                <w:szCs w:val="20"/>
                <w:lang w:val="es-ES"/>
              </w:rPr>
              <w:t>T: +34 91 415 30 20</w:t>
            </w:r>
          </w:p>
          <w:p w14:paraId="6D3C2328" w14:textId="77777777" w:rsidR="00A50FE8" w:rsidRPr="00BE0E54" w:rsidRDefault="00A50FE8" w:rsidP="00BE0E54">
            <w:pPr>
              <w:spacing w:line="276" w:lineRule="auto"/>
              <w:rPr>
                <w:rFonts w:cstheme="minorHAnsi"/>
                <w:i/>
                <w:iCs/>
                <w:sz w:val="20"/>
                <w:szCs w:val="20"/>
                <w:lang w:val="es-ES"/>
              </w:rPr>
            </w:pPr>
            <w:r w:rsidRPr="00BE0E54">
              <w:rPr>
                <w:rFonts w:cstheme="minorHAnsi"/>
                <w:i/>
                <w:iCs/>
                <w:sz w:val="20"/>
                <w:szCs w:val="20"/>
                <w:lang w:val="es-ES"/>
              </w:rPr>
              <w:t xml:space="preserve">E: </w:t>
            </w:r>
            <w:hyperlink r:id="rId14" w:history="1">
              <w:r w:rsidRPr="00BE0E54">
                <w:rPr>
                  <w:rStyle w:val="Hyperlink"/>
                  <w:rFonts w:cstheme="minorHAnsi"/>
                  <w:i/>
                  <w:iCs/>
                  <w:color w:val="auto"/>
                  <w:sz w:val="20"/>
                  <w:szCs w:val="20"/>
                  <w:lang w:val="es-ES"/>
                </w:rPr>
                <w:t>nmarti@alarconyharris.com</w:t>
              </w:r>
            </w:hyperlink>
          </w:p>
          <w:p w14:paraId="371DB848" w14:textId="77777777" w:rsidR="00A50FE8" w:rsidRPr="00BE0E54" w:rsidRDefault="00A50FE8" w:rsidP="00BE0E54">
            <w:pPr>
              <w:spacing w:line="276" w:lineRule="auto"/>
              <w:rPr>
                <w:rFonts w:cstheme="minorHAnsi"/>
                <w:i/>
                <w:iCs/>
                <w:sz w:val="20"/>
                <w:szCs w:val="20"/>
                <w:lang w:val="es-ES"/>
              </w:rPr>
            </w:pPr>
            <w:r w:rsidRPr="00BE0E54">
              <w:rPr>
                <w:rFonts w:cstheme="minorHAnsi"/>
                <w:i/>
                <w:iCs/>
                <w:sz w:val="20"/>
                <w:szCs w:val="20"/>
                <w:lang w:val="es-ES"/>
              </w:rPr>
              <w:t xml:space="preserve">W: </w:t>
            </w:r>
            <w:hyperlink r:id="rId15" w:history="1">
              <w:r w:rsidRPr="00BE0E54">
                <w:rPr>
                  <w:rStyle w:val="Hyperlink"/>
                  <w:rFonts w:cstheme="minorHAnsi"/>
                  <w:i/>
                  <w:iCs/>
                  <w:color w:val="auto"/>
                  <w:sz w:val="20"/>
                  <w:szCs w:val="20"/>
                  <w:lang w:val="es-ES"/>
                </w:rPr>
                <w:t>www.alarconyharris.com</w:t>
              </w:r>
            </w:hyperlink>
          </w:p>
        </w:tc>
        <w:tc>
          <w:tcPr>
            <w:tcW w:w="4535" w:type="dxa"/>
            <w:hideMark/>
          </w:tcPr>
          <w:p w14:paraId="0A337AA6" w14:textId="77777777" w:rsidR="00A50FE8" w:rsidRPr="00BE0E54" w:rsidRDefault="00A50FE8" w:rsidP="00BE0E54">
            <w:pPr>
              <w:spacing w:line="276" w:lineRule="auto"/>
              <w:rPr>
                <w:rFonts w:cstheme="minorHAnsi"/>
                <w:i/>
                <w:iCs/>
                <w:sz w:val="20"/>
                <w:szCs w:val="20"/>
              </w:rPr>
            </w:pPr>
            <w:r w:rsidRPr="00BE0E54">
              <w:rPr>
                <w:rFonts w:cstheme="minorHAnsi"/>
                <w:i/>
                <w:iCs/>
                <w:sz w:val="20"/>
                <w:szCs w:val="20"/>
              </w:rPr>
              <w:t>Marijke Bellemans</w:t>
            </w:r>
          </w:p>
          <w:p w14:paraId="73F4F9A2" w14:textId="77777777" w:rsidR="00A50FE8" w:rsidRPr="00BE0E54" w:rsidRDefault="00A50FE8" w:rsidP="00BE0E54">
            <w:pPr>
              <w:spacing w:line="276" w:lineRule="auto"/>
              <w:rPr>
                <w:rFonts w:cstheme="minorHAnsi"/>
                <w:i/>
                <w:iCs/>
                <w:sz w:val="20"/>
                <w:szCs w:val="20"/>
              </w:rPr>
            </w:pPr>
            <w:r w:rsidRPr="00BE0E54">
              <w:rPr>
                <w:rFonts w:cstheme="minorHAnsi"/>
                <w:i/>
                <w:iCs/>
                <w:sz w:val="20"/>
                <w:szCs w:val="20"/>
              </w:rPr>
              <w:t>Senior Marketing Communication Coordinator TOMRA Food, Compac, and BBC Technologies</w:t>
            </w:r>
          </w:p>
          <w:p w14:paraId="1819B90F" w14:textId="77777777" w:rsidR="00A50FE8" w:rsidRPr="00BE0E54" w:rsidRDefault="00A50FE8" w:rsidP="00BE0E54">
            <w:pPr>
              <w:spacing w:line="276" w:lineRule="auto"/>
              <w:rPr>
                <w:rFonts w:cstheme="minorHAnsi"/>
                <w:i/>
                <w:iCs/>
                <w:sz w:val="20"/>
                <w:szCs w:val="20"/>
                <w:lang w:val="nl-BE"/>
              </w:rPr>
            </w:pPr>
            <w:r w:rsidRPr="00BE0E54">
              <w:rPr>
                <w:rFonts w:cstheme="minorHAnsi"/>
                <w:i/>
                <w:iCs/>
                <w:sz w:val="20"/>
                <w:szCs w:val="20"/>
                <w:lang w:val="nl-BE"/>
              </w:rPr>
              <w:t xml:space="preserve">Research Park Haasrode 1622 – Romeinse straat 20 </w:t>
            </w:r>
          </w:p>
          <w:p w14:paraId="2DDD3C02" w14:textId="77777777" w:rsidR="00A50FE8" w:rsidRPr="00BE0E54" w:rsidRDefault="00A50FE8" w:rsidP="00BE0E54">
            <w:pPr>
              <w:spacing w:line="276" w:lineRule="auto"/>
              <w:rPr>
                <w:rFonts w:cstheme="minorHAnsi"/>
                <w:i/>
                <w:iCs/>
                <w:sz w:val="20"/>
                <w:szCs w:val="20"/>
                <w:lang w:val="fr-FR"/>
              </w:rPr>
            </w:pPr>
            <w:r w:rsidRPr="00BE0E54">
              <w:rPr>
                <w:rFonts w:cstheme="minorHAnsi"/>
                <w:i/>
                <w:iCs/>
                <w:sz w:val="20"/>
                <w:szCs w:val="20"/>
                <w:lang w:val="fr-FR"/>
              </w:rPr>
              <w:t xml:space="preserve">3001 Leuven, </w:t>
            </w:r>
            <w:proofErr w:type="spellStart"/>
            <w:r w:rsidRPr="00BE0E54">
              <w:rPr>
                <w:rFonts w:cstheme="minorHAnsi"/>
                <w:i/>
                <w:iCs/>
                <w:sz w:val="20"/>
                <w:szCs w:val="20"/>
                <w:lang w:val="fr-FR"/>
              </w:rPr>
              <w:t>Belgium</w:t>
            </w:r>
            <w:proofErr w:type="spellEnd"/>
          </w:p>
          <w:p w14:paraId="1B53DE1D" w14:textId="77777777" w:rsidR="00A50FE8" w:rsidRPr="00BE0E54" w:rsidRDefault="00A50FE8" w:rsidP="00BE0E54">
            <w:pPr>
              <w:spacing w:line="276" w:lineRule="auto"/>
              <w:rPr>
                <w:rFonts w:cstheme="minorHAnsi"/>
                <w:i/>
                <w:iCs/>
                <w:sz w:val="20"/>
                <w:szCs w:val="20"/>
                <w:lang w:val="fr-FR"/>
              </w:rPr>
            </w:pPr>
            <w:proofErr w:type="gramStart"/>
            <w:r w:rsidRPr="00BE0E54">
              <w:rPr>
                <w:rFonts w:cstheme="minorHAnsi"/>
                <w:i/>
                <w:iCs/>
                <w:sz w:val="20"/>
                <w:szCs w:val="20"/>
                <w:lang w:val="fr-FR"/>
              </w:rPr>
              <w:t>T:</w:t>
            </w:r>
            <w:proofErr w:type="gramEnd"/>
            <w:r w:rsidRPr="00BE0E54">
              <w:rPr>
                <w:rFonts w:cstheme="minorHAnsi"/>
                <w:i/>
                <w:iCs/>
                <w:sz w:val="20"/>
                <w:szCs w:val="20"/>
                <w:lang w:val="fr-FR"/>
              </w:rPr>
              <w:t xml:space="preserve"> +32 (0)16 74 28 17 M: +32 (0)476 74 19 18</w:t>
            </w:r>
          </w:p>
          <w:p w14:paraId="7B7CB9A6" w14:textId="77777777" w:rsidR="00A50FE8" w:rsidRPr="00BE0E54" w:rsidRDefault="00A50FE8" w:rsidP="00BE0E54">
            <w:pPr>
              <w:spacing w:line="276" w:lineRule="auto"/>
              <w:rPr>
                <w:rFonts w:cstheme="minorHAnsi"/>
                <w:i/>
                <w:iCs/>
                <w:sz w:val="20"/>
                <w:szCs w:val="20"/>
                <w:lang w:val="fr-FR"/>
              </w:rPr>
            </w:pPr>
            <w:proofErr w:type="gramStart"/>
            <w:r w:rsidRPr="00BE0E54">
              <w:rPr>
                <w:rFonts w:cstheme="minorHAnsi"/>
                <w:i/>
                <w:iCs/>
                <w:sz w:val="20"/>
                <w:szCs w:val="20"/>
                <w:lang w:val="fr-FR"/>
              </w:rPr>
              <w:t>E:</w:t>
            </w:r>
            <w:proofErr w:type="gramEnd"/>
            <w:r w:rsidRPr="00BE0E54">
              <w:rPr>
                <w:rStyle w:val="apple-converted-space"/>
                <w:rFonts w:cstheme="minorHAnsi"/>
                <w:i/>
                <w:iCs/>
                <w:sz w:val="20"/>
                <w:szCs w:val="20"/>
                <w:lang w:val="fr-FR"/>
              </w:rPr>
              <w:t> </w:t>
            </w:r>
            <w:hyperlink r:id="rId16" w:history="1">
              <w:r w:rsidRPr="00BE0E54">
                <w:rPr>
                  <w:rStyle w:val="Hyperlink"/>
                  <w:rFonts w:cstheme="minorHAnsi"/>
                  <w:i/>
                  <w:iCs/>
                  <w:color w:val="auto"/>
                  <w:sz w:val="20"/>
                  <w:szCs w:val="20"/>
                  <w:lang w:val="fr-FR"/>
                </w:rPr>
                <w:t>marijke.bellemans@tomra.com</w:t>
              </w:r>
            </w:hyperlink>
            <w:r w:rsidRPr="00BE0E54">
              <w:rPr>
                <w:rStyle w:val="apple-converted-space"/>
                <w:rFonts w:cstheme="minorHAnsi"/>
                <w:i/>
                <w:iCs/>
                <w:sz w:val="20"/>
                <w:szCs w:val="20"/>
                <w:lang w:val="fr-FR"/>
              </w:rPr>
              <w:t> </w:t>
            </w:r>
          </w:p>
          <w:p w14:paraId="7AEB2191" w14:textId="77777777" w:rsidR="00A50FE8" w:rsidRPr="00BE0E54" w:rsidRDefault="00A50FE8" w:rsidP="00BE0E54">
            <w:pPr>
              <w:spacing w:line="276" w:lineRule="auto"/>
              <w:rPr>
                <w:rFonts w:cstheme="minorHAnsi"/>
                <w:i/>
                <w:iCs/>
                <w:sz w:val="20"/>
                <w:szCs w:val="20"/>
              </w:rPr>
            </w:pPr>
            <w:r w:rsidRPr="00BE0E54">
              <w:rPr>
                <w:rFonts w:cstheme="minorHAnsi"/>
                <w:i/>
                <w:iCs/>
                <w:sz w:val="20"/>
                <w:szCs w:val="20"/>
              </w:rPr>
              <w:t xml:space="preserve">W: </w:t>
            </w:r>
            <w:hyperlink r:id="rId17" w:history="1">
              <w:r w:rsidRPr="00BE0E54">
                <w:rPr>
                  <w:rStyle w:val="Hyperlink"/>
                  <w:rFonts w:cstheme="minorHAnsi"/>
                  <w:i/>
                  <w:color w:val="auto"/>
                  <w:sz w:val="20"/>
                  <w:szCs w:val="20"/>
                </w:rPr>
                <w:t>www.tomra.com/food</w:t>
              </w:r>
            </w:hyperlink>
          </w:p>
        </w:tc>
      </w:tr>
    </w:tbl>
    <w:p w14:paraId="0D718E74" w14:textId="77777777" w:rsidR="00A50FE8" w:rsidRPr="00BE0E54" w:rsidRDefault="00A50FE8" w:rsidP="00BE0E54">
      <w:pPr>
        <w:spacing w:line="276" w:lineRule="auto"/>
        <w:jc w:val="both"/>
        <w:rPr>
          <w:rFonts w:cstheme="minorHAnsi"/>
          <w:sz w:val="20"/>
          <w:szCs w:val="20"/>
        </w:rPr>
      </w:pPr>
    </w:p>
    <w:p w14:paraId="67B75F9F" w14:textId="063D73A2" w:rsidR="0094461E" w:rsidRPr="00BE0E54" w:rsidRDefault="0094461E" w:rsidP="00BE0E54">
      <w:pPr>
        <w:spacing w:line="276" w:lineRule="auto"/>
        <w:jc w:val="both"/>
        <w:rPr>
          <w:rFonts w:cstheme="minorHAnsi"/>
          <w:sz w:val="20"/>
          <w:szCs w:val="20"/>
        </w:rPr>
      </w:pPr>
    </w:p>
    <w:sectPr w:rsidR="0094461E" w:rsidRPr="00BE0E54">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FDDA" w14:textId="77777777" w:rsidR="00A50FE8" w:rsidRDefault="00A50FE8" w:rsidP="00A50FE8">
      <w:pPr>
        <w:spacing w:after="0" w:line="240" w:lineRule="auto"/>
      </w:pPr>
      <w:r>
        <w:separator/>
      </w:r>
    </w:p>
  </w:endnote>
  <w:endnote w:type="continuationSeparator" w:id="0">
    <w:p w14:paraId="3CFCE8CB" w14:textId="77777777" w:rsidR="00A50FE8" w:rsidRDefault="00A50FE8" w:rsidP="00A5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AC80" w14:textId="77777777" w:rsidR="00A50FE8" w:rsidRDefault="00A50FE8" w:rsidP="00A50FE8">
      <w:pPr>
        <w:spacing w:after="0" w:line="240" w:lineRule="auto"/>
      </w:pPr>
      <w:r>
        <w:separator/>
      </w:r>
    </w:p>
  </w:footnote>
  <w:footnote w:type="continuationSeparator" w:id="0">
    <w:p w14:paraId="64E842D9" w14:textId="77777777" w:rsidR="00A50FE8" w:rsidRDefault="00A50FE8" w:rsidP="00A50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B526" w14:textId="3692CBCB" w:rsidR="00A50FE8" w:rsidRDefault="00A50FE8" w:rsidP="00BE0E54">
    <w:pPr>
      <w:pStyle w:val="Header"/>
    </w:pPr>
    <w:r>
      <w:rPr>
        <w:noProof/>
      </w:rPr>
      <w:drawing>
        <wp:inline distT="0" distB="0" distL="0" distR="0" wp14:anchorId="01250ED5" wp14:editId="6FD8CD2B">
          <wp:extent cx="1620881" cy="5632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Food_CMYK.jpg"/>
                  <pic:cNvPicPr/>
                </pic:nvPicPr>
                <pic:blipFill>
                  <a:blip r:embed="rId1">
                    <a:extLst>
                      <a:ext uri="{28A0092B-C50C-407E-A947-70E740481C1C}">
                        <a14:useLocalDpi xmlns:a14="http://schemas.microsoft.com/office/drawing/2010/main" val="0"/>
                      </a:ext>
                    </a:extLst>
                  </a:blip>
                  <a:stretch>
                    <a:fillRect/>
                  </a:stretch>
                </pic:blipFill>
                <pic:spPr>
                  <a:xfrm>
                    <a:off x="0" y="0"/>
                    <a:ext cx="1645195" cy="571720"/>
                  </a:xfrm>
                  <a:prstGeom prst="rect">
                    <a:avLst/>
                  </a:prstGeom>
                </pic:spPr>
              </pic:pic>
            </a:graphicData>
          </a:graphic>
        </wp:inline>
      </w:drawing>
    </w:r>
    <w:r>
      <w:tab/>
    </w:r>
    <w:r>
      <w:tab/>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DC"/>
    <w:rsid w:val="00026D54"/>
    <w:rsid w:val="00135C19"/>
    <w:rsid w:val="00141694"/>
    <w:rsid w:val="001B0B9B"/>
    <w:rsid w:val="001D42EB"/>
    <w:rsid w:val="001E1D10"/>
    <w:rsid w:val="00212ED2"/>
    <w:rsid w:val="002535D2"/>
    <w:rsid w:val="0027583E"/>
    <w:rsid w:val="00280280"/>
    <w:rsid w:val="002A4040"/>
    <w:rsid w:val="00310321"/>
    <w:rsid w:val="00341825"/>
    <w:rsid w:val="00361A0D"/>
    <w:rsid w:val="003934AE"/>
    <w:rsid w:val="003A2C66"/>
    <w:rsid w:val="00404820"/>
    <w:rsid w:val="004070CA"/>
    <w:rsid w:val="00421662"/>
    <w:rsid w:val="00444EDD"/>
    <w:rsid w:val="004B5A37"/>
    <w:rsid w:val="004E7472"/>
    <w:rsid w:val="004F45DC"/>
    <w:rsid w:val="0050493E"/>
    <w:rsid w:val="00551C2F"/>
    <w:rsid w:val="005629DB"/>
    <w:rsid w:val="00573F43"/>
    <w:rsid w:val="005841F5"/>
    <w:rsid w:val="00595CDD"/>
    <w:rsid w:val="00597466"/>
    <w:rsid w:val="005C2ECF"/>
    <w:rsid w:val="00675362"/>
    <w:rsid w:val="00685B36"/>
    <w:rsid w:val="006862B9"/>
    <w:rsid w:val="006937ED"/>
    <w:rsid w:val="006949DE"/>
    <w:rsid w:val="006E3956"/>
    <w:rsid w:val="006F3F33"/>
    <w:rsid w:val="00802F39"/>
    <w:rsid w:val="00812488"/>
    <w:rsid w:val="008276BC"/>
    <w:rsid w:val="008526C3"/>
    <w:rsid w:val="009117DA"/>
    <w:rsid w:val="009260BF"/>
    <w:rsid w:val="00931CA7"/>
    <w:rsid w:val="0094270D"/>
    <w:rsid w:val="0094461E"/>
    <w:rsid w:val="00952639"/>
    <w:rsid w:val="00990041"/>
    <w:rsid w:val="00991DDA"/>
    <w:rsid w:val="00A25936"/>
    <w:rsid w:val="00A45664"/>
    <w:rsid w:val="00A50FE8"/>
    <w:rsid w:val="00A6375C"/>
    <w:rsid w:val="00A86288"/>
    <w:rsid w:val="00AA22A1"/>
    <w:rsid w:val="00AF7BF6"/>
    <w:rsid w:val="00B1120D"/>
    <w:rsid w:val="00B12659"/>
    <w:rsid w:val="00B13CC3"/>
    <w:rsid w:val="00B256B3"/>
    <w:rsid w:val="00BC31E1"/>
    <w:rsid w:val="00BE0E54"/>
    <w:rsid w:val="00C57932"/>
    <w:rsid w:val="00C63EB4"/>
    <w:rsid w:val="00D02B73"/>
    <w:rsid w:val="00D1464B"/>
    <w:rsid w:val="00D40192"/>
    <w:rsid w:val="00DA7C17"/>
    <w:rsid w:val="00DB1681"/>
    <w:rsid w:val="00DD3DDC"/>
    <w:rsid w:val="00DE58DC"/>
    <w:rsid w:val="00E0637F"/>
    <w:rsid w:val="00E67228"/>
    <w:rsid w:val="00EF30B2"/>
    <w:rsid w:val="00F11E7A"/>
    <w:rsid w:val="00F332A7"/>
    <w:rsid w:val="00F35CF2"/>
    <w:rsid w:val="00FC5536"/>
    <w:rsid w:val="00FD0E83"/>
    <w:rsid w:val="00FD3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08A6C"/>
  <w15:chartTrackingRefBased/>
  <w15:docId w15:val="{6022CA32-DF54-4400-8686-2A04C2EC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8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ECF"/>
    <w:rPr>
      <w:color w:val="0563C1" w:themeColor="hyperlink"/>
      <w:u w:val="single"/>
    </w:rPr>
  </w:style>
  <w:style w:type="character" w:styleId="UnresolvedMention">
    <w:name w:val="Unresolved Mention"/>
    <w:basedOn w:val="DefaultParagraphFont"/>
    <w:uiPriority w:val="99"/>
    <w:semiHidden/>
    <w:unhideWhenUsed/>
    <w:rsid w:val="005C2ECF"/>
    <w:rPr>
      <w:color w:val="605E5C"/>
      <w:shd w:val="clear" w:color="auto" w:fill="E1DFDD"/>
    </w:rPr>
  </w:style>
  <w:style w:type="character" w:styleId="CommentReference">
    <w:name w:val="annotation reference"/>
    <w:basedOn w:val="DefaultParagraphFont"/>
    <w:uiPriority w:val="99"/>
    <w:semiHidden/>
    <w:unhideWhenUsed/>
    <w:rsid w:val="00135C19"/>
    <w:rPr>
      <w:sz w:val="16"/>
      <w:szCs w:val="16"/>
    </w:rPr>
  </w:style>
  <w:style w:type="paragraph" w:styleId="CommentText">
    <w:name w:val="annotation text"/>
    <w:basedOn w:val="Normal"/>
    <w:link w:val="CommentTextChar"/>
    <w:uiPriority w:val="99"/>
    <w:semiHidden/>
    <w:unhideWhenUsed/>
    <w:rsid w:val="00135C19"/>
    <w:pPr>
      <w:spacing w:line="240" w:lineRule="auto"/>
    </w:pPr>
    <w:rPr>
      <w:sz w:val="20"/>
      <w:szCs w:val="20"/>
    </w:rPr>
  </w:style>
  <w:style w:type="character" w:customStyle="1" w:styleId="CommentTextChar">
    <w:name w:val="Comment Text Char"/>
    <w:basedOn w:val="DefaultParagraphFont"/>
    <w:link w:val="CommentText"/>
    <w:uiPriority w:val="99"/>
    <w:semiHidden/>
    <w:rsid w:val="00135C19"/>
    <w:rPr>
      <w:sz w:val="20"/>
      <w:szCs w:val="20"/>
    </w:rPr>
  </w:style>
  <w:style w:type="paragraph" w:styleId="CommentSubject">
    <w:name w:val="annotation subject"/>
    <w:basedOn w:val="CommentText"/>
    <w:next w:val="CommentText"/>
    <w:link w:val="CommentSubjectChar"/>
    <w:uiPriority w:val="99"/>
    <w:semiHidden/>
    <w:unhideWhenUsed/>
    <w:rsid w:val="00135C19"/>
    <w:rPr>
      <w:b/>
      <w:bCs/>
    </w:rPr>
  </w:style>
  <w:style w:type="character" w:customStyle="1" w:styleId="CommentSubjectChar">
    <w:name w:val="Comment Subject Char"/>
    <w:basedOn w:val="CommentTextChar"/>
    <w:link w:val="CommentSubject"/>
    <w:uiPriority w:val="99"/>
    <w:semiHidden/>
    <w:rsid w:val="00135C19"/>
    <w:rPr>
      <w:b/>
      <w:bCs/>
      <w:sz w:val="20"/>
      <w:szCs w:val="20"/>
    </w:rPr>
  </w:style>
  <w:style w:type="paragraph" w:styleId="BalloonText">
    <w:name w:val="Balloon Text"/>
    <w:basedOn w:val="Normal"/>
    <w:link w:val="BalloonTextChar"/>
    <w:uiPriority w:val="99"/>
    <w:semiHidden/>
    <w:unhideWhenUsed/>
    <w:rsid w:val="00135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C19"/>
    <w:rPr>
      <w:rFonts w:ascii="Segoe UI" w:hAnsi="Segoe UI" w:cs="Segoe UI"/>
      <w:sz w:val="18"/>
      <w:szCs w:val="18"/>
    </w:rPr>
  </w:style>
  <w:style w:type="character" w:styleId="FollowedHyperlink">
    <w:name w:val="FollowedHyperlink"/>
    <w:basedOn w:val="DefaultParagraphFont"/>
    <w:uiPriority w:val="99"/>
    <w:semiHidden/>
    <w:unhideWhenUsed/>
    <w:rsid w:val="00F11E7A"/>
    <w:rPr>
      <w:color w:val="954F72" w:themeColor="followedHyperlink"/>
      <w:u w:val="single"/>
    </w:rPr>
  </w:style>
  <w:style w:type="paragraph" w:styleId="Header">
    <w:name w:val="header"/>
    <w:basedOn w:val="Normal"/>
    <w:link w:val="HeaderChar"/>
    <w:uiPriority w:val="99"/>
    <w:unhideWhenUsed/>
    <w:rsid w:val="00A50F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0FE8"/>
  </w:style>
  <w:style w:type="paragraph" w:styleId="Footer">
    <w:name w:val="footer"/>
    <w:basedOn w:val="Normal"/>
    <w:link w:val="FooterChar"/>
    <w:uiPriority w:val="99"/>
    <w:unhideWhenUsed/>
    <w:rsid w:val="00A50F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0FE8"/>
  </w:style>
  <w:style w:type="character" w:customStyle="1" w:styleId="apple-converted-space">
    <w:name w:val="apple-converted-space"/>
    <w:basedOn w:val="DefaultParagraphFont"/>
    <w:rsid w:val="00A50FE8"/>
  </w:style>
  <w:style w:type="table" w:styleId="TableGrid">
    <w:name w:val="Table Grid"/>
    <w:basedOn w:val="TableNormal"/>
    <w:rsid w:val="00A50F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80486">
      <w:bodyDiv w:val="1"/>
      <w:marLeft w:val="0"/>
      <w:marRight w:val="0"/>
      <w:marTop w:val="0"/>
      <w:marBottom w:val="0"/>
      <w:divBdr>
        <w:top w:val="none" w:sz="0" w:space="0" w:color="auto"/>
        <w:left w:val="none" w:sz="0" w:space="0" w:color="auto"/>
        <w:bottom w:val="none" w:sz="0" w:space="0" w:color="auto"/>
        <w:right w:val="none" w:sz="0" w:space="0" w:color="auto"/>
      </w:divBdr>
    </w:div>
    <w:div w:id="18960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thesalt/2018/02/24/586579455/french-food-waste-law-changing-how-grocery-stores-approach-excess-food?t=1559812757542" TargetMode="External"/><Relationship Id="rId13" Type="http://schemas.openxmlformats.org/officeDocument/2006/relationships/hyperlink" Target="http://www.tomra.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o.org/save-food/resources/keyfindings/en/" TargetMode="External"/><Relationship Id="rId12" Type="http://schemas.openxmlformats.org/officeDocument/2006/relationships/hyperlink" Target="https://www.tomra.com/en/sorting/food/your-produce/potatoes/french-fries" TargetMode="External"/><Relationship Id="rId17" Type="http://schemas.openxmlformats.org/officeDocument/2006/relationships/hyperlink" Target="http://www.tomra.com/food" TargetMode="External"/><Relationship Id="rId2" Type="http://schemas.openxmlformats.org/officeDocument/2006/relationships/settings" Target="settings.xml"/><Relationship Id="rId16" Type="http://schemas.openxmlformats.org/officeDocument/2006/relationships/hyperlink" Target="mailto:marijke.bellemans@tomra.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limateaction.org/news/1.3_billion_tonnes_of_food_wasted_each_year_says_un_study" TargetMode="External"/><Relationship Id="rId11" Type="http://schemas.openxmlformats.org/officeDocument/2006/relationships/hyperlink" Target="http://www.scielo.br/scielo.php?script=sci_arttext&amp;pid=S0103-90162018000300255" TargetMode="External"/><Relationship Id="rId5" Type="http://schemas.openxmlformats.org/officeDocument/2006/relationships/endnotes" Target="endnotes.xml"/><Relationship Id="rId15" Type="http://schemas.openxmlformats.org/officeDocument/2006/relationships/hyperlink" Target="http://www.alarconyharris.com" TargetMode="External"/><Relationship Id="rId10" Type="http://schemas.openxmlformats.org/officeDocument/2006/relationships/hyperlink" Target="https://www.freshbox.co.ke/why-food-wast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o.org/save-food/resources/keyfindings/en/" TargetMode="External"/><Relationship Id="rId14" Type="http://schemas.openxmlformats.org/officeDocument/2006/relationships/hyperlink" Target="mailto:nmarti@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1741</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ffoulkes</dc:creator>
  <cp:keywords/>
  <dc:description/>
  <cp:lastModifiedBy>Marijke Bellemans</cp:lastModifiedBy>
  <cp:revision>5</cp:revision>
  <cp:lastPrinted>2019-06-06T10:37:00Z</cp:lastPrinted>
  <dcterms:created xsi:type="dcterms:W3CDTF">2019-08-05T10:18:00Z</dcterms:created>
  <dcterms:modified xsi:type="dcterms:W3CDTF">2019-08-20T12:19:00Z</dcterms:modified>
</cp:coreProperties>
</file>