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5A99" w14:textId="60AE4794" w:rsidR="005E0C9E" w:rsidRPr="00E10363" w:rsidRDefault="00AD35C1" w:rsidP="005E0C9E">
      <w:pPr>
        <w:pStyle w:val="SemEspaamento"/>
        <w:spacing w:line="360" w:lineRule="auto"/>
        <w:jc w:val="both"/>
        <w:rPr>
          <w:rFonts w:asciiTheme="minorHAnsi" w:hAnsiTheme="minorHAnsi"/>
          <w:lang w:val="pt-BR"/>
        </w:rPr>
      </w:pPr>
      <w:r w:rsidRPr="00AD35C1">
        <w:rPr>
          <w:rFonts w:asciiTheme="minorHAnsi" w:hAnsiTheme="minorHAnsi"/>
          <w:lang w:val="pt-BR"/>
        </w:rPr>
        <w:t xml:space="preserve">22 </w:t>
      </w:r>
      <w:r w:rsidR="00DA4B37" w:rsidRPr="00AD35C1">
        <w:rPr>
          <w:rFonts w:asciiTheme="minorHAnsi" w:hAnsiTheme="minorHAnsi"/>
          <w:lang w:val="pt-BR"/>
        </w:rPr>
        <w:t xml:space="preserve">de </w:t>
      </w:r>
      <w:r w:rsidR="000C2151" w:rsidRPr="00AD35C1">
        <w:rPr>
          <w:rFonts w:asciiTheme="minorHAnsi" w:hAnsiTheme="minorHAnsi"/>
          <w:lang w:val="pt-BR"/>
        </w:rPr>
        <w:t>julho</w:t>
      </w:r>
      <w:r w:rsidR="00097E9F" w:rsidRPr="00AD35C1">
        <w:rPr>
          <w:rFonts w:asciiTheme="minorHAnsi" w:hAnsiTheme="minorHAnsi"/>
          <w:lang w:val="pt-BR"/>
        </w:rPr>
        <w:t xml:space="preserve"> de </w:t>
      </w:r>
      <w:r w:rsidR="000252FC" w:rsidRPr="00AD35C1">
        <w:rPr>
          <w:rFonts w:asciiTheme="minorHAnsi" w:hAnsiTheme="minorHAnsi"/>
          <w:lang w:val="pt-BR"/>
        </w:rPr>
        <w:t>2019</w:t>
      </w:r>
      <w:bookmarkStart w:id="0" w:name="_GoBack"/>
      <w:bookmarkEnd w:id="0"/>
    </w:p>
    <w:p w14:paraId="5741C16D" w14:textId="77777777" w:rsidR="005E0C9E" w:rsidRDefault="005E0C9E" w:rsidP="005E0C9E">
      <w:pPr>
        <w:pStyle w:val="SemEspaament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07F9E918" w14:textId="7868662E" w:rsidR="00516B71" w:rsidRDefault="00516B71" w:rsidP="00516B71">
      <w:pPr>
        <w:jc w:val="both"/>
        <w:rPr>
          <w:b/>
          <w:sz w:val="28"/>
          <w:szCs w:val="28"/>
          <w:lang w:val="pt-PT"/>
        </w:rPr>
      </w:pPr>
      <w:r w:rsidRPr="00096006">
        <w:rPr>
          <w:b/>
          <w:sz w:val="28"/>
          <w:szCs w:val="28"/>
          <w:lang w:val="pt-PT"/>
        </w:rPr>
        <w:t>Oppimitti Energy Srl e TOMRA: recicla</w:t>
      </w:r>
      <w:r w:rsidR="001F5D81">
        <w:rPr>
          <w:b/>
          <w:sz w:val="28"/>
          <w:szCs w:val="28"/>
          <w:lang w:val="pt-PT"/>
        </w:rPr>
        <w:t>r</w:t>
      </w:r>
      <w:r w:rsidRPr="00096006">
        <w:rPr>
          <w:b/>
          <w:sz w:val="28"/>
          <w:szCs w:val="28"/>
          <w:lang w:val="pt-PT"/>
        </w:rPr>
        <w:t xml:space="preserve"> é melhor do que produzir</w:t>
      </w:r>
    </w:p>
    <w:p w14:paraId="196FE489" w14:textId="4E9E259E" w:rsidR="00516B71" w:rsidRPr="000A08E6" w:rsidRDefault="00516B71" w:rsidP="00516B71">
      <w:pPr>
        <w:spacing w:after="0" w:line="240" w:lineRule="auto"/>
        <w:jc w:val="both"/>
        <w:rPr>
          <w:i/>
          <w:lang w:val="pt-PT"/>
        </w:rPr>
      </w:pPr>
      <w:r w:rsidRPr="000A08E6">
        <w:rPr>
          <w:i/>
          <w:lang w:val="pt-PT"/>
        </w:rPr>
        <w:t>Outra história de sucesso na conversão industrial. Em 2016, uma empresa fabricante de ladrilhos foi comprada e convertida para a recuperação e valorização de plásticos (a este respeito, lembramos que na Itália são produzidos cerca de 100 kg de plástico por ano e, destes, cerca de 35 kg são “resíduos d</w:t>
      </w:r>
      <w:r w:rsidR="001F5D81">
        <w:rPr>
          <w:i/>
          <w:lang w:val="pt-PT"/>
        </w:rPr>
        <w:t>e</w:t>
      </w:r>
      <w:r w:rsidRPr="000A08E6">
        <w:rPr>
          <w:i/>
          <w:lang w:val="pt-PT"/>
        </w:rPr>
        <w:t xml:space="preserve"> embalagem”, </w:t>
      </w:r>
      <w:r w:rsidR="001F5D81">
        <w:rPr>
          <w:i/>
          <w:lang w:val="pt-PT"/>
        </w:rPr>
        <w:t xml:space="preserve">que </w:t>
      </w:r>
      <w:r w:rsidRPr="000A08E6">
        <w:rPr>
          <w:i/>
          <w:lang w:val="pt-PT"/>
        </w:rPr>
        <w:t>pode</w:t>
      </w:r>
      <w:r w:rsidR="001F5D81">
        <w:rPr>
          <w:i/>
          <w:lang w:val="pt-PT"/>
        </w:rPr>
        <w:t>m</w:t>
      </w:r>
      <w:r w:rsidRPr="000A08E6">
        <w:rPr>
          <w:i/>
          <w:lang w:val="pt-PT"/>
        </w:rPr>
        <w:t xml:space="preserve"> ser </w:t>
      </w:r>
      <w:r w:rsidR="003777C8">
        <w:rPr>
          <w:i/>
          <w:lang w:val="pt-PT"/>
        </w:rPr>
        <w:t>separados</w:t>
      </w:r>
      <w:r w:rsidRPr="000A08E6">
        <w:rPr>
          <w:i/>
          <w:lang w:val="pt-PT"/>
        </w:rPr>
        <w:t xml:space="preserve"> e reciclad</w:t>
      </w:r>
      <w:r w:rsidR="001F5D81">
        <w:rPr>
          <w:i/>
          <w:lang w:val="pt-PT"/>
        </w:rPr>
        <w:t>os</w:t>
      </w:r>
      <w:r w:rsidRPr="000A08E6">
        <w:rPr>
          <w:i/>
          <w:lang w:val="pt-PT"/>
        </w:rPr>
        <w:t>). Olhando para a realidade brasileira, os números são ainda maiores</w:t>
      </w:r>
      <w:r>
        <w:rPr>
          <w:i/>
          <w:lang w:val="pt-PT"/>
        </w:rPr>
        <w:t xml:space="preserve"> e a tendência é de </w:t>
      </w:r>
      <w:r w:rsidR="003777C8">
        <w:rPr>
          <w:i/>
          <w:lang w:val="pt-PT"/>
        </w:rPr>
        <w:t xml:space="preserve">crescimento </w:t>
      </w:r>
      <w:r>
        <w:rPr>
          <w:i/>
          <w:lang w:val="pt-PT"/>
        </w:rPr>
        <w:t xml:space="preserve">nos próximos anos. Desta forma, torna-se necessário combater </w:t>
      </w:r>
      <w:r w:rsidR="003777C8">
        <w:rPr>
          <w:i/>
          <w:lang w:val="pt-PT"/>
        </w:rPr>
        <w:t xml:space="preserve">o lixo </w:t>
      </w:r>
      <w:r>
        <w:rPr>
          <w:i/>
          <w:lang w:val="pt-PT"/>
        </w:rPr>
        <w:t>plástico optando pela reciclagem como é o caso específico da Oppimitti Energy Srl.</w:t>
      </w:r>
    </w:p>
    <w:p w14:paraId="749F12B0" w14:textId="77777777" w:rsidR="00516B71" w:rsidRDefault="00516B71" w:rsidP="00516B71">
      <w:pPr>
        <w:spacing w:after="0" w:line="240" w:lineRule="auto"/>
        <w:jc w:val="both"/>
        <w:rPr>
          <w:i/>
          <w:lang w:val="pt-PT"/>
        </w:rPr>
      </w:pPr>
    </w:p>
    <w:p w14:paraId="159CEF9D" w14:textId="77777777" w:rsidR="00516B71" w:rsidRPr="00096006" w:rsidRDefault="00516B71" w:rsidP="00516B71">
      <w:pPr>
        <w:spacing w:after="0" w:line="240" w:lineRule="auto"/>
        <w:jc w:val="both"/>
        <w:rPr>
          <w:lang w:val="pt-PT"/>
        </w:rPr>
      </w:pPr>
      <w:r w:rsidRPr="00096006">
        <w:rPr>
          <w:lang w:val="pt-PT"/>
        </w:rPr>
        <w:t>Um investimento de 10 milhões de euros, 60 empregos no coração dos Apeninos Emilianos</w:t>
      </w:r>
      <w:r>
        <w:rPr>
          <w:lang w:val="pt-PT"/>
        </w:rPr>
        <w:t>, v</w:t>
      </w:r>
      <w:r w:rsidRPr="00096006">
        <w:rPr>
          <w:lang w:val="pt-PT"/>
        </w:rPr>
        <w:t xml:space="preserve">amos falar sobre o que hoje é </w:t>
      </w:r>
      <w:r>
        <w:rPr>
          <w:lang w:val="pt-PT"/>
        </w:rPr>
        <w:t xml:space="preserve">a </w:t>
      </w:r>
      <w:r w:rsidRPr="00096006">
        <w:rPr>
          <w:lang w:val="pt-PT"/>
        </w:rPr>
        <w:t>Oppimitti Energy Srl. A fábrica está localizada em Bedonia, nas montanhas a cerca de 80 km de Parma. A empresa faz parte do grupo industrial Oppimitti, que nos anos noventa, com uma visão previdente e "verde", expandiu suas atividades do setor de construção para ecologia e energia renovável.</w:t>
      </w:r>
    </w:p>
    <w:p w14:paraId="40A10F4F" w14:textId="77777777" w:rsidR="00516B71" w:rsidRPr="00096006" w:rsidRDefault="00516B71" w:rsidP="00516B71">
      <w:pPr>
        <w:spacing w:after="0" w:line="240" w:lineRule="auto"/>
        <w:jc w:val="both"/>
        <w:rPr>
          <w:i/>
          <w:lang w:val="pt-PT"/>
        </w:rPr>
      </w:pPr>
    </w:p>
    <w:p w14:paraId="7DD52928" w14:textId="2415EBA7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96006">
        <w:rPr>
          <w:lang w:val="pt-PT"/>
        </w:rPr>
        <w:t xml:space="preserve">Stefano Oppimitti é o diretor técnico do centro de </w:t>
      </w:r>
      <w:r w:rsidR="003777C8">
        <w:rPr>
          <w:lang w:val="pt-PT"/>
        </w:rPr>
        <w:t xml:space="preserve">triagem e </w:t>
      </w:r>
      <w:r w:rsidRPr="00096006">
        <w:rPr>
          <w:lang w:val="pt-PT"/>
        </w:rPr>
        <w:t>seleção de plásticos, proveniente da coleta seletiva, pertencente ao circuito COREPLA, no qual a seleção é feita por cor e polímero, de acordo com as especificações do consórcio nacional para a recuperação de embalagens plásticas.</w:t>
      </w:r>
    </w:p>
    <w:p w14:paraId="7598CD1A" w14:textId="77777777" w:rsidR="00516B71" w:rsidRPr="00096006" w:rsidRDefault="00516B71" w:rsidP="00516B71">
      <w:pPr>
        <w:spacing w:after="0" w:line="240" w:lineRule="auto"/>
        <w:jc w:val="both"/>
        <w:rPr>
          <w:lang w:val="pt-PT"/>
        </w:rPr>
      </w:pPr>
    </w:p>
    <w:p w14:paraId="02015C1B" w14:textId="00BD1ACE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96006">
        <w:rPr>
          <w:lang w:val="pt-PT"/>
        </w:rPr>
        <w:t xml:space="preserve">Parte do plástico vem do centro de triagem de resíduos Borgo Val di Taro, também de propriedade da Oppimitti, onde os </w:t>
      </w:r>
      <w:r w:rsidR="003777C8">
        <w:rPr>
          <w:lang w:val="pt-PT"/>
        </w:rPr>
        <w:t>fardos</w:t>
      </w:r>
      <w:r w:rsidR="003777C8" w:rsidRPr="00096006">
        <w:rPr>
          <w:lang w:val="pt-PT"/>
        </w:rPr>
        <w:t xml:space="preserve"> </w:t>
      </w:r>
      <w:r w:rsidRPr="00096006">
        <w:rPr>
          <w:lang w:val="pt-PT"/>
        </w:rPr>
        <w:t xml:space="preserve">de plástico são preparados e entregues à Bedonia com 4 caminhões por dia. A usina, que tem uma área total de 6.500 metros quadrados, dos quais 4.000 são armazenamentos e 2.500 de área útil, é uma das mais avançadas </w:t>
      </w:r>
      <w:r w:rsidR="003777C8">
        <w:rPr>
          <w:lang w:val="pt-PT"/>
        </w:rPr>
        <w:t>entre a</w:t>
      </w:r>
      <w:r w:rsidRPr="00096006">
        <w:rPr>
          <w:lang w:val="pt-PT"/>
        </w:rPr>
        <w:t>as 36 em operação na Itália. Para estar na vanguarda, o centro de reciclagem queria imediatamente as máquinas de sensores óticos TOMRA Sorting Recycling.</w:t>
      </w:r>
    </w:p>
    <w:p w14:paraId="09371C74" w14:textId="77777777" w:rsidR="00516B71" w:rsidRPr="00096006" w:rsidRDefault="00516B71" w:rsidP="00516B71">
      <w:pPr>
        <w:spacing w:after="0" w:line="240" w:lineRule="auto"/>
        <w:jc w:val="both"/>
        <w:rPr>
          <w:lang w:val="pt-PT"/>
        </w:rPr>
      </w:pPr>
    </w:p>
    <w:p w14:paraId="224B3ACD" w14:textId="09A2F2F6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96006">
        <w:rPr>
          <w:lang w:val="pt-PT"/>
        </w:rPr>
        <w:t xml:space="preserve">Stefano Oppimitti diz: "Nós instalamos 6 máquinas AUTOSORT, duas das quais funcionam com pistas duplas. Todas elas são equipadas com sensores NIR e VIS e são usadas na separação de PET nas várias cores, na separação de </w:t>
      </w:r>
      <w:r w:rsidR="003777C8">
        <w:rPr>
          <w:lang w:val="pt-PT"/>
        </w:rPr>
        <w:t>PEAD</w:t>
      </w:r>
      <w:r w:rsidRPr="00096006">
        <w:rPr>
          <w:lang w:val="pt-PT"/>
        </w:rPr>
        <w:t xml:space="preserve"> (polietileno de alta densidade), propileno e polietileno de baixa densidade</w:t>
      </w:r>
      <w:r>
        <w:rPr>
          <w:lang w:val="pt-PT"/>
        </w:rPr>
        <w:t>”.</w:t>
      </w:r>
    </w:p>
    <w:p w14:paraId="3B1B9ED5" w14:textId="77777777" w:rsidR="00516B71" w:rsidRDefault="00516B71" w:rsidP="00516B71">
      <w:pPr>
        <w:spacing w:after="0" w:line="240" w:lineRule="auto"/>
        <w:jc w:val="both"/>
        <w:rPr>
          <w:i/>
          <w:lang w:val="pt-PT"/>
        </w:rPr>
      </w:pPr>
    </w:p>
    <w:p w14:paraId="2DA93034" w14:textId="4436B5FC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A08E6">
        <w:rPr>
          <w:lang w:val="pt-PT"/>
        </w:rPr>
        <w:t xml:space="preserve">As máquinas foram compradas em 2017 e a </w:t>
      </w:r>
      <w:r>
        <w:rPr>
          <w:lang w:val="pt-PT"/>
        </w:rPr>
        <w:t>administração não podia estar mais contente.</w:t>
      </w:r>
      <w:r w:rsidRPr="000A08E6">
        <w:rPr>
          <w:lang w:val="pt-PT"/>
        </w:rPr>
        <w:t xml:space="preserve"> Oppimitti </w:t>
      </w:r>
      <w:r>
        <w:rPr>
          <w:lang w:val="pt-PT"/>
        </w:rPr>
        <w:t>explica:</w:t>
      </w:r>
      <w:r w:rsidRPr="000A08E6">
        <w:rPr>
          <w:lang w:val="pt-PT"/>
        </w:rPr>
        <w:t xml:space="preserve"> "Apesar de sermos relativament</w:t>
      </w:r>
      <w:r>
        <w:rPr>
          <w:lang w:val="pt-PT"/>
        </w:rPr>
        <w:t>e</w:t>
      </w:r>
      <w:r w:rsidRPr="000A08E6">
        <w:rPr>
          <w:lang w:val="pt-PT"/>
        </w:rPr>
        <w:t xml:space="preserve"> novos na indústria, percebemos o quanto a tecnologia e a experiência da TOMRA realmente fazem a diferença em termos de produtividade e em termos de qualidade e eficiência de separação</w:t>
      </w:r>
      <w:r>
        <w:rPr>
          <w:lang w:val="pt-PT"/>
        </w:rPr>
        <w:t>”.</w:t>
      </w:r>
      <w:r w:rsidRPr="000A08E6">
        <w:rPr>
          <w:lang w:val="pt-PT"/>
        </w:rPr>
        <w:t xml:space="preserve"> O centro está agora avaliando a instalação de outras 4 máquinas </w:t>
      </w:r>
      <w:r w:rsidR="003777C8">
        <w:rPr>
          <w:lang w:val="pt-PT"/>
        </w:rPr>
        <w:t xml:space="preserve">na planta </w:t>
      </w:r>
      <w:r w:rsidRPr="000A08E6">
        <w:rPr>
          <w:lang w:val="pt-PT"/>
        </w:rPr>
        <w:t>para o aprimoramento da recuperação de poliuretanos mistos e para o aprimoramento e recuperação da parte fina da linha, ou seja, o tamanho abaixo de 5 cm.</w:t>
      </w:r>
    </w:p>
    <w:p w14:paraId="4EAAFC61" w14:textId="77777777" w:rsidR="00516B71" w:rsidRPr="000A08E6" w:rsidRDefault="00516B71" w:rsidP="00516B71">
      <w:pPr>
        <w:spacing w:after="0" w:line="240" w:lineRule="auto"/>
        <w:jc w:val="both"/>
        <w:rPr>
          <w:lang w:val="pt-PT"/>
        </w:rPr>
      </w:pPr>
    </w:p>
    <w:p w14:paraId="10A0E5A4" w14:textId="7CC0D4E0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A08E6">
        <w:rPr>
          <w:lang w:val="pt-PT"/>
        </w:rPr>
        <w:t xml:space="preserve">No momento, a linha de seleção tem </w:t>
      </w:r>
      <w:r w:rsidR="00846A2D">
        <w:rPr>
          <w:lang w:val="pt-PT"/>
        </w:rPr>
        <w:t>capacidade</w:t>
      </w:r>
      <w:r w:rsidR="00846A2D" w:rsidRPr="000A08E6">
        <w:rPr>
          <w:lang w:val="pt-PT"/>
        </w:rPr>
        <w:t xml:space="preserve"> </w:t>
      </w:r>
      <w:r w:rsidRPr="000A08E6">
        <w:rPr>
          <w:lang w:val="pt-PT"/>
        </w:rPr>
        <w:t>de 8 toneladas por hora, trabalhando em três turnos para uma produção anual total de cerca de 48.000 toneladas.</w:t>
      </w:r>
    </w:p>
    <w:p w14:paraId="0796743C" w14:textId="77777777" w:rsidR="00516B71" w:rsidRPr="000A08E6" w:rsidRDefault="00516B71" w:rsidP="00516B71">
      <w:pPr>
        <w:spacing w:after="0" w:line="240" w:lineRule="auto"/>
        <w:jc w:val="both"/>
        <w:rPr>
          <w:lang w:val="pt-PT"/>
        </w:rPr>
      </w:pPr>
    </w:p>
    <w:p w14:paraId="31F5E95B" w14:textId="60906454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A08E6">
        <w:rPr>
          <w:lang w:val="pt-PT"/>
        </w:rPr>
        <w:t>As máquinas AUTOSORT</w:t>
      </w:r>
      <w:r>
        <w:rPr>
          <w:lang w:val="pt-PT"/>
        </w:rPr>
        <w:t xml:space="preserve"> da TOMRA</w:t>
      </w:r>
      <w:r w:rsidRPr="000A08E6">
        <w:rPr>
          <w:lang w:val="pt-PT"/>
        </w:rPr>
        <w:t xml:space="preserve"> com sensores espectrométricos combinam sensores NIR (comprimentos de onda </w:t>
      </w:r>
      <w:r w:rsidR="00846A2D">
        <w:rPr>
          <w:lang w:val="pt-PT"/>
        </w:rPr>
        <w:t>de</w:t>
      </w:r>
      <w:r w:rsidRPr="000A08E6">
        <w:rPr>
          <w:lang w:val="pt-PT"/>
        </w:rPr>
        <w:t xml:space="preserve"> infravermelho</w:t>
      </w:r>
      <w:r w:rsidR="00846A2D">
        <w:rPr>
          <w:lang w:val="pt-PT"/>
        </w:rPr>
        <w:t xml:space="preserve"> próximo</w:t>
      </w:r>
      <w:r w:rsidRPr="000A08E6">
        <w:rPr>
          <w:lang w:val="pt-PT"/>
        </w:rPr>
        <w:t xml:space="preserve">) e VIS (comprimentos de onda na faixa visível) em um sistema de seleção universal modular que permite reconhecer e separar com precisão e com a </w:t>
      </w:r>
      <w:r w:rsidRPr="000A08E6">
        <w:rPr>
          <w:lang w:val="pt-PT"/>
        </w:rPr>
        <w:lastRenderedPageBreak/>
        <w:t xml:space="preserve">máxima velocidade </w:t>
      </w:r>
      <w:r w:rsidR="00846A2D">
        <w:rPr>
          <w:lang w:val="pt-PT"/>
        </w:rPr>
        <w:t xml:space="preserve">os plásticos por critério de </w:t>
      </w:r>
      <w:r w:rsidRPr="000A08E6">
        <w:rPr>
          <w:lang w:val="pt-PT"/>
        </w:rPr>
        <w:t xml:space="preserve">tipo </w:t>
      </w:r>
      <w:r w:rsidR="00846A2D">
        <w:rPr>
          <w:lang w:val="pt-PT"/>
        </w:rPr>
        <w:t xml:space="preserve">de material </w:t>
      </w:r>
      <w:r w:rsidRPr="000A08E6">
        <w:rPr>
          <w:lang w:val="pt-PT"/>
        </w:rPr>
        <w:t xml:space="preserve">e </w:t>
      </w:r>
      <w:r w:rsidR="00846A2D" w:rsidRPr="000A08E6">
        <w:rPr>
          <w:lang w:val="pt-PT"/>
        </w:rPr>
        <w:t>co</w:t>
      </w:r>
      <w:r w:rsidR="00846A2D">
        <w:rPr>
          <w:lang w:val="pt-PT"/>
        </w:rPr>
        <w:t>res</w:t>
      </w:r>
      <w:r w:rsidRPr="000A08E6">
        <w:rPr>
          <w:lang w:val="pt-PT"/>
        </w:rPr>
        <w:t>, obtendo frações de alta pureza. Dentro da fábrica, a tecnologia NIR permite a seleção de polímeros e o VIS a seleção de cores.</w:t>
      </w:r>
    </w:p>
    <w:p w14:paraId="42060D71" w14:textId="77777777" w:rsidR="00516B71" w:rsidRPr="000A08E6" w:rsidRDefault="00516B71" w:rsidP="00516B71">
      <w:pPr>
        <w:spacing w:after="0" w:line="240" w:lineRule="auto"/>
        <w:jc w:val="both"/>
        <w:rPr>
          <w:lang w:val="pt-PT"/>
        </w:rPr>
      </w:pPr>
    </w:p>
    <w:p w14:paraId="7D3E8987" w14:textId="43BCEB1D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A08E6">
        <w:rPr>
          <w:lang w:val="pt-PT"/>
        </w:rPr>
        <w:t>Também do ponto de vista da assistência e serviço, a TOMRA Sorting Recycling satisfez totalmente as necessidades do cliente: “Estamos muito felizes com os serviços oferecidos para assistência, treinamento e atualização, pois percebemos que eles nos permitem ter as ferramentas para explorar na melhor das hipóteses. o potencial das máquinas em qualquer situação de produção</w:t>
      </w:r>
      <w:r>
        <w:rPr>
          <w:lang w:val="pt-PT"/>
        </w:rPr>
        <w:t>”,</w:t>
      </w:r>
      <w:r w:rsidRPr="000A08E6">
        <w:rPr>
          <w:lang w:val="pt-PT"/>
        </w:rPr>
        <w:t xml:space="preserve"> </w:t>
      </w:r>
      <w:r w:rsidR="00846A2D">
        <w:rPr>
          <w:lang w:val="pt-PT"/>
        </w:rPr>
        <w:t>ressalta</w:t>
      </w:r>
      <w:r w:rsidR="00846A2D" w:rsidRPr="000A08E6">
        <w:rPr>
          <w:lang w:val="pt-PT"/>
        </w:rPr>
        <w:t xml:space="preserve"> </w:t>
      </w:r>
      <w:r w:rsidRPr="000A08E6">
        <w:rPr>
          <w:lang w:val="pt-PT"/>
        </w:rPr>
        <w:t>Stefano Oppimitti.</w:t>
      </w:r>
    </w:p>
    <w:p w14:paraId="632F0C4F" w14:textId="77777777" w:rsidR="00516B71" w:rsidRPr="000A08E6" w:rsidRDefault="00516B71" w:rsidP="00516B71">
      <w:pPr>
        <w:spacing w:after="0" w:line="240" w:lineRule="auto"/>
        <w:jc w:val="both"/>
        <w:rPr>
          <w:lang w:val="pt-PT"/>
        </w:rPr>
      </w:pPr>
    </w:p>
    <w:p w14:paraId="1EF80DBD" w14:textId="7D74996E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A08E6">
        <w:rPr>
          <w:lang w:val="pt-PT"/>
        </w:rPr>
        <w:t>O material de saída é reciclado como matéria-prima secundária (MPS) com características quase equivalentes ao polímero virgem e é usado em inúmeras indústrias. A fábrica emiliana, em particular, produz doze tipos de matérias-primas secundárias, prontas para a indústria de plásticos, puras e controladas. Estas matérias-primas secundárias com uma matriz poliolefínica (</w:t>
      </w:r>
      <w:r w:rsidR="00846A2D">
        <w:rPr>
          <w:lang w:val="pt-PT"/>
        </w:rPr>
        <w:t>PEAD</w:t>
      </w:r>
      <w:r w:rsidRPr="000A08E6">
        <w:rPr>
          <w:lang w:val="pt-PT"/>
        </w:rPr>
        <w:t xml:space="preserve">, </w:t>
      </w:r>
      <w:r w:rsidR="00846A2D">
        <w:rPr>
          <w:lang w:val="pt-PT"/>
        </w:rPr>
        <w:t>PEBD</w:t>
      </w:r>
      <w:r w:rsidR="00846A2D" w:rsidRPr="000A08E6">
        <w:rPr>
          <w:lang w:val="pt-PT"/>
        </w:rPr>
        <w:t xml:space="preserve"> </w:t>
      </w:r>
      <w:r w:rsidRPr="000A08E6">
        <w:rPr>
          <w:lang w:val="pt-PT"/>
        </w:rPr>
        <w:t xml:space="preserve">e PP) são amplamente utilizadas </w:t>
      </w:r>
      <w:r w:rsidR="00846A2D">
        <w:rPr>
          <w:lang w:val="pt-PT"/>
        </w:rPr>
        <w:t>em</w:t>
      </w:r>
      <w:r w:rsidRPr="000A08E6">
        <w:rPr>
          <w:lang w:val="pt-PT"/>
        </w:rPr>
        <w:t xml:space="preserve"> produtos </w:t>
      </w:r>
      <w:r w:rsidR="00846A2D">
        <w:rPr>
          <w:lang w:val="pt-PT"/>
        </w:rPr>
        <w:t>para</w:t>
      </w:r>
      <w:r w:rsidR="00846A2D" w:rsidRPr="000A08E6">
        <w:rPr>
          <w:lang w:val="pt-PT"/>
        </w:rPr>
        <w:t xml:space="preserve"> </w:t>
      </w:r>
      <w:r w:rsidRPr="000A08E6">
        <w:rPr>
          <w:lang w:val="pt-PT"/>
        </w:rPr>
        <w:t xml:space="preserve">construção </w:t>
      </w:r>
      <w:r w:rsidR="00846A2D">
        <w:rPr>
          <w:lang w:val="pt-PT"/>
        </w:rPr>
        <w:t xml:space="preserve">civil </w:t>
      </w:r>
      <w:r w:rsidRPr="000A08E6">
        <w:rPr>
          <w:lang w:val="pt-PT"/>
        </w:rPr>
        <w:t xml:space="preserve">(tubos, interruptores, </w:t>
      </w:r>
      <w:r w:rsidR="001F5D81">
        <w:rPr>
          <w:lang w:val="pt-PT"/>
        </w:rPr>
        <w:t>estradas</w:t>
      </w:r>
      <w:r w:rsidRPr="000A08E6">
        <w:rPr>
          <w:lang w:val="pt-PT"/>
        </w:rPr>
        <w:t>, etc.), móveis (componentes para cadeiras e móveis) e automotivo (vários componentes moldados), agricultura (tubos de irrigação, embarcações) e em alguns casos voltam a ser embalagens (caixas e garrafas para detergentes domésticos, paletes).</w:t>
      </w:r>
    </w:p>
    <w:p w14:paraId="2D33D9BD" w14:textId="77777777" w:rsidR="00516B71" w:rsidRPr="000A08E6" w:rsidRDefault="00516B71" w:rsidP="00516B71">
      <w:pPr>
        <w:spacing w:after="0" w:line="240" w:lineRule="auto"/>
        <w:jc w:val="both"/>
        <w:rPr>
          <w:lang w:val="pt-PT"/>
        </w:rPr>
      </w:pPr>
    </w:p>
    <w:p w14:paraId="3934E57A" w14:textId="77777777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A08E6">
        <w:rPr>
          <w:lang w:val="pt-PT"/>
        </w:rPr>
        <w:t xml:space="preserve">Em um mundo onde o plástico está inexoravelmente e literalmente nos sobrecarregando, </w:t>
      </w:r>
      <w:r>
        <w:rPr>
          <w:lang w:val="pt-PT"/>
        </w:rPr>
        <w:t>existem</w:t>
      </w:r>
      <w:r w:rsidRPr="000A08E6">
        <w:rPr>
          <w:lang w:val="pt-PT"/>
        </w:rPr>
        <w:t xml:space="preserve"> alternativas para reciclagem e reutilização. Em Oppimitti eles sabem disso. E, com as máquinas TOMRA, </w:t>
      </w:r>
      <w:r>
        <w:rPr>
          <w:lang w:val="pt-PT"/>
        </w:rPr>
        <w:t>é possível retirar mais pureza dos seus produtos.</w:t>
      </w:r>
    </w:p>
    <w:p w14:paraId="3D544D8A" w14:textId="77777777" w:rsidR="00516B71" w:rsidRPr="000A08E6" w:rsidRDefault="00516B71" w:rsidP="00516B71">
      <w:pPr>
        <w:spacing w:after="0" w:line="240" w:lineRule="auto"/>
        <w:jc w:val="both"/>
        <w:rPr>
          <w:lang w:val="pt-PT"/>
        </w:rPr>
      </w:pPr>
    </w:p>
    <w:p w14:paraId="662F8744" w14:textId="77777777" w:rsidR="00516B71" w:rsidRDefault="00516B71" w:rsidP="00516B71">
      <w:pPr>
        <w:spacing w:after="0" w:line="240" w:lineRule="auto"/>
        <w:jc w:val="both"/>
        <w:rPr>
          <w:lang w:val="pt-PT"/>
        </w:rPr>
      </w:pPr>
      <w:r w:rsidRPr="000A08E6">
        <w:rPr>
          <w:lang w:val="pt-PT"/>
        </w:rPr>
        <w:t xml:space="preserve">A entrevista com Stefano Oppimitti está disponível no seguinte link: </w:t>
      </w:r>
      <w:hyperlink r:id="rId8" w:history="1">
        <w:r w:rsidRPr="00985FA4">
          <w:rPr>
            <w:rStyle w:val="Hiperligao"/>
            <w:lang w:val="pt-PT"/>
          </w:rPr>
          <w:t>https://video.tomra.com/oppimitti-srl-bedonia-italia</w:t>
        </w:r>
      </w:hyperlink>
      <w:r w:rsidRPr="000A08E6">
        <w:rPr>
          <w:lang w:val="pt-PT"/>
        </w:rPr>
        <w:t>.</w:t>
      </w:r>
    </w:p>
    <w:p w14:paraId="48651744" w14:textId="77777777" w:rsidR="00516B71" w:rsidRPr="000A08E6" w:rsidRDefault="00516B71" w:rsidP="00516B71">
      <w:pPr>
        <w:spacing w:after="0" w:line="240" w:lineRule="auto"/>
        <w:jc w:val="both"/>
        <w:rPr>
          <w:lang w:val="pt-PT"/>
        </w:rPr>
      </w:pPr>
    </w:p>
    <w:p w14:paraId="693A6431" w14:textId="00229980" w:rsidR="00516B71" w:rsidRDefault="00516B71" w:rsidP="00516B71">
      <w:pPr>
        <w:spacing w:after="0" w:line="240" w:lineRule="auto"/>
        <w:jc w:val="both"/>
        <w:rPr>
          <w:rStyle w:val="Hiperligao"/>
          <w:lang w:val="pt-PT"/>
        </w:rPr>
      </w:pPr>
      <w:r w:rsidRPr="000A08E6">
        <w:rPr>
          <w:lang w:val="pt-PT"/>
        </w:rPr>
        <w:t xml:space="preserve">Para mais informações sobre a </w:t>
      </w:r>
      <w:r>
        <w:rPr>
          <w:lang w:val="pt-PT"/>
        </w:rPr>
        <w:t>TOMRA Sorting Recycling</w:t>
      </w:r>
      <w:r w:rsidRPr="000A08E6">
        <w:rPr>
          <w:lang w:val="pt-PT"/>
        </w:rPr>
        <w:t xml:space="preserve">: </w:t>
      </w:r>
      <w:hyperlink r:id="rId9" w:history="1">
        <w:r w:rsidRPr="00985FA4">
          <w:rPr>
            <w:rStyle w:val="Hiperligao"/>
            <w:lang w:val="pt-PT"/>
          </w:rPr>
          <w:t>www.tomra.com/recycling</w:t>
        </w:r>
      </w:hyperlink>
    </w:p>
    <w:p w14:paraId="4A6773FA" w14:textId="77777777" w:rsidR="00516B71" w:rsidRDefault="00516B71" w:rsidP="00516B71">
      <w:pPr>
        <w:spacing w:after="0" w:line="240" w:lineRule="auto"/>
        <w:jc w:val="both"/>
        <w:rPr>
          <w:lang w:val="pt-PT"/>
        </w:rPr>
      </w:pPr>
    </w:p>
    <w:p w14:paraId="607D91BB" w14:textId="5F68ED02" w:rsidR="004674CA" w:rsidRDefault="004674CA" w:rsidP="00277253">
      <w:pPr>
        <w:outlineLvl w:val="0"/>
        <w:rPr>
          <w:rFonts w:cs="Arial"/>
          <w:b/>
          <w:lang w:val="pt-BR"/>
        </w:rPr>
      </w:pPr>
      <w:r w:rsidRPr="005D50EC">
        <w:rPr>
          <w:rFonts w:cs="Arial"/>
          <w:b/>
          <w:lang w:val="pt-BR"/>
        </w:rPr>
        <w:t>Sobre a Tomra Sorting Recycling</w:t>
      </w:r>
    </w:p>
    <w:p w14:paraId="6183D9D0" w14:textId="77777777" w:rsidR="00762A9F" w:rsidRPr="00762A9F" w:rsidRDefault="00762A9F" w:rsidP="00762A9F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762A9F">
        <w:rPr>
          <w:rFonts w:ascii="Calibri" w:hAnsi="Calibri" w:cs="Helvetica Neue"/>
          <w:sz w:val="24"/>
          <w:szCs w:val="24"/>
          <w:lang w:val="pt-BR"/>
        </w:rPr>
        <w:t>A TOMRA Sorting Recycling projeta e fabrica tecnologias de triagem baseadas em sensores para a indústria global de reciclagem e gerenciamento de resíduos. Mais de 5.500 sistemas foram instalados em quase 80 países em todo o mundo.</w:t>
      </w:r>
    </w:p>
    <w:p w14:paraId="54ABCF65" w14:textId="77777777" w:rsidR="00762A9F" w:rsidRPr="00762A9F" w:rsidRDefault="00762A9F" w:rsidP="00762A9F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762A9F">
        <w:rPr>
          <w:rFonts w:ascii="Calibri" w:hAnsi="Calibri" w:cs="Helvetica Neue"/>
          <w:sz w:val="24"/>
          <w:szCs w:val="24"/>
          <w:lang w:val="pt-BR"/>
        </w:rPr>
        <w:t>Responsável pelo desenvolvimento do primeiro sensor infravermelho próximo (NIR) de alta capacidade do mundo para aplicações de classificação de resíduos, a TOMRA Sorting Recycling continua sendo pioneira no setor, dedicando-se a extrair frações de alta pureza que maximizam o rendimento e os lucros.</w:t>
      </w:r>
    </w:p>
    <w:p w14:paraId="609BE105" w14:textId="347FB384" w:rsidR="00762A9F" w:rsidRDefault="00762A9F" w:rsidP="00762A9F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762A9F">
        <w:rPr>
          <w:rFonts w:ascii="Calibri" w:hAnsi="Calibri" w:cs="Helvetica Neue"/>
          <w:sz w:val="24"/>
          <w:szCs w:val="24"/>
          <w:lang w:val="pt-BR"/>
        </w:rPr>
        <w:t>A TOMRA Sorting Recycling faz parte da TOMRA Sorting Solutions, que também desenvolve sistemas baseados em sensores para classificar, descascar e processar análises para a indústria alimentícia, de mineração e outras.</w:t>
      </w:r>
      <w:r>
        <w:rPr>
          <w:rFonts w:ascii="Calibri" w:hAnsi="Calibri" w:cs="Helvetica Neue"/>
          <w:sz w:val="24"/>
          <w:szCs w:val="24"/>
          <w:lang w:val="pt-BR"/>
        </w:rPr>
        <w:t xml:space="preserve"> </w:t>
      </w:r>
      <w:r w:rsidRPr="00762A9F">
        <w:rPr>
          <w:rFonts w:ascii="Calibri" w:hAnsi="Calibri" w:cs="Helvetica Neue"/>
          <w:sz w:val="24"/>
          <w:szCs w:val="24"/>
          <w:lang w:val="pt-BR"/>
        </w:rPr>
        <w:t>A TOMRA Sorting é de propriedade da empresa norueguesa TOMRA Systems ASA, listada na Bolsa de Valores de Oslo. Fundada em 1972, a TOMRA Systems ASA tem um volume de negócios de cerca de 876 milhões de euros e emprega cerca de 4.000</w:t>
      </w:r>
      <w:r w:rsidR="00E5426D">
        <w:rPr>
          <w:rFonts w:ascii="Calibri" w:hAnsi="Calibri" w:cs="Helvetica Neue"/>
          <w:sz w:val="24"/>
          <w:szCs w:val="24"/>
          <w:lang w:val="pt-BR"/>
        </w:rPr>
        <w:t xml:space="preserve"> funcionários</w:t>
      </w:r>
      <w:r w:rsidRPr="00762A9F">
        <w:rPr>
          <w:rFonts w:ascii="Calibri" w:hAnsi="Calibri" w:cs="Helvetica Neue"/>
          <w:sz w:val="24"/>
          <w:szCs w:val="24"/>
          <w:lang w:val="pt-BR"/>
        </w:rPr>
        <w:t xml:space="preserve"> globalmente.</w:t>
      </w:r>
    </w:p>
    <w:p w14:paraId="6DBD7C1B" w14:textId="3990EBB9" w:rsidR="00995F7F" w:rsidRPr="00161F9E" w:rsidRDefault="00995F7F" w:rsidP="00277253">
      <w:pPr>
        <w:pStyle w:val="SemEspaamento"/>
        <w:spacing w:after="200" w:line="276" w:lineRule="auto"/>
        <w:rPr>
          <w:color w:val="000000"/>
          <w:lang w:val="pt-BR" w:eastAsia="pt-PT"/>
        </w:rPr>
      </w:pPr>
      <w:r w:rsidRPr="00161F9E">
        <w:rPr>
          <w:rFonts w:cs="Arial"/>
          <w:lang w:val="pt-BR"/>
        </w:rPr>
        <w:lastRenderedPageBreak/>
        <w:t xml:space="preserve">Para obter mais informações sobre a TOMRA Sorting Recycling visite </w:t>
      </w:r>
      <w:hyperlink r:id="rId10" w:history="1">
        <w:r w:rsidR="00A36777" w:rsidRPr="00161F9E" w:rsidDel="00A36777">
          <w:rPr>
            <w:rStyle w:val="Hiperligao"/>
            <w:lang w:val="pt-BR"/>
          </w:rPr>
          <w:t>https://</w:t>
        </w:r>
        <w:r w:rsidR="00A36777" w:rsidRPr="00161F9E">
          <w:rPr>
            <w:rStyle w:val="Hiperligao"/>
            <w:lang w:val="pt-BR"/>
          </w:rPr>
          <w:t xml:space="preserve"> www.tomra.com/pt/sorting/recycling</w:t>
        </w:r>
      </w:hyperlink>
      <w:r w:rsidR="00A36777" w:rsidRPr="00161F9E">
        <w:rPr>
          <w:lang w:val="pt-BR"/>
        </w:rPr>
        <w:t xml:space="preserve"> </w:t>
      </w:r>
      <w:r w:rsidRPr="00161F9E">
        <w:rPr>
          <w:rStyle w:val="Hiperligao"/>
          <w:rFonts w:cs="Arial"/>
          <w:lang w:val="pt-BR"/>
        </w:rPr>
        <w:t xml:space="preserve"> </w:t>
      </w:r>
      <w:r w:rsidRPr="00161F9E">
        <w:rPr>
          <w:color w:val="000000"/>
          <w:lang w:val="pt-BR"/>
        </w:rPr>
        <w:t xml:space="preserve">ou siga-nos no </w:t>
      </w:r>
      <w:hyperlink r:id="rId11" w:history="1">
        <w:r w:rsidRPr="00161F9E">
          <w:rPr>
            <w:rStyle w:val="Hiperligao"/>
            <w:color w:val="954F72"/>
            <w:lang w:val="pt-BR"/>
          </w:rPr>
          <w:t>LinkedIn</w:t>
        </w:r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hyperlink r:id="rId12" w:history="1">
        <w:r w:rsidRPr="00161F9E">
          <w:rPr>
            <w:rStyle w:val="Hiperligao"/>
            <w:color w:val="954F72"/>
            <w:lang w:val="pt-BR"/>
          </w:rPr>
          <w:t>Twitter</w:t>
        </w:r>
      </w:hyperlink>
      <w:r w:rsidRPr="00161F9E">
        <w:rPr>
          <w:rStyle w:val="apple-converted-space"/>
          <w:color w:val="000000"/>
          <w:lang w:val="pt-BR"/>
        </w:rPr>
        <w:t> </w:t>
      </w:r>
      <w:r w:rsidRPr="00161F9E">
        <w:rPr>
          <w:color w:val="000000"/>
          <w:lang w:val="pt-BR"/>
        </w:rPr>
        <w:t>or</w:t>
      </w:r>
      <w:r w:rsidRPr="00161F9E">
        <w:rPr>
          <w:rStyle w:val="apple-converted-space"/>
          <w:color w:val="000000"/>
          <w:lang w:val="pt-BR"/>
        </w:rPr>
        <w:t> </w:t>
      </w:r>
      <w:hyperlink r:id="rId13" w:history="1">
        <w:r w:rsidRPr="00161F9E">
          <w:rPr>
            <w:rStyle w:val="Hiperliga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055526C2" w14:textId="77777777" w:rsidR="00EE3C25" w:rsidRDefault="00EE3C25" w:rsidP="001009B4">
      <w:pPr>
        <w:outlineLvl w:val="0"/>
        <w:rPr>
          <w:rFonts w:cs="Arial"/>
          <w:b/>
          <w:lang w:val="pt-BR"/>
        </w:rPr>
      </w:pP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01B91E39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Rua </w:t>
      </w:r>
      <w:r w:rsidR="007B52FC">
        <w:rPr>
          <w:rFonts w:cs="Arial"/>
          <w:lang w:val="es-ES"/>
        </w:rPr>
        <w:t>Fernandes Moreira, 883</w:t>
      </w:r>
    </w:p>
    <w:p w14:paraId="4D8DCC50" w14:textId="69ACF861" w:rsidR="004674CA" w:rsidRPr="00F23245" w:rsidRDefault="004674CA" w:rsidP="007B52FC">
      <w:pPr>
        <w:shd w:val="clear" w:color="auto" w:fill="FFFFFF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="007B52FC" w:rsidRPr="007B52FC">
        <w:rPr>
          <w:lang w:val="es-ES"/>
        </w:rPr>
        <w:t>04716-003</w:t>
      </w:r>
      <w:r w:rsidR="007B52FC">
        <w:rPr>
          <w:lang w:val="es-ES"/>
        </w:rPr>
        <w:t xml:space="preserve"> - </w:t>
      </w:r>
      <w:r w:rsidRPr="00F23245">
        <w:rPr>
          <w:rFonts w:cs="Arial"/>
          <w:lang w:val="es-ES"/>
        </w:rPr>
        <w:t xml:space="preserve">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420D17" w:rsidRDefault="004674CA" w:rsidP="001009B4">
      <w:pPr>
        <w:spacing w:after="0" w:line="240" w:lineRule="auto"/>
        <w:rPr>
          <w:rFonts w:cs="Arial"/>
          <w:lang w:val="pt-PT"/>
        </w:rPr>
      </w:pPr>
      <w:r w:rsidRPr="00420D17">
        <w:rPr>
          <w:rFonts w:cs="Arial"/>
          <w:lang w:val="pt-PT"/>
        </w:rPr>
        <w:t>Telefone: (34) 91 415 30 20</w:t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  <w:t>Telefone: +55 11 3476 3500</w:t>
      </w:r>
      <w:r w:rsidR="00DA42FF" w:rsidRPr="00420D17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4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5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D5DA" w14:textId="77777777" w:rsidR="00940731" w:rsidRDefault="00940731" w:rsidP="00E20A09">
      <w:pPr>
        <w:spacing w:after="0" w:line="240" w:lineRule="auto"/>
      </w:pPr>
      <w:r>
        <w:separator/>
      </w:r>
    </w:p>
  </w:endnote>
  <w:endnote w:type="continuationSeparator" w:id="0">
    <w:p w14:paraId="60F50188" w14:textId="77777777" w:rsidR="00940731" w:rsidRDefault="00940731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EE31000" w:rsidR="00A32426" w:rsidRDefault="00A3242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A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A32426" w:rsidRDefault="00A32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9482" w14:textId="77777777" w:rsidR="00940731" w:rsidRDefault="00940731" w:rsidP="00E20A09">
      <w:pPr>
        <w:spacing w:after="0" w:line="240" w:lineRule="auto"/>
      </w:pPr>
      <w:r>
        <w:separator/>
      </w:r>
    </w:p>
  </w:footnote>
  <w:footnote w:type="continuationSeparator" w:id="0">
    <w:p w14:paraId="4DC1A159" w14:textId="77777777" w:rsidR="00940731" w:rsidRDefault="00940731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A32426" w:rsidRDefault="00A32426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A32426" w:rsidRDefault="00A32426">
    <w:pPr>
      <w:pStyle w:val="Cabealho"/>
    </w:pPr>
  </w:p>
  <w:p w14:paraId="15787D98" w14:textId="77777777" w:rsidR="00A32426" w:rsidRDefault="00A32426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A32426" w:rsidRPr="00371A38" w:rsidRDefault="00A32426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 para a comunicação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A32426" w:rsidRPr="00371A38" w:rsidRDefault="00A32426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A32426" w:rsidRDefault="00A32426">
    <w:pPr>
      <w:pStyle w:val="Cabealho"/>
    </w:pPr>
  </w:p>
  <w:p w14:paraId="4D353EE8" w14:textId="77777777" w:rsidR="00A32426" w:rsidRDefault="00A32426">
    <w:pPr>
      <w:pStyle w:val="Cabealho"/>
    </w:pPr>
  </w:p>
  <w:p w14:paraId="0EBB21BA" w14:textId="77777777" w:rsidR="00A32426" w:rsidRDefault="00A32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36E7"/>
    <w:rsid w:val="00005683"/>
    <w:rsid w:val="000060DF"/>
    <w:rsid w:val="00006B6B"/>
    <w:rsid w:val="00006C19"/>
    <w:rsid w:val="00020C77"/>
    <w:rsid w:val="00022FF8"/>
    <w:rsid w:val="00023D40"/>
    <w:rsid w:val="000252FC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31A"/>
    <w:rsid w:val="00066912"/>
    <w:rsid w:val="0007144F"/>
    <w:rsid w:val="000722E8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97E9F"/>
    <w:rsid w:val="000A20E7"/>
    <w:rsid w:val="000A5E33"/>
    <w:rsid w:val="000A640C"/>
    <w:rsid w:val="000A6478"/>
    <w:rsid w:val="000A7698"/>
    <w:rsid w:val="000B0C13"/>
    <w:rsid w:val="000B4B0E"/>
    <w:rsid w:val="000B5D1F"/>
    <w:rsid w:val="000B7167"/>
    <w:rsid w:val="000C2151"/>
    <w:rsid w:val="000C2836"/>
    <w:rsid w:val="000C48EE"/>
    <w:rsid w:val="000C4BF4"/>
    <w:rsid w:val="000D0B4D"/>
    <w:rsid w:val="000D29DE"/>
    <w:rsid w:val="000D48C4"/>
    <w:rsid w:val="000D7191"/>
    <w:rsid w:val="000E2045"/>
    <w:rsid w:val="000E2C8C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05CC2"/>
    <w:rsid w:val="0011046F"/>
    <w:rsid w:val="001108D6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4AB3"/>
    <w:rsid w:val="00125311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2741"/>
    <w:rsid w:val="00183769"/>
    <w:rsid w:val="0018455A"/>
    <w:rsid w:val="00185732"/>
    <w:rsid w:val="00185766"/>
    <w:rsid w:val="00186651"/>
    <w:rsid w:val="00197659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96B"/>
    <w:rsid w:val="001D3FB2"/>
    <w:rsid w:val="001D613C"/>
    <w:rsid w:val="001E052A"/>
    <w:rsid w:val="001E1707"/>
    <w:rsid w:val="001F105F"/>
    <w:rsid w:val="001F3196"/>
    <w:rsid w:val="001F5D81"/>
    <w:rsid w:val="001F5DA0"/>
    <w:rsid w:val="00203689"/>
    <w:rsid w:val="002040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EE6"/>
    <w:rsid w:val="00272B54"/>
    <w:rsid w:val="00276519"/>
    <w:rsid w:val="00277253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052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1CCE"/>
    <w:rsid w:val="00302DCA"/>
    <w:rsid w:val="00311F2C"/>
    <w:rsid w:val="003125AD"/>
    <w:rsid w:val="003203DD"/>
    <w:rsid w:val="00322CA4"/>
    <w:rsid w:val="00324CE2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57E97"/>
    <w:rsid w:val="00360A74"/>
    <w:rsid w:val="0036208F"/>
    <w:rsid w:val="0036285E"/>
    <w:rsid w:val="00363F94"/>
    <w:rsid w:val="00367070"/>
    <w:rsid w:val="00367733"/>
    <w:rsid w:val="0037115C"/>
    <w:rsid w:val="00371EDF"/>
    <w:rsid w:val="003738BE"/>
    <w:rsid w:val="00374D6C"/>
    <w:rsid w:val="00376947"/>
    <w:rsid w:val="003777C8"/>
    <w:rsid w:val="00381B09"/>
    <w:rsid w:val="003823F2"/>
    <w:rsid w:val="003847F5"/>
    <w:rsid w:val="00386333"/>
    <w:rsid w:val="00387941"/>
    <w:rsid w:val="003927D0"/>
    <w:rsid w:val="0039301A"/>
    <w:rsid w:val="003930D5"/>
    <w:rsid w:val="0039526E"/>
    <w:rsid w:val="0039580B"/>
    <w:rsid w:val="00395E60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B9F"/>
    <w:rsid w:val="003F3B3F"/>
    <w:rsid w:val="003F65E0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0D17"/>
    <w:rsid w:val="00420F19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2D0B"/>
    <w:rsid w:val="004456F4"/>
    <w:rsid w:val="00445BBD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7E1"/>
    <w:rsid w:val="00463BEE"/>
    <w:rsid w:val="004648B2"/>
    <w:rsid w:val="00465F42"/>
    <w:rsid w:val="004674CA"/>
    <w:rsid w:val="00467820"/>
    <w:rsid w:val="0047257A"/>
    <w:rsid w:val="00473C0C"/>
    <w:rsid w:val="004743FD"/>
    <w:rsid w:val="00484FC0"/>
    <w:rsid w:val="00485193"/>
    <w:rsid w:val="004860F2"/>
    <w:rsid w:val="00490B91"/>
    <w:rsid w:val="004911A8"/>
    <w:rsid w:val="00491DE5"/>
    <w:rsid w:val="00495749"/>
    <w:rsid w:val="00496390"/>
    <w:rsid w:val="004967BC"/>
    <w:rsid w:val="00497205"/>
    <w:rsid w:val="004A0A48"/>
    <w:rsid w:val="004A1FEE"/>
    <w:rsid w:val="004A287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1ADA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17F3"/>
    <w:rsid w:val="00505665"/>
    <w:rsid w:val="0050598F"/>
    <w:rsid w:val="0050628B"/>
    <w:rsid w:val="00507854"/>
    <w:rsid w:val="0051002E"/>
    <w:rsid w:val="00514BF1"/>
    <w:rsid w:val="00516B71"/>
    <w:rsid w:val="00517916"/>
    <w:rsid w:val="00517F08"/>
    <w:rsid w:val="00520608"/>
    <w:rsid w:val="0052077E"/>
    <w:rsid w:val="005241A3"/>
    <w:rsid w:val="00530627"/>
    <w:rsid w:val="0054107D"/>
    <w:rsid w:val="0054499D"/>
    <w:rsid w:val="00545224"/>
    <w:rsid w:val="00546932"/>
    <w:rsid w:val="005472BF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65DA3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404F"/>
    <w:rsid w:val="005C6B45"/>
    <w:rsid w:val="005D0AD6"/>
    <w:rsid w:val="005D3FD1"/>
    <w:rsid w:val="005D467A"/>
    <w:rsid w:val="005D4D8E"/>
    <w:rsid w:val="005D50EC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03D3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5520F"/>
    <w:rsid w:val="00660933"/>
    <w:rsid w:val="00661B3D"/>
    <w:rsid w:val="006673C3"/>
    <w:rsid w:val="00667459"/>
    <w:rsid w:val="00670E4A"/>
    <w:rsid w:val="00670FCF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0593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5DC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4DC0"/>
    <w:rsid w:val="007174B9"/>
    <w:rsid w:val="00721FF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24BC"/>
    <w:rsid w:val="00762A9F"/>
    <w:rsid w:val="0076537E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6196"/>
    <w:rsid w:val="00787DF9"/>
    <w:rsid w:val="007A0EB0"/>
    <w:rsid w:val="007A4C22"/>
    <w:rsid w:val="007A67AD"/>
    <w:rsid w:val="007A7211"/>
    <w:rsid w:val="007B10CD"/>
    <w:rsid w:val="007B1D34"/>
    <w:rsid w:val="007B2D5D"/>
    <w:rsid w:val="007B4406"/>
    <w:rsid w:val="007B52FC"/>
    <w:rsid w:val="007B67EC"/>
    <w:rsid w:val="007B6CD6"/>
    <w:rsid w:val="007C1667"/>
    <w:rsid w:val="007C3565"/>
    <w:rsid w:val="007C379A"/>
    <w:rsid w:val="007C6409"/>
    <w:rsid w:val="007C6E37"/>
    <w:rsid w:val="007D50A9"/>
    <w:rsid w:val="007D59FA"/>
    <w:rsid w:val="007E2E33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0813"/>
    <w:rsid w:val="0084123B"/>
    <w:rsid w:val="0084246B"/>
    <w:rsid w:val="00843B9A"/>
    <w:rsid w:val="0084408D"/>
    <w:rsid w:val="00846986"/>
    <w:rsid w:val="00846A2D"/>
    <w:rsid w:val="00847B68"/>
    <w:rsid w:val="0085020C"/>
    <w:rsid w:val="00850D65"/>
    <w:rsid w:val="0085220D"/>
    <w:rsid w:val="008523A8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273A"/>
    <w:rsid w:val="008B29D2"/>
    <w:rsid w:val="008B75B2"/>
    <w:rsid w:val="008C09ED"/>
    <w:rsid w:val="008C0FE3"/>
    <w:rsid w:val="008C1D60"/>
    <w:rsid w:val="008C2394"/>
    <w:rsid w:val="008C28F5"/>
    <w:rsid w:val="008C33DE"/>
    <w:rsid w:val="008C3F87"/>
    <w:rsid w:val="008C6B88"/>
    <w:rsid w:val="008C712E"/>
    <w:rsid w:val="008D1BB5"/>
    <w:rsid w:val="008D526F"/>
    <w:rsid w:val="008E01D1"/>
    <w:rsid w:val="008F1139"/>
    <w:rsid w:val="008F29B8"/>
    <w:rsid w:val="008F2E3C"/>
    <w:rsid w:val="008F4286"/>
    <w:rsid w:val="008F50D1"/>
    <w:rsid w:val="008F659F"/>
    <w:rsid w:val="008F74D9"/>
    <w:rsid w:val="008F79DD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0731"/>
    <w:rsid w:val="0094110C"/>
    <w:rsid w:val="009416CE"/>
    <w:rsid w:val="00946B01"/>
    <w:rsid w:val="00950026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0358"/>
    <w:rsid w:val="00981BC6"/>
    <w:rsid w:val="0098289D"/>
    <w:rsid w:val="00986DFC"/>
    <w:rsid w:val="00987286"/>
    <w:rsid w:val="00987E6D"/>
    <w:rsid w:val="00991846"/>
    <w:rsid w:val="0099221C"/>
    <w:rsid w:val="00995F7F"/>
    <w:rsid w:val="00997AE9"/>
    <w:rsid w:val="00997E0E"/>
    <w:rsid w:val="009A0D44"/>
    <w:rsid w:val="009A2776"/>
    <w:rsid w:val="009A2A05"/>
    <w:rsid w:val="009A354F"/>
    <w:rsid w:val="009A6F81"/>
    <w:rsid w:val="009A7815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E7998"/>
    <w:rsid w:val="009E7F53"/>
    <w:rsid w:val="009F1486"/>
    <w:rsid w:val="009F2B31"/>
    <w:rsid w:val="009F35EF"/>
    <w:rsid w:val="009F5CB5"/>
    <w:rsid w:val="009F61E7"/>
    <w:rsid w:val="00A01DD2"/>
    <w:rsid w:val="00A05585"/>
    <w:rsid w:val="00A11BC8"/>
    <w:rsid w:val="00A11E7C"/>
    <w:rsid w:val="00A1397A"/>
    <w:rsid w:val="00A22BF2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15FB"/>
    <w:rsid w:val="00A9191A"/>
    <w:rsid w:val="00A92123"/>
    <w:rsid w:val="00A92C2D"/>
    <w:rsid w:val="00A93D80"/>
    <w:rsid w:val="00A96D38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35AD"/>
    <w:rsid w:val="00AD35C1"/>
    <w:rsid w:val="00AD46F4"/>
    <w:rsid w:val="00AD520D"/>
    <w:rsid w:val="00AE1B2C"/>
    <w:rsid w:val="00AE40F3"/>
    <w:rsid w:val="00AE60CE"/>
    <w:rsid w:val="00AF2A54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3B66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5E1E"/>
    <w:rsid w:val="00B771C5"/>
    <w:rsid w:val="00B80AF3"/>
    <w:rsid w:val="00B82112"/>
    <w:rsid w:val="00B82B85"/>
    <w:rsid w:val="00B83248"/>
    <w:rsid w:val="00B85D0B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B55E0"/>
    <w:rsid w:val="00BB5E6F"/>
    <w:rsid w:val="00BC000B"/>
    <w:rsid w:val="00BC1879"/>
    <w:rsid w:val="00BC5856"/>
    <w:rsid w:val="00BD00E6"/>
    <w:rsid w:val="00BD0672"/>
    <w:rsid w:val="00BD06A9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2447"/>
    <w:rsid w:val="00BF4DF5"/>
    <w:rsid w:val="00BF6DA4"/>
    <w:rsid w:val="00BF76BD"/>
    <w:rsid w:val="00BF7A09"/>
    <w:rsid w:val="00BF7FCB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0947"/>
    <w:rsid w:val="00C41F01"/>
    <w:rsid w:val="00C44189"/>
    <w:rsid w:val="00C44F17"/>
    <w:rsid w:val="00C517A7"/>
    <w:rsid w:val="00C52D45"/>
    <w:rsid w:val="00C5368E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6DDE"/>
    <w:rsid w:val="00C77577"/>
    <w:rsid w:val="00C810B4"/>
    <w:rsid w:val="00C835A1"/>
    <w:rsid w:val="00C85712"/>
    <w:rsid w:val="00C93335"/>
    <w:rsid w:val="00C94506"/>
    <w:rsid w:val="00C97E71"/>
    <w:rsid w:val="00CA0867"/>
    <w:rsid w:val="00CA0E2A"/>
    <w:rsid w:val="00CA18AC"/>
    <w:rsid w:val="00CA2062"/>
    <w:rsid w:val="00CA62F2"/>
    <w:rsid w:val="00CA6B33"/>
    <w:rsid w:val="00CB09A3"/>
    <w:rsid w:val="00CB1AA8"/>
    <w:rsid w:val="00CB1D7B"/>
    <w:rsid w:val="00CB204E"/>
    <w:rsid w:val="00CB22CC"/>
    <w:rsid w:val="00CB27A6"/>
    <w:rsid w:val="00CB3180"/>
    <w:rsid w:val="00CC1ECC"/>
    <w:rsid w:val="00CC464D"/>
    <w:rsid w:val="00CC6A54"/>
    <w:rsid w:val="00CC6EFF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E14"/>
    <w:rsid w:val="00CE5943"/>
    <w:rsid w:val="00CE6268"/>
    <w:rsid w:val="00CE6B5B"/>
    <w:rsid w:val="00CE6EEB"/>
    <w:rsid w:val="00CE7908"/>
    <w:rsid w:val="00CF13CE"/>
    <w:rsid w:val="00CF246F"/>
    <w:rsid w:val="00CF2A83"/>
    <w:rsid w:val="00CF2E3D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1CC"/>
    <w:rsid w:val="00D1792E"/>
    <w:rsid w:val="00D26311"/>
    <w:rsid w:val="00D2710E"/>
    <w:rsid w:val="00D27D09"/>
    <w:rsid w:val="00D34035"/>
    <w:rsid w:val="00D3623C"/>
    <w:rsid w:val="00D37620"/>
    <w:rsid w:val="00D408FA"/>
    <w:rsid w:val="00D43A23"/>
    <w:rsid w:val="00D45787"/>
    <w:rsid w:val="00D45B75"/>
    <w:rsid w:val="00D51D4B"/>
    <w:rsid w:val="00D52F1E"/>
    <w:rsid w:val="00D53D33"/>
    <w:rsid w:val="00D55C79"/>
    <w:rsid w:val="00D55CB8"/>
    <w:rsid w:val="00D56F66"/>
    <w:rsid w:val="00D625CF"/>
    <w:rsid w:val="00D63C68"/>
    <w:rsid w:val="00D651A0"/>
    <w:rsid w:val="00D6542A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9570F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5E"/>
    <w:rsid w:val="00DC2C0C"/>
    <w:rsid w:val="00DC4E80"/>
    <w:rsid w:val="00DC5170"/>
    <w:rsid w:val="00DD15D2"/>
    <w:rsid w:val="00DD1E1C"/>
    <w:rsid w:val="00DD34B3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5EE1"/>
    <w:rsid w:val="00E46583"/>
    <w:rsid w:val="00E47239"/>
    <w:rsid w:val="00E47898"/>
    <w:rsid w:val="00E529F7"/>
    <w:rsid w:val="00E53AC9"/>
    <w:rsid w:val="00E5426D"/>
    <w:rsid w:val="00E550E8"/>
    <w:rsid w:val="00E614A0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615F"/>
    <w:rsid w:val="00E87BDA"/>
    <w:rsid w:val="00E9480D"/>
    <w:rsid w:val="00E94BAE"/>
    <w:rsid w:val="00E95B19"/>
    <w:rsid w:val="00E96C1A"/>
    <w:rsid w:val="00EA0C9F"/>
    <w:rsid w:val="00EA3CD4"/>
    <w:rsid w:val="00EA67BD"/>
    <w:rsid w:val="00EA68C4"/>
    <w:rsid w:val="00EA69BB"/>
    <w:rsid w:val="00EA732E"/>
    <w:rsid w:val="00EB04D3"/>
    <w:rsid w:val="00EB139B"/>
    <w:rsid w:val="00EB41B0"/>
    <w:rsid w:val="00EB6A20"/>
    <w:rsid w:val="00EB70E0"/>
    <w:rsid w:val="00EC1A43"/>
    <w:rsid w:val="00EC3463"/>
    <w:rsid w:val="00EC3DDD"/>
    <w:rsid w:val="00EC6024"/>
    <w:rsid w:val="00ED42A3"/>
    <w:rsid w:val="00ED5876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151C"/>
    <w:rsid w:val="00F13724"/>
    <w:rsid w:val="00F15194"/>
    <w:rsid w:val="00F15F93"/>
    <w:rsid w:val="00F201FB"/>
    <w:rsid w:val="00F2161D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576D5"/>
    <w:rsid w:val="00F60564"/>
    <w:rsid w:val="00F63401"/>
    <w:rsid w:val="00F63A3A"/>
    <w:rsid w:val="00F63C5E"/>
    <w:rsid w:val="00F63D94"/>
    <w:rsid w:val="00F640F1"/>
    <w:rsid w:val="00F64A86"/>
    <w:rsid w:val="00F64C28"/>
    <w:rsid w:val="00F657C9"/>
    <w:rsid w:val="00F73FE4"/>
    <w:rsid w:val="00F83F06"/>
    <w:rsid w:val="00F843C8"/>
    <w:rsid w:val="00F92305"/>
    <w:rsid w:val="00F95B4F"/>
    <w:rsid w:val="00FA2A08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503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9E8983A0-3ED6-0C45-9488-546943F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  <w:style w:type="character" w:customStyle="1" w:styleId="desktop-title-subcontent">
    <w:name w:val="desktop-title-subcontent"/>
    <w:basedOn w:val="Tipodeletrapredefinidodopargrafo"/>
    <w:rsid w:val="007B52FC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40947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B04D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tomra.com/oppimitti-srl-bedonia-italia" TargetMode="External"/><Relationship Id="rId13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-beta/123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-brasil@tomrasorting.com" TargetMode="External"/><Relationship Id="rId10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mra.com/recycling" TargetMode="Externa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2DCD2-BC60-E946-86A5-35DC5F7A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3</cp:revision>
  <cp:lastPrinted>2014-09-11T09:11:00Z</cp:lastPrinted>
  <dcterms:created xsi:type="dcterms:W3CDTF">2019-07-18T21:38:00Z</dcterms:created>
  <dcterms:modified xsi:type="dcterms:W3CDTF">2019-07-19T08:09:00Z</dcterms:modified>
</cp:coreProperties>
</file>