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CD" w:rsidRPr="00517BCD" w:rsidRDefault="00517BCD" w:rsidP="00517BCD">
      <w:pPr>
        <w:rPr>
          <w:u w:val="single"/>
          <w:lang w:val="es-ES"/>
        </w:rPr>
      </w:pPr>
      <w:r w:rsidRPr="00517BCD">
        <w:rPr>
          <w:u w:val="single"/>
          <w:lang w:val="es-ES"/>
        </w:rPr>
        <w:t>TOMRA Food – El supermercado del futuro, parte 2</w:t>
      </w:r>
    </w:p>
    <w:p w:rsidR="00517BCD" w:rsidRPr="00517BCD" w:rsidRDefault="00517BCD" w:rsidP="00517BCD">
      <w:pPr>
        <w:rPr>
          <w:rFonts w:ascii="Calibri" w:eastAsia="Times New Roman" w:hAnsi="Calibri" w:cs="Calibri"/>
          <w:b/>
          <w:bCs/>
          <w:color w:val="000000"/>
          <w:lang w:val="es-ES" w:eastAsia="es-ES"/>
        </w:rPr>
      </w:pPr>
      <w:r w:rsidRPr="00517BCD">
        <w:rPr>
          <w:rFonts w:ascii="Calibri" w:eastAsia="Times New Roman" w:hAnsi="Calibri" w:cs="Calibri"/>
          <w:b/>
          <w:bCs/>
          <w:color w:val="000000"/>
          <w:lang w:val="es-ES" w:eastAsia="es-ES"/>
        </w:rPr>
        <w:t>Una de las formas en que los supermercados del futuro pueden afrontar el escándalo del desperdicio de alimentos</w:t>
      </w:r>
      <w:r w:rsidR="007348A3">
        <w:rPr>
          <w:rFonts w:ascii="Calibri" w:eastAsia="Times New Roman" w:hAnsi="Calibri" w:cs="Calibri"/>
          <w:b/>
          <w:bCs/>
          <w:color w:val="000000"/>
          <w:lang w:val="es-ES" w:eastAsia="es-ES"/>
        </w:rPr>
        <w:t>.</w:t>
      </w:r>
    </w:p>
    <w:p w:rsidR="00517BCD" w:rsidRPr="00517BCD" w:rsidRDefault="00517BCD" w:rsidP="007348A3">
      <w:pPr>
        <w:jc w:val="both"/>
        <w:rPr>
          <w:rFonts w:ascii="Calibri" w:eastAsia="Times New Roman" w:hAnsi="Calibri" w:cs="Calibri"/>
          <w:i/>
          <w:iCs/>
          <w:color w:val="000000"/>
          <w:lang w:val="es-ES" w:eastAsia="es-ES"/>
        </w:rPr>
      </w:pPr>
      <w:r w:rsidRPr="00517BCD">
        <w:rPr>
          <w:rFonts w:ascii="Calibri" w:eastAsia="Times New Roman" w:hAnsi="Calibri" w:cs="Calibri"/>
          <w:i/>
          <w:iCs/>
          <w:color w:val="000000"/>
          <w:lang w:val="es-ES" w:eastAsia="es-ES"/>
        </w:rPr>
        <w:t>Además de aumentar la rentabilidad del sector alimentario, las nuevas tecnologías también pueden ayudar a afrontar el problema cada vez mayor de la escasez mundial de alimentos. Bjorn Thumas, Director de Desarrollo Comercial de TOMRA Food, nos lo explica.</w:t>
      </w:r>
    </w:p>
    <w:p w:rsidR="00517BCD" w:rsidRPr="00517BCD" w:rsidRDefault="00517BCD" w:rsidP="007348A3">
      <w:pPr>
        <w:jc w:val="both"/>
        <w:rPr>
          <w:lang w:val="es-ES"/>
        </w:rPr>
      </w:pPr>
      <w:r w:rsidRPr="00517BCD">
        <w:rPr>
          <w:lang w:val="es-ES"/>
        </w:rPr>
        <w:t xml:space="preserve">Los supermercados del futuro más próximo verán su modelo de negocio modificado radicalmente debido a innovaciones en sus centros, página web y en la cadena de suministro del sector alimentario. Estas tecnologías se desplegarán en la batalla por la conquista del cliente pero, además, también pueden beneficiar al planeta. Este beneficio se logrará mejorando la sostenibilidad, término de moda ampliamente </w:t>
      </w:r>
      <w:proofErr w:type="spellStart"/>
      <w:r w:rsidRPr="00517BCD">
        <w:rPr>
          <w:lang w:val="es-ES"/>
        </w:rPr>
        <w:t>sobreempleado</w:t>
      </w:r>
      <w:proofErr w:type="spellEnd"/>
      <w:r w:rsidRPr="00517BCD">
        <w:rPr>
          <w:lang w:val="es-ES"/>
        </w:rPr>
        <w:t xml:space="preserve">, que puede tener un sentido real en supermercados y cadena de suministro. La fabricación y venta de alimentos se harán más responsables medioambientalmente porque tanto la sostenibilidad como la rentabilidad dependen del uso eficiente de los recursos. </w:t>
      </w:r>
    </w:p>
    <w:p w:rsidR="00517BCD" w:rsidRPr="00517BCD" w:rsidRDefault="00517BCD" w:rsidP="007348A3">
      <w:pPr>
        <w:jc w:val="both"/>
        <w:rPr>
          <w:lang w:val="es-ES"/>
        </w:rPr>
      </w:pPr>
      <w:r w:rsidRPr="00517BCD">
        <w:rPr>
          <w:lang w:val="es-ES"/>
        </w:rPr>
        <w:t>Se prevé que en 2050 la población mundial haya pasado de los 7</w:t>
      </w:r>
      <w:r w:rsidR="007348A3">
        <w:rPr>
          <w:lang w:val="es-ES"/>
        </w:rPr>
        <w:t>.</w:t>
      </w:r>
      <w:r w:rsidRPr="00517BCD">
        <w:rPr>
          <w:lang w:val="es-ES"/>
        </w:rPr>
        <w:t>600 a los 10.000 millones de personas, y en muchos lugares la demanda de alimentos ya supera a la oferta. Como ilustración del alto ritmo al que se están produciendo los cambios, actualmente las demandas agrarias son un 50 % mayores que las existentes hace tan solo cinco años.</w:t>
      </w:r>
      <w:r w:rsidRPr="00517BCD">
        <w:rPr>
          <w:color w:val="000000" w:themeColor="text1"/>
          <w:lang w:val="es-ES"/>
        </w:rPr>
        <w:t xml:space="preserve"> </w:t>
      </w:r>
      <w:r w:rsidRPr="00517BCD">
        <w:rPr>
          <w:lang w:val="es-ES"/>
        </w:rPr>
        <w:t>Por ello, los recursos agrícolas están sufriendo una enorme presión ya que la superficie de cultivo disponible es muy limitada. Según la Organización de Naciones Unidas para la Agricultura y la Alimentación solo existe un 20 % más de superficie fértil que pueda dedicarse a la producción de alimentos. Los recursos existentes deben emplearse de forma más eficiente para abastecer de alimento a todo el mundo y asegurar un suministro de alimento para las generaciones futuras.</w:t>
      </w:r>
    </w:p>
    <w:p w:rsidR="00517BCD" w:rsidRPr="00517BCD" w:rsidRDefault="00517BCD" w:rsidP="007348A3">
      <w:pPr>
        <w:jc w:val="both"/>
        <w:rPr>
          <w:lang w:val="es-ES"/>
        </w:rPr>
      </w:pPr>
      <w:r w:rsidRPr="00517BCD">
        <w:rPr>
          <w:lang w:val="es-ES"/>
        </w:rPr>
        <w:t>Además de estas presiones, existe un gran reto que debe afrontarse; el desperdicio de alimentos. Casi un tercio de los alimentos producidos actualmente en todo el mundo no se aprovecha, lo que supone aproximadamente que 1</w:t>
      </w:r>
      <w:r w:rsidR="00617F09">
        <w:rPr>
          <w:lang w:val="es-ES"/>
        </w:rPr>
        <w:t>.</w:t>
      </w:r>
      <w:r w:rsidRPr="00517BCD">
        <w:rPr>
          <w:lang w:val="es-ES"/>
        </w:rPr>
        <w:t>300 millones de toneladas de alimento se pudren o se desperdician cada año. Es asombroso saber que alrededor del</w:t>
      </w:r>
      <w:r w:rsidR="007348A3">
        <w:rPr>
          <w:lang w:val="es-ES"/>
        </w:rPr>
        <w:t xml:space="preserve"> </w:t>
      </w:r>
      <w:r w:rsidRPr="00517BCD">
        <w:rPr>
          <w:lang w:val="es-ES"/>
        </w:rPr>
        <w:t>45 % de la fruta y la verdura y el 20 % de la carne no se aprovechan.</w:t>
      </w:r>
      <w:r w:rsidRPr="00517BCD">
        <w:rPr>
          <w:color w:val="000000" w:themeColor="text1"/>
          <w:lang w:val="es-ES"/>
        </w:rPr>
        <w:t xml:space="preserve"> Es escandaloso. </w:t>
      </w:r>
      <w:r w:rsidRPr="00517BCD">
        <w:rPr>
          <w:lang w:val="es-ES"/>
        </w:rPr>
        <w:t>Con una cuarta parte de todos estos alimentos no aprovechados se podría alimentar a los 795 millones de personas que padecen hambre crónica en todo el mundo.</w:t>
      </w:r>
    </w:p>
    <w:p w:rsidR="00517BCD" w:rsidRPr="00517BCD" w:rsidRDefault="00517BCD" w:rsidP="007348A3">
      <w:pPr>
        <w:jc w:val="both"/>
        <w:rPr>
          <w:lang w:val="es-ES"/>
        </w:rPr>
      </w:pPr>
      <w:r w:rsidRPr="00517BCD">
        <w:rPr>
          <w:lang w:val="es-ES"/>
        </w:rPr>
        <w:t>Este problema tiene también consecuencias comerciales. Según el Programa de acción sobre residuos y recursos (WRAP, por sus siglas en inglés), la aplicación de medidas que eviten el desperdicio de alimentos podría ahorrar a las empresas unos 341 millones de euros al año, y existen indicios claros de dónde deben aplicarse.</w:t>
      </w:r>
      <w:r w:rsidRPr="00517BCD">
        <w:rPr>
          <w:color w:val="000000" w:themeColor="text1"/>
          <w:lang w:val="es-ES"/>
        </w:rPr>
        <w:t xml:space="preserve"> </w:t>
      </w:r>
      <w:r w:rsidRPr="00517BCD">
        <w:rPr>
          <w:lang w:val="es-ES"/>
        </w:rPr>
        <w:t xml:space="preserve">Un 54 % de todo este desperdicio de alimento se produce en los procesos previos, y gran parte de él se debe a ineficiencias en países en desarrollo durante la cosecha, el tratamiento </w:t>
      </w:r>
      <w:proofErr w:type="spellStart"/>
      <w:r w:rsidRPr="00517BCD">
        <w:rPr>
          <w:lang w:val="es-ES"/>
        </w:rPr>
        <w:t>postcosecha</w:t>
      </w:r>
      <w:proofErr w:type="spellEnd"/>
      <w:r w:rsidRPr="00517BCD">
        <w:rPr>
          <w:lang w:val="es-ES"/>
        </w:rPr>
        <w:t xml:space="preserve"> y el procesamiento.</w:t>
      </w:r>
      <w:r w:rsidRPr="00517BCD">
        <w:rPr>
          <w:color w:val="000000" w:themeColor="text1"/>
          <w:lang w:val="es-ES"/>
        </w:rPr>
        <w:t xml:space="preserve"> </w:t>
      </w:r>
      <w:r w:rsidRPr="00517BCD">
        <w:rPr>
          <w:lang w:val="es-ES"/>
        </w:rPr>
        <w:t xml:space="preserve">El 46 % restante se pierde en el procesamiento, distribución y consumo, produciéndose en los países desarrollados la mayor parte de desperdicio atribuible al consumidor. </w:t>
      </w:r>
    </w:p>
    <w:p w:rsidR="00517BCD" w:rsidRPr="00517BCD" w:rsidRDefault="00517BCD" w:rsidP="007348A3">
      <w:pPr>
        <w:jc w:val="both"/>
        <w:rPr>
          <w:color w:val="000000" w:themeColor="text1"/>
          <w:lang w:val="es-ES"/>
        </w:rPr>
      </w:pPr>
      <w:r w:rsidRPr="00517BCD">
        <w:rPr>
          <w:lang w:val="es-ES"/>
        </w:rPr>
        <w:lastRenderedPageBreak/>
        <w:t>En reconocimiento a estas ineficiencias, la ONU acordó en 2015 reducir a la mitad el desperdicio per cápita de alimentos en 2030. La inclusión de la pérdida y la reducción del desperdicio de alimentos entre los objetivos mundiales de desarrollo de la ONU establece un nuevo precedente. Con respecto a este mismo asunto, un informe del Parlamento Europeo ('Opciones tecnológicas para alimentar a 10.000 millones de personas') indica que la automatización de líneas de procesamiento de alimentos con tecnología adecuada puede mejorar la sostenibilidad de muchas formas, como "optimizar la calidad de los productos" y "reducir la pérdida de calidad y los defectos, y reducir el consumo de energía y agua".</w:t>
      </w:r>
      <w:r w:rsidRPr="00517BCD">
        <w:rPr>
          <w:color w:val="000000" w:themeColor="text1"/>
          <w:lang w:val="es-ES"/>
        </w:rPr>
        <w:t xml:space="preserve"> Así, se afirma que existen buenos motivos para que los procesadores reduzcan el desperdicio de alimentos y, al hacerlo, reduzcan ineficiencias y costes y aumenten los beneficios. </w:t>
      </w:r>
    </w:p>
    <w:p w:rsidR="00517BCD" w:rsidRPr="00517BCD" w:rsidRDefault="00517BCD" w:rsidP="007348A3">
      <w:pPr>
        <w:jc w:val="both"/>
        <w:rPr>
          <w:color w:val="000000" w:themeColor="text1"/>
          <w:lang w:val="es-ES"/>
        </w:rPr>
      </w:pPr>
      <w:bookmarkStart w:id="0" w:name="_GoBack"/>
      <w:r w:rsidRPr="00517BCD">
        <w:rPr>
          <w:lang w:val="es-ES"/>
        </w:rPr>
        <w:t xml:space="preserve">Como proveedor líder en soluciones integradas </w:t>
      </w:r>
      <w:proofErr w:type="spellStart"/>
      <w:r w:rsidRPr="00517BCD">
        <w:rPr>
          <w:lang w:val="es-ES"/>
        </w:rPr>
        <w:t>postcosecha</w:t>
      </w:r>
      <w:proofErr w:type="spellEnd"/>
      <w:r w:rsidRPr="00517BCD">
        <w:rPr>
          <w:lang w:val="es-ES"/>
        </w:rPr>
        <w:t xml:space="preserve"> para la industria mundial de productos frescos, TOMRA Food es plenamente consciente del desperdicio de alimentos y trabaja mano a mano con agricultores, procesadores y tiendas para afrontar este problema</w:t>
      </w:r>
      <w:bookmarkEnd w:id="0"/>
      <w:r w:rsidRPr="00517BCD">
        <w:rPr>
          <w:lang w:val="es-ES"/>
        </w:rPr>
        <w:t>. La experiencia de TOMRA en todo el mundo demuestra que debe hacerse mucho más que evitar que tanta cantidad de "producto bueno" acabe desperdiciada innecesariamente de la línea de procesamiento por culpa de una clasificación ineficiente.</w:t>
      </w:r>
      <w:r w:rsidRPr="00517BCD">
        <w:rPr>
          <w:color w:val="000000" w:themeColor="text1"/>
          <w:lang w:val="es-ES"/>
        </w:rPr>
        <w:t xml:space="preserve"> TOMRA no deja de desarrollar soluciones sostenibles con sus clientes y muchas otras empresas.</w:t>
      </w:r>
    </w:p>
    <w:p w:rsidR="00517BCD" w:rsidRPr="00517BCD" w:rsidRDefault="00517BCD" w:rsidP="007348A3">
      <w:pPr>
        <w:jc w:val="both"/>
        <w:rPr>
          <w:lang w:val="es-ES"/>
        </w:rPr>
      </w:pPr>
      <w:r w:rsidRPr="00517BCD">
        <w:rPr>
          <w:lang w:val="es-ES"/>
        </w:rPr>
        <w:t xml:space="preserve">Al </w:t>
      </w:r>
      <w:r w:rsidR="00285E11">
        <w:rPr>
          <w:lang w:val="es-ES"/>
        </w:rPr>
        <w:t>incorporar</w:t>
      </w:r>
      <w:r w:rsidRPr="00517BCD">
        <w:rPr>
          <w:lang w:val="es-ES"/>
        </w:rPr>
        <w:t xml:space="preserve"> las últimas soluciones de c</w:t>
      </w:r>
      <w:r w:rsidR="00285E11">
        <w:rPr>
          <w:lang w:val="es-ES"/>
        </w:rPr>
        <w:t>lasificación basada en sensores, e</w:t>
      </w:r>
      <w:r w:rsidRPr="00517BCD">
        <w:rPr>
          <w:lang w:val="es-ES"/>
        </w:rPr>
        <w:t>l potencial de mejora es muy importante.</w:t>
      </w:r>
      <w:r w:rsidRPr="00517BCD">
        <w:rPr>
          <w:color w:val="000000" w:themeColor="text1"/>
          <w:lang w:val="es-ES"/>
        </w:rPr>
        <w:t xml:space="preserve"> </w:t>
      </w:r>
      <w:r w:rsidR="00285E11">
        <w:rPr>
          <w:lang w:val="es-ES"/>
        </w:rPr>
        <w:t>Estas clasificadoras</w:t>
      </w:r>
      <w:r w:rsidRPr="00517BCD">
        <w:rPr>
          <w:lang w:val="es-ES"/>
        </w:rPr>
        <w:t xml:space="preserve"> son capaces de determinar, por ejemplo, que el 70 % de una cosecha con mal aspecto es realmente de buena calidad. La diferencia es enorme: a la vez que se alcanzan de forma precisa los estándares de calidad establecidos, puede venderse y consumirse la mayoría del producto, servir de alimento y obtener beneficios, en lugar de descartarlo. La venta de fruta o verdura como producto de menor calidad o para un producto procesado distinto del previsto inicialmente es mucho mejor que no venderlo.</w:t>
      </w:r>
    </w:p>
    <w:p w:rsidR="00517BCD" w:rsidRPr="00517BCD" w:rsidRDefault="00517BCD" w:rsidP="007348A3">
      <w:pPr>
        <w:jc w:val="both"/>
        <w:rPr>
          <w:color w:val="0070C0"/>
          <w:lang w:val="es-ES"/>
        </w:rPr>
      </w:pPr>
      <w:r w:rsidRPr="00517BCD">
        <w:rPr>
          <w:lang w:val="es-ES"/>
        </w:rPr>
        <w:t xml:space="preserve">El desperdicio de alimento también puede reducirse mediante la clasificación inversa. Los flujos de residuos que contienen porcentajes de producto bueno bajos de entre el 1 y el 2 % suelen descartarse, hecho totalmente innecesario. Si se cuenta con una configuración óptica adecuada, a la que el fabricante de la máquina de clasificación llega gracias a entender perfectamente los posibles aprovechamientos de los 'flujos paralelos', las clasificadoras automatizadas pueden recuperar este residuo. Esta práctica se está haciendo cada vez más habitual en el sector de las nueces, y se están aprovechando mejor los recursos naturales de alimento a la vez que se suma valor comercial y beneficios. </w:t>
      </w:r>
    </w:p>
    <w:p w:rsidR="00517BCD" w:rsidRPr="00517BCD" w:rsidRDefault="00517BCD" w:rsidP="007348A3">
      <w:pPr>
        <w:jc w:val="both"/>
        <w:rPr>
          <w:lang w:val="es-ES"/>
        </w:rPr>
      </w:pPr>
      <w:r w:rsidRPr="00517BCD">
        <w:rPr>
          <w:lang w:val="es-ES"/>
        </w:rPr>
        <w:t xml:space="preserve">Por todos estos motivos, la tecnología de clasificación desempeñará un papel cada vez más importante en el supermercado del futuro. Y dada la urgencia de la reducción del desperdicio de alimentos, debido a motivos tanto económicos como éticos, ese futuro tiene que empezar cuanto antes. </w:t>
      </w:r>
    </w:p>
    <w:p w:rsidR="00517BCD" w:rsidRPr="00517BCD" w:rsidRDefault="00517BCD" w:rsidP="007348A3">
      <w:pPr>
        <w:pStyle w:val="western"/>
        <w:spacing w:before="0" w:beforeAutospacing="0" w:after="200"/>
        <w:jc w:val="both"/>
      </w:pPr>
    </w:p>
    <w:p w:rsidR="00517BCD" w:rsidRPr="00517BCD" w:rsidRDefault="00517BCD" w:rsidP="007348A3">
      <w:pPr>
        <w:pStyle w:val="western"/>
        <w:spacing w:before="0" w:beforeAutospacing="0" w:after="200"/>
        <w:jc w:val="both"/>
      </w:pPr>
    </w:p>
    <w:p w:rsidR="00517BCD" w:rsidRPr="00517BCD" w:rsidRDefault="00517BCD" w:rsidP="007348A3">
      <w:pPr>
        <w:pStyle w:val="western"/>
        <w:spacing w:before="0" w:beforeAutospacing="0" w:after="200"/>
        <w:jc w:val="both"/>
      </w:pPr>
    </w:p>
    <w:p w:rsidR="00517BCD" w:rsidRPr="00517BCD" w:rsidRDefault="00517BCD" w:rsidP="00CA0171">
      <w:pPr>
        <w:pStyle w:val="western"/>
        <w:spacing w:before="102" w:beforeAutospacing="0" w:after="227" w:line="240" w:lineRule="auto"/>
      </w:pPr>
    </w:p>
    <w:p w:rsidR="00D87E97" w:rsidRDefault="00D87E97" w:rsidP="00D87E97">
      <w:pPr>
        <w:spacing w:after="0" w:line="240" w:lineRule="auto"/>
        <w:rPr>
          <w:b/>
          <w:bCs/>
          <w:lang w:val="es-ES"/>
        </w:rPr>
      </w:pPr>
      <w:r>
        <w:rPr>
          <w:b/>
          <w:bCs/>
          <w:lang w:val="es-ES"/>
        </w:rPr>
        <w:t xml:space="preserve">Acerca de TOMRA Food </w:t>
      </w:r>
    </w:p>
    <w:p w:rsidR="00D87E97" w:rsidRDefault="00D87E97" w:rsidP="00D87E97">
      <w:pPr>
        <w:rPr>
          <w:color w:val="4472C4"/>
          <w:lang w:val="es-ES"/>
        </w:rPr>
      </w:pPr>
      <w:r>
        <w:rPr>
          <w:color w:val="4472C4"/>
          <w:lang w:val="es-ES"/>
        </w:rPr>
        <w:br/>
      </w:r>
      <w:r>
        <w:rPr>
          <w:lang w:val="es-ES"/>
        </w:rPr>
        <w:t xml:space="preserve">TOMRA Food diseña y fabrica máquinas de clasificación basadas en sensores y proporciona soluciones integradas de </w:t>
      </w:r>
      <w:proofErr w:type="spellStart"/>
      <w:r>
        <w:rPr>
          <w:lang w:val="es-ES"/>
        </w:rPr>
        <w:t>postcosecha</w:t>
      </w:r>
      <w:proofErr w:type="spellEnd"/>
      <w:r>
        <w:rPr>
          <w:lang w:val="es-ES"/>
        </w:rPr>
        <w:t xml:space="preserve"> para la industria alimentaria, utilizando las más avanzadas soluciones globales de clasificación, selección, pelado y tecnología de análisis. Más de 8.000 unidades están instaladas y empleadas en todo el mundo por productores, envasadores y procesadores de frutas, nueces, verduras, productos de patatas, cereales y semillas, frutos secos, carne y mariscos. La empresa tiene como misión mejorar el rendimiento y la eficiencia operativa de sus clientes y garantizar el suministro de alimentos seguros a través de tecnologías inteligentes y utilizables. Para alcanzar tales objetivos, TOMRA Food cuenta con centros de excelencia, oficinas regionales y plantas de fabricación en los EE.UU, Europa, América del Sur, Asia, África y Australasia.</w:t>
      </w:r>
    </w:p>
    <w:p w:rsidR="00D87E97" w:rsidRDefault="00D87E97" w:rsidP="00D87E97">
      <w:pPr>
        <w:rPr>
          <w:rFonts w:cstheme="minorHAnsi"/>
          <w:shd w:val="clear" w:color="auto" w:fill="FFFFFF"/>
          <w:lang w:val="es-ES"/>
        </w:rPr>
      </w:pPr>
      <w:r>
        <w:rPr>
          <w:lang w:val="es-ES"/>
        </w:rPr>
        <w:t xml:space="preserve">TOMRA Food </w:t>
      </w:r>
      <w:r>
        <w:rPr>
          <w:shd w:val="clear" w:color="auto" w:fill="FFFFFF"/>
          <w:lang w:val="es-ES"/>
        </w:rPr>
        <w:t xml:space="preserve">forma parte de TOMRA </w:t>
      </w:r>
      <w:proofErr w:type="spellStart"/>
      <w:r>
        <w:rPr>
          <w:shd w:val="clear" w:color="auto" w:fill="FFFFFF"/>
          <w:lang w:val="es-ES"/>
        </w:rPr>
        <w:t>Group</w:t>
      </w:r>
      <w:proofErr w:type="spellEnd"/>
      <w:r>
        <w:rPr>
          <w:shd w:val="clear" w:color="auto" w:fill="FFFFFF"/>
          <w:lang w:val="es-ES"/>
        </w:rPr>
        <w:t xml:space="preserve">, fundado en 1972 en base a una idea innovadora que comenzó por el diseño, la producción y venta de máquinas de devolución de </w:t>
      </w:r>
      <w:proofErr w:type="spellStart"/>
      <w:r>
        <w:rPr>
          <w:shd w:val="clear" w:color="auto" w:fill="FFFFFF"/>
          <w:lang w:val="es-ES"/>
        </w:rPr>
        <w:t>depositos</w:t>
      </w:r>
      <w:proofErr w:type="spellEnd"/>
      <w:r>
        <w:rPr>
          <w:shd w:val="clear" w:color="auto" w:fill="FFFFFF"/>
          <w:lang w:val="es-ES"/>
        </w:rPr>
        <w:t xml:space="preserve"> (MDD) para la recogida automatizada de envases usados de bebidas. TOMRA dispone hoy de unas 100.000 instalaciones en más de 80 mercados a nivel mundial y sus ingresos totales en 2018 alcanzaron 8,6 mil millones de NOK. El grupo tiene unos 4000 empleados a nivel global y cotiza en la Bolsa de Valores de Oslo (OSE: TOM). TOMRA </w:t>
      </w:r>
      <w:proofErr w:type="spellStart"/>
      <w:r>
        <w:rPr>
          <w:shd w:val="clear" w:color="auto" w:fill="FFFFFF"/>
          <w:lang w:val="es-ES"/>
        </w:rPr>
        <w:t>Group</w:t>
      </w:r>
      <w:proofErr w:type="spellEnd"/>
      <w:r>
        <w:rPr>
          <w:shd w:val="clear" w:color="auto" w:fill="FFFFFF"/>
          <w:lang w:val="es-ES"/>
        </w:rPr>
        <w:t xml:space="preserve"> sigue innovando y proporcionando soluciones punteras para una óptima productividad de los recursos en dos ámbitos comerciales principales: soluciones de recogida (devolución de depósitos y recuperación de materiales) y soluciones de clasificación (reciclaje, minería y clasificación de alimentos). </w:t>
      </w:r>
    </w:p>
    <w:p w:rsidR="00D87E97" w:rsidRDefault="00D87E97" w:rsidP="00D87E97">
      <w:pPr>
        <w:rPr>
          <w:rFonts w:cstheme="minorHAnsi"/>
          <w:shd w:val="clear" w:color="auto" w:fill="FFFFFF"/>
          <w:lang w:val="es-ES"/>
        </w:rPr>
      </w:pPr>
      <w:r>
        <w:rPr>
          <w:shd w:val="clear" w:color="auto" w:fill="FFFFFF"/>
          <w:lang w:val="es-ES"/>
        </w:rPr>
        <w:t xml:space="preserve">Para más información acerca de TOMRA, visite la página </w:t>
      </w:r>
      <w:hyperlink r:id="rId12" w:history="1">
        <w:r>
          <w:rPr>
            <w:rStyle w:val="Hipervnculo"/>
            <w:shd w:val="clear" w:color="auto" w:fill="FFFFFF"/>
            <w:lang w:val="es-ES"/>
          </w:rPr>
          <w:t>www.tomra.com</w:t>
        </w:r>
      </w:hyperlink>
      <w:r>
        <w:rPr>
          <w:shd w:val="clear" w:color="auto" w:fill="FFFFFF"/>
          <w:lang w:val="es-ES"/>
        </w:rPr>
        <w:t>.</w:t>
      </w:r>
    </w:p>
    <w:p w:rsidR="00D87E97" w:rsidRDefault="00D87E97" w:rsidP="00D87E97">
      <w:pPr>
        <w:spacing w:after="0" w:line="240" w:lineRule="auto"/>
        <w:rPr>
          <w:rFonts w:ascii="Calibri" w:eastAsia="Times New Roman" w:hAnsi="Calibri" w:cs="Arial"/>
          <w:b/>
          <w:iCs/>
          <w:sz w:val="20"/>
          <w:szCs w:val="20"/>
          <w:lang w:val="es-ES" w:eastAsia="en-GB"/>
        </w:rPr>
      </w:pPr>
    </w:p>
    <w:p w:rsidR="00D87E97" w:rsidRDefault="00D87E97" w:rsidP="00D87E97">
      <w:pPr>
        <w:spacing w:after="0" w:line="240" w:lineRule="auto"/>
        <w:rPr>
          <w:rFonts w:ascii="Calibri" w:eastAsia="Times New Roman" w:hAnsi="Calibri" w:cs="Arial"/>
          <w:b/>
          <w:iCs/>
          <w:sz w:val="20"/>
          <w:szCs w:val="20"/>
          <w:lang w:val="es-ES" w:eastAsia="en-GB"/>
        </w:rPr>
      </w:pPr>
    </w:p>
    <w:p w:rsidR="00D87E97" w:rsidRDefault="00D87E97" w:rsidP="00D87E97">
      <w:pPr>
        <w:spacing w:after="0" w:line="360" w:lineRule="auto"/>
        <w:jc w:val="both"/>
        <w:rPr>
          <w:rFonts w:ascii="Calibri" w:eastAsia="Times New Roman" w:hAnsi="Calibri" w:cs="Arial"/>
          <w:b/>
          <w:iCs/>
          <w:sz w:val="20"/>
          <w:szCs w:val="20"/>
          <w:lang w:val="es-ES" w:eastAsia="en-GB"/>
        </w:rPr>
      </w:pPr>
      <w:r>
        <w:rPr>
          <w:rFonts w:ascii="Calibri" w:eastAsia="Times New Roman" w:hAnsi="Calibri" w:cs="Arial"/>
          <w:b/>
          <w:iCs/>
          <w:sz w:val="20"/>
          <w:szCs w:val="20"/>
          <w:lang w:val="es-ES" w:eastAsia="en-GB"/>
        </w:rPr>
        <w:t>Contacto con los medios</w:t>
      </w:r>
    </w:p>
    <w:p w:rsidR="00D87E97" w:rsidRDefault="00D87E97" w:rsidP="00D87E97">
      <w:pPr>
        <w:spacing w:after="0" w:line="100" w:lineRule="atLeast"/>
        <w:rPr>
          <w:sz w:val="20"/>
          <w:szCs w:val="20"/>
          <w:lang w:val="es-ES"/>
        </w:rPr>
      </w:pPr>
      <w:r>
        <w:rPr>
          <w:sz w:val="20"/>
          <w:szCs w:val="20"/>
          <w:lang w:val="es-ES"/>
        </w:rPr>
        <w:t>Emitido por:</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En nombre de:</w:t>
      </w:r>
    </w:p>
    <w:p w:rsidR="00D87E97" w:rsidRDefault="00D87E97" w:rsidP="00D87E97">
      <w:pPr>
        <w:spacing w:after="0" w:line="100" w:lineRule="atLeast"/>
        <w:rPr>
          <w:sz w:val="20"/>
          <w:szCs w:val="20"/>
          <w:lang w:val="en-US"/>
        </w:rPr>
      </w:pPr>
      <w:r>
        <w:rPr>
          <w:sz w:val="20"/>
          <w:szCs w:val="20"/>
          <w:lang w:val="en-US"/>
        </w:rPr>
        <w:t>ALARCÓN &amp; HARRIS</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TOMRA Sorting, S.L. </w:t>
      </w:r>
    </w:p>
    <w:p w:rsidR="00D87E97" w:rsidRDefault="00D87E97" w:rsidP="00D87E97">
      <w:pPr>
        <w:spacing w:after="0" w:line="100" w:lineRule="atLeast"/>
        <w:rPr>
          <w:sz w:val="20"/>
          <w:szCs w:val="20"/>
          <w:lang w:val="es-ES"/>
        </w:rPr>
      </w:pPr>
      <w:r>
        <w:rPr>
          <w:sz w:val="20"/>
          <w:szCs w:val="20"/>
          <w:lang w:val="es-ES"/>
        </w:rPr>
        <w:t>Asesores de Comunicación y Marketing</w:t>
      </w:r>
      <w:r>
        <w:rPr>
          <w:sz w:val="20"/>
          <w:szCs w:val="20"/>
          <w:lang w:val="es-ES"/>
        </w:rPr>
        <w:tab/>
      </w:r>
      <w:r>
        <w:rPr>
          <w:sz w:val="20"/>
          <w:szCs w:val="20"/>
          <w:lang w:val="es-ES"/>
        </w:rPr>
        <w:tab/>
      </w:r>
      <w:r>
        <w:rPr>
          <w:sz w:val="20"/>
          <w:szCs w:val="20"/>
          <w:lang w:val="es-ES"/>
        </w:rPr>
        <w:tab/>
        <w:t xml:space="preserve">C/ </w:t>
      </w:r>
      <w:proofErr w:type="spellStart"/>
      <w:r>
        <w:rPr>
          <w:sz w:val="20"/>
          <w:szCs w:val="20"/>
          <w:lang w:val="es-ES"/>
        </w:rPr>
        <w:t>Carrer</w:t>
      </w:r>
      <w:proofErr w:type="spellEnd"/>
      <w:r>
        <w:rPr>
          <w:sz w:val="20"/>
          <w:szCs w:val="20"/>
          <w:lang w:val="es-ES"/>
        </w:rPr>
        <w:t xml:space="preserve"> </w:t>
      </w:r>
      <w:proofErr w:type="spellStart"/>
      <w:r>
        <w:rPr>
          <w:sz w:val="20"/>
          <w:szCs w:val="20"/>
          <w:lang w:val="es-ES"/>
        </w:rPr>
        <w:t>Arquitecte</w:t>
      </w:r>
      <w:proofErr w:type="spellEnd"/>
      <w:r>
        <w:rPr>
          <w:sz w:val="20"/>
          <w:szCs w:val="20"/>
          <w:lang w:val="es-ES"/>
        </w:rPr>
        <w:t xml:space="preserve"> Gaudí, </w:t>
      </w:r>
      <w:proofErr w:type="spellStart"/>
      <w:r>
        <w:rPr>
          <w:sz w:val="20"/>
          <w:szCs w:val="20"/>
          <w:lang w:val="es-ES"/>
        </w:rPr>
        <w:t>num</w:t>
      </w:r>
      <w:proofErr w:type="spellEnd"/>
      <w:r>
        <w:rPr>
          <w:sz w:val="20"/>
          <w:szCs w:val="20"/>
          <w:lang w:val="es-ES"/>
        </w:rPr>
        <w:t>. 45</w:t>
      </w:r>
    </w:p>
    <w:p w:rsidR="00D87E97" w:rsidRDefault="00D87E97" w:rsidP="00D87E97">
      <w:pPr>
        <w:spacing w:after="0" w:line="100" w:lineRule="atLeast"/>
        <w:rPr>
          <w:sz w:val="20"/>
          <w:szCs w:val="20"/>
          <w:lang w:val="es-ES"/>
        </w:rPr>
      </w:pPr>
      <w:r>
        <w:rPr>
          <w:sz w:val="20"/>
          <w:szCs w:val="20"/>
          <w:lang w:val="es-ES"/>
        </w:rPr>
        <w:t>Avda. Ramón y Cajal, 27</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 xml:space="preserve">17480 Roses </w:t>
      </w:r>
    </w:p>
    <w:p w:rsidR="00D87E97" w:rsidRDefault="00D87E97" w:rsidP="00D87E97">
      <w:pPr>
        <w:spacing w:after="0" w:line="100" w:lineRule="atLeast"/>
        <w:rPr>
          <w:sz w:val="20"/>
          <w:szCs w:val="20"/>
          <w:lang w:val="es-ES"/>
        </w:rPr>
      </w:pPr>
      <w:r>
        <w:rPr>
          <w:sz w:val="20"/>
          <w:szCs w:val="20"/>
          <w:lang w:val="es-ES"/>
        </w:rPr>
        <w:t>28016 MADRID</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GIRONA</w:t>
      </w:r>
    </w:p>
    <w:p w:rsidR="00D87E97" w:rsidRDefault="00D87E97" w:rsidP="00D87E97">
      <w:pPr>
        <w:spacing w:after="0" w:line="100" w:lineRule="atLeast"/>
        <w:rPr>
          <w:sz w:val="20"/>
          <w:szCs w:val="20"/>
          <w:lang w:val="es-ES"/>
        </w:rPr>
      </w:pPr>
      <w:r>
        <w:rPr>
          <w:sz w:val="20"/>
          <w:szCs w:val="20"/>
          <w:lang w:val="es-ES"/>
        </w:rPr>
        <w:t>Tel: (34) 91 415 30 20</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Tel: (34) 972 15 43 73</w:t>
      </w:r>
    </w:p>
    <w:p w:rsidR="00D87E97" w:rsidRDefault="00D87E97" w:rsidP="00D87E97">
      <w:pPr>
        <w:spacing w:after="0" w:line="100" w:lineRule="atLeast"/>
        <w:rPr>
          <w:sz w:val="20"/>
          <w:szCs w:val="20"/>
          <w:lang w:val="es-ES"/>
        </w:rPr>
      </w:pPr>
      <w:r>
        <w:rPr>
          <w:sz w:val="20"/>
          <w:szCs w:val="20"/>
          <w:lang w:val="es-ES"/>
        </w:rPr>
        <w:t xml:space="preserve">E-Mail: </w:t>
      </w:r>
      <w:hyperlink r:id="rId13" w:history="1">
        <w:r>
          <w:rPr>
            <w:rStyle w:val="Hipervnculo"/>
            <w:sz w:val="20"/>
            <w:szCs w:val="20"/>
            <w:lang w:val="es-ES"/>
          </w:rPr>
          <w:t>nmarti@alarconyharris.com</w:t>
        </w:r>
      </w:hyperlink>
      <w:r>
        <w:rPr>
          <w:sz w:val="20"/>
          <w:szCs w:val="20"/>
          <w:lang w:val="es-ES"/>
        </w:rPr>
        <w:t xml:space="preserve"> </w:t>
      </w:r>
      <w:r>
        <w:rPr>
          <w:sz w:val="20"/>
          <w:szCs w:val="20"/>
          <w:lang w:val="es-ES"/>
        </w:rPr>
        <w:tab/>
      </w:r>
      <w:r>
        <w:rPr>
          <w:sz w:val="20"/>
          <w:szCs w:val="20"/>
          <w:lang w:val="es-ES"/>
        </w:rPr>
        <w:tab/>
      </w:r>
      <w:r>
        <w:rPr>
          <w:sz w:val="20"/>
          <w:szCs w:val="20"/>
          <w:lang w:val="es-ES"/>
        </w:rPr>
        <w:tab/>
        <w:t>E-mail</w:t>
      </w:r>
      <w:r>
        <w:rPr>
          <w:color w:val="000000" w:themeColor="text1"/>
          <w:sz w:val="20"/>
          <w:szCs w:val="20"/>
          <w:lang w:val="es-ES"/>
        </w:rPr>
        <w:t xml:space="preserve">: </w:t>
      </w:r>
      <w:hyperlink r:id="rId14" w:history="1">
        <w:r>
          <w:rPr>
            <w:rStyle w:val="Hipervnculo"/>
            <w:sz w:val="20"/>
            <w:szCs w:val="20"/>
            <w:lang w:val="es-ES"/>
          </w:rPr>
          <w:t>alejandro.palacios@tomra.com</w:t>
        </w:r>
      </w:hyperlink>
      <w:r>
        <w:rPr>
          <w:color w:val="000000" w:themeColor="text1"/>
          <w:sz w:val="20"/>
          <w:szCs w:val="20"/>
          <w:lang w:val="es-ES"/>
        </w:rPr>
        <w:t xml:space="preserve"> </w:t>
      </w:r>
    </w:p>
    <w:p w:rsidR="007F7466" w:rsidRPr="00E163BE" w:rsidRDefault="007F7466" w:rsidP="007F7466">
      <w:pPr>
        <w:pStyle w:val="NoSpacing1"/>
        <w:spacing w:line="360" w:lineRule="auto"/>
        <w:rPr>
          <w:sz w:val="20"/>
          <w:szCs w:val="20"/>
          <w:lang w:val="es-ES"/>
        </w:rPr>
      </w:pPr>
    </w:p>
    <w:sectPr w:rsidR="007F7466" w:rsidRPr="00E163BE" w:rsidSect="00940DC1">
      <w:headerReference w:type="default" r:id="rId15"/>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8A" w:rsidRDefault="00915F8A" w:rsidP="003D1FBB">
      <w:r>
        <w:separator/>
      </w:r>
    </w:p>
  </w:endnote>
  <w:endnote w:type="continuationSeparator" w:id="0">
    <w:p w:rsidR="00915F8A" w:rsidRDefault="00915F8A"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8A" w:rsidRDefault="00915F8A" w:rsidP="003D1FBB">
      <w:r>
        <w:separator/>
      </w:r>
    </w:p>
  </w:footnote>
  <w:footnote w:type="continuationSeparator" w:id="0">
    <w:p w:rsidR="00915F8A" w:rsidRDefault="00915F8A" w:rsidP="003D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BB" w:rsidRDefault="00F572B1">
    <w:pPr>
      <w:pStyle w:val="Encabezado"/>
    </w:pPr>
    <w:r>
      <w:rPr>
        <w:noProof/>
        <w:lang w:val="es-ES" w:eastAsia="es-ES"/>
      </w:rPr>
      <w:drawing>
        <wp:inline distT="0" distB="0" distL="0" distR="0" wp14:anchorId="29F6EDFB" wp14:editId="01148264">
          <wp:extent cx="1933575" cy="3276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S_FOO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4860" cy="349907"/>
                  </a:xfrm>
                  <a:prstGeom prst="rect">
                    <a:avLst/>
                  </a:prstGeom>
                </pic:spPr>
              </pic:pic>
            </a:graphicData>
          </a:graphic>
        </wp:inline>
      </w:drawing>
    </w:r>
    <w:r w:rsidR="00435404">
      <w:rPr>
        <w:noProof/>
        <w:lang w:val="es-ES" w:eastAsia="es-ES"/>
      </w:rPr>
      <mc:AlternateContent>
        <mc:Choice Requires="wps">
          <w:drawing>
            <wp:anchor distT="0" distB="0" distL="114300" distR="114300" simplePos="0" relativeHeight="251661312" behindDoc="0" locked="0" layoutInCell="1" allowOverlap="1" wp14:anchorId="0ADADF64" wp14:editId="09B8C77D">
              <wp:simplePos x="0" y="0"/>
              <wp:positionH relativeFrom="column">
                <wp:posOffset>3803015</wp:posOffset>
              </wp:positionH>
              <wp:positionV relativeFrom="paragraph">
                <wp:posOffset>103505</wp:posOffset>
              </wp:positionV>
              <wp:extent cx="2503170" cy="336550"/>
              <wp:effectExtent l="0" t="0" r="889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36550"/>
                      </a:xfrm>
                      <a:prstGeom prst="rect">
                        <a:avLst/>
                      </a:prstGeom>
                      <a:solidFill>
                        <a:srgbClr val="FFFFFF"/>
                      </a:solidFill>
                      <a:ln w="9525">
                        <a:noFill/>
                        <a:miter lim="800000"/>
                        <a:headEnd/>
                        <a:tailEnd/>
                      </a:ln>
                    </wps:spPr>
                    <wps:txbx>
                      <w:txbxContent>
                        <w:p w:rsidR="0090576C" w:rsidRPr="0090576C" w:rsidRDefault="00563541" w:rsidP="0090576C">
                          <w:pPr>
                            <w:spacing w:line="360" w:lineRule="auto"/>
                            <w:ind w:left="-284"/>
                            <w:jc w:val="right"/>
                            <w:rPr>
                              <w:rFonts w:cs="Calibri"/>
                              <w:bCs/>
                              <w:i/>
                              <w:color w:val="7F7F7F" w:themeColor="text1" w:themeTint="80"/>
                              <w:sz w:val="28"/>
                              <w:szCs w:val="32"/>
                            </w:rPr>
                          </w:pPr>
                          <w:proofErr w:type="spellStart"/>
                          <w:r>
                            <w:rPr>
                              <w:rFonts w:cs="Calibri"/>
                              <w:i/>
                              <w:color w:val="7F7F7F" w:themeColor="text1" w:themeTint="80"/>
                              <w:sz w:val="28"/>
                              <w:szCs w:val="32"/>
                            </w:rPr>
                            <w:t>Comunicado</w:t>
                          </w:r>
                          <w:proofErr w:type="spellEnd"/>
                          <w:r>
                            <w:rPr>
                              <w:rFonts w:cs="Calibri"/>
                              <w:i/>
                              <w:color w:val="7F7F7F" w:themeColor="text1" w:themeTint="80"/>
                              <w:sz w:val="28"/>
                              <w:szCs w:val="32"/>
                            </w:rPr>
                            <w:t xml:space="preserve"> de prensa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DADF64" id="_x0000_t202" coordsize="21600,21600" o:spt="202" path="m,l,21600r21600,l21600,xe">
              <v:stroke joinstyle="miter"/>
              <v:path gradientshapeok="t" o:connecttype="rect"/>
            </v:shapetype>
            <v:shape id="Text Box 307" o:spid="_x0000_s1026" type="#_x0000_t202" style="position:absolute;margin-left:299.45pt;margin-top:8.15pt;width:197.1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" stroked="f">
              <v:textbox>
                <w:txbxContent>
                  <w:p w:rsidR="0090576C" w:rsidRPr="0090576C" w:rsidRDefault="00563541" w:rsidP="0090576C">
                    <w:pPr>
                      <w:spacing w:line="360" w:lineRule="auto"/>
                      <w:ind w:left="-284"/>
                      <w:jc w:val="right"/>
                      <w:rPr>
                        <w:rFonts w:cs="Calibri"/>
                        <w:bCs/>
                        <w:i/>
                        <w:color w:val="7F7F7F" w:themeColor="text1" w:themeTint="80"/>
                        <w:sz w:val="28"/>
                        <w:szCs w:val="32"/>
                      </w:rPr>
                    </w:pPr>
                    <w:proofErr w:type="spellStart"/>
                    <w:r>
                      <w:rPr>
                        <w:rFonts w:cs="Calibri"/>
                        <w:i/>
                        <w:color w:val="7F7F7F" w:themeColor="text1" w:themeTint="80"/>
                        <w:sz w:val="28"/>
                        <w:szCs w:val="32"/>
                      </w:rPr>
                      <w:t>Comunicado</w:t>
                    </w:r>
                    <w:proofErr w:type="spellEnd"/>
                    <w:r>
                      <w:rPr>
                        <w:rFonts w:cs="Calibri"/>
                        <w:i/>
                        <w:color w:val="7F7F7F" w:themeColor="text1" w:themeTint="80"/>
                        <w:sz w:val="28"/>
                        <w:szCs w:val="32"/>
                      </w:rPr>
                      <w:t xml:space="preserve"> de prensa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F428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893308"/>
    <w:multiLevelType w:val="hybridMultilevel"/>
    <w:tmpl w:val="FFFC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1C4044"/>
    <w:multiLevelType w:val="multilevel"/>
    <w:tmpl w:val="7452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71B95"/>
    <w:multiLevelType w:val="hybridMultilevel"/>
    <w:tmpl w:val="8CFAB6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15:restartNumberingAfterBreak="0">
    <w:nsid w:val="2303688B"/>
    <w:multiLevelType w:val="hybridMultilevel"/>
    <w:tmpl w:val="B7EA1FC0"/>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D043C4E"/>
    <w:multiLevelType w:val="multilevel"/>
    <w:tmpl w:val="94226D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CD35FA"/>
    <w:multiLevelType w:val="hybridMultilevel"/>
    <w:tmpl w:val="07DCC810"/>
    <w:lvl w:ilvl="0" w:tplc="2BDE6DEA">
      <w:start w:val="1"/>
      <w:numFmt w:val="decimal"/>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FC7A04"/>
    <w:multiLevelType w:val="multilevel"/>
    <w:tmpl w:val="6A4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C5548"/>
    <w:multiLevelType w:val="multilevel"/>
    <w:tmpl w:val="D36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EE03BC"/>
    <w:multiLevelType w:val="multilevel"/>
    <w:tmpl w:val="DF4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2"/>
  </w:num>
  <w:num w:numId="4">
    <w:abstractNumId w:val="13"/>
  </w:num>
  <w:num w:numId="5">
    <w:abstractNumId w:val="11"/>
  </w:num>
  <w:num w:numId="6">
    <w:abstractNumId w:val="7"/>
  </w:num>
  <w:num w:numId="7">
    <w:abstractNumId w:val="4"/>
  </w:num>
  <w:num w:numId="8">
    <w:abstractNumId w:val="2"/>
  </w:num>
  <w:num w:numId="9">
    <w:abstractNumId w:val="10"/>
  </w:num>
  <w:num w:numId="10">
    <w:abstractNumId w:val="3"/>
  </w:num>
  <w:num w:numId="11">
    <w:abstractNumId w:val="9"/>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19"/>
    <w:rsid w:val="000027D6"/>
    <w:rsid w:val="000111CA"/>
    <w:rsid w:val="0001157E"/>
    <w:rsid w:val="00012C3C"/>
    <w:rsid w:val="000274EE"/>
    <w:rsid w:val="00027544"/>
    <w:rsid w:val="000315E8"/>
    <w:rsid w:val="00032F48"/>
    <w:rsid w:val="00033683"/>
    <w:rsid w:val="00037BCF"/>
    <w:rsid w:val="00040405"/>
    <w:rsid w:val="000515FA"/>
    <w:rsid w:val="00053889"/>
    <w:rsid w:val="00054A51"/>
    <w:rsid w:val="00054E11"/>
    <w:rsid w:val="00054E37"/>
    <w:rsid w:val="00062675"/>
    <w:rsid w:val="00063FCF"/>
    <w:rsid w:val="0006439E"/>
    <w:rsid w:val="000662C7"/>
    <w:rsid w:val="00066E3F"/>
    <w:rsid w:val="000726F9"/>
    <w:rsid w:val="00072EF6"/>
    <w:rsid w:val="0007432D"/>
    <w:rsid w:val="00076A98"/>
    <w:rsid w:val="00080ECC"/>
    <w:rsid w:val="00097B67"/>
    <w:rsid w:val="000A2E13"/>
    <w:rsid w:val="000B3C34"/>
    <w:rsid w:val="000B640A"/>
    <w:rsid w:val="000C273E"/>
    <w:rsid w:val="000C323C"/>
    <w:rsid w:val="000C4F52"/>
    <w:rsid w:val="000D1A4C"/>
    <w:rsid w:val="000D287B"/>
    <w:rsid w:val="000D62E9"/>
    <w:rsid w:val="000F41F6"/>
    <w:rsid w:val="000F7ADF"/>
    <w:rsid w:val="00114E79"/>
    <w:rsid w:val="001159B9"/>
    <w:rsid w:val="001216F8"/>
    <w:rsid w:val="00125A34"/>
    <w:rsid w:val="0013102F"/>
    <w:rsid w:val="001312E3"/>
    <w:rsid w:val="00132853"/>
    <w:rsid w:val="0013414C"/>
    <w:rsid w:val="001375A2"/>
    <w:rsid w:val="00141567"/>
    <w:rsid w:val="001440F4"/>
    <w:rsid w:val="001573D7"/>
    <w:rsid w:val="00161489"/>
    <w:rsid w:val="00162B06"/>
    <w:rsid w:val="00163FC6"/>
    <w:rsid w:val="00165954"/>
    <w:rsid w:val="0016664E"/>
    <w:rsid w:val="00167310"/>
    <w:rsid w:val="00170ADD"/>
    <w:rsid w:val="00171BBF"/>
    <w:rsid w:val="00172AB2"/>
    <w:rsid w:val="001745D8"/>
    <w:rsid w:val="00176D7B"/>
    <w:rsid w:val="00183FE8"/>
    <w:rsid w:val="00194EA3"/>
    <w:rsid w:val="00195B7E"/>
    <w:rsid w:val="00197745"/>
    <w:rsid w:val="001A35F9"/>
    <w:rsid w:val="001A5A75"/>
    <w:rsid w:val="001B158A"/>
    <w:rsid w:val="001C04A7"/>
    <w:rsid w:val="001C0E83"/>
    <w:rsid w:val="001C1476"/>
    <w:rsid w:val="001C5327"/>
    <w:rsid w:val="001C72BD"/>
    <w:rsid w:val="001D062F"/>
    <w:rsid w:val="001D5FA6"/>
    <w:rsid w:val="001D6536"/>
    <w:rsid w:val="001E41E2"/>
    <w:rsid w:val="001E4337"/>
    <w:rsid w:val="001E697D"/>
    <w:rsid w:val="001F1470"/>
    <w:rsid w:val="001F1C12"/>
    <w:rsid w:val="001F20E3"/>
    <w:rsid w:val="001F2482"/>
    <w:rsid w:val="001F45CC"/>
    <w:rsid w:val="0020141F"/>
    <w:rsid w:val="00210A99"/>
    <w:rsid w:val="00211A44"/>
    <w:rsid w:val="00222EAE"/>
    <w:rsid w:val="00223796"/>
    <w:rsid w:val="00226AEF"/>
    <w:rsid w:val="00231143"/>
    <w:rsid w:val="00231192"/>
    <w:rsid w:val="002314D0"/>
    <w:rsid w:val="0023374F"/>
    <w:rsid w:val="00243C6F"/>
    <w:rsid w:val="00244965"/>
    <w:rsid w:val="002449E7"/>
    <w:rsid w:val="00245601"/>
    <w:rsid w:val="002519C4"/>
    <w:rsid w:val="0025334C"/>
    <w:rsid w:val="00254DB7"/>
    <w:rsid w:val="002560C7"/>
    <w:rsid w:val="00260CBE"/>
    <w:rsid w:val="00260F3B"/>
    <w:rsid w:val="00260FDD"/>
    <w:rsid w:val="0026174E"/>
    <w:rsid w:val="00262935"/>
    <w:rsid w:val="0026359B"/>
    <w:rsid w:val="00263FF1"/>
    <w:rsid w:val="00267FA3"/>
    <w:rsid w:val="00270CBB"/>
    <w:rsid w:val="00271E88"/>
    <w:rsid w:val="00274A28"/>
    <w:rsid w:val="00276B60"/>
    <w:rsid w:val="00280318"/>
    <w:rsid w:val="0028031D"/>
    <w:rsid w:val="00285E11"/>
    <w:rsid w:val="00290BEB"/>
    <w:rsid w:val="002916B2"/>
    <w:rsid w:val="00293D52"/>
    <w:rsid w:val="002A54AA"/>
    <w:rsid w:val="002B0193"/>
    <w:rsid w:val="002B0B70"/>
    <w:rsid w:val="002B0EC2"/>
    <w:rsid w:val="002B0F58"/>
    <w:rsid w:val="002B19DD"/>
    <w:rsid w:val="002B66B3"/>
    <w:rsid w:val="002B733A"/>
    <w:rsid w:val="002B7769"/>
    <w:rsid w:val="002C4F9C"/>
    <w:rsid w:val="002C57CB"/>
    <w:rsid w:val="002C623B"/>
    <w:rsid w:val="002D5FC2"/>
    <w:rsid w:val="002D71AF"/>
    <w:rsid w:val="002E2F57"/>
    <w:rsid w:val="002E4DAD"/>
    <w:rsid w:val="002E679C"/>
    <w:rsid w:val="002F4EB7"/>
    <w:rsid w:val="00300FE6"/>
    <w:rsid w:val="003021D2"/>
    <w:rsid w:val="003039B8"/>
    <w:rsid w:val="00304AA9"/>
    <w:rsid w:val="00306365"/>
    <w:rsid w:val="00307699"/>
    <w:rsid w:val="0031228E"/>
    <w:rsid w:val="00313003"/>
    <w:rsid w:val="00314826"/>
    <w:rsid w:val="00320BF8"/>
    <w:rsid w:val="003228C7"/>
    <w:rsid w:val="0033370F"/>
    <w:rsid w:val="0033382A"/>
    <w:rsid w:val="00340326"/>
    <w:rsid w:val="00340904"/>
    <w:rsid w:val="00341F66"/>
    <w:rsid w:val="00344C38"/>
    <w:rsid w:val="003501B7"/>
    <w:rsid w:val="00353319"/>
    <w:rsid w:val="00355FD7"/>
    <w:rsid w:val="00364B41"/>
    <w:rsid w:val="0036586B"/>
    <w:rsid w:val="003668B0"/>
    <w:rsid w:val="003678B5"/>
    <w:rsid w:val="00372437"/>
    <w:rsid w:val="00374590"/>
    <w:rsid w:val="00381C29"/>
    <w:rsid w:val="0039271B"/>
    <w:rsid w:val="00395743"/>
    <w:rsid w:val="0039650C"/>
    <w:rsid w:val="003971C5"/>
    <w:rsid w:val="003A06BA"/>
    <w:rsid w:val="003A0A6C"/>
    <w:rsid w:val="003A10D2"/>
    <w:rsid w:val="003C06B8"/>
    <w:rsid w:val="003C238E"/>
    <w:rsid w:val="003C2F09"/>
    <w:rsid w:val="003C7F52"/>
    <w:rsid w:val="003D1FBB"/>
    <w:rsid w:val="003D411C"/>
    <w:rsid w:val="003D6CBD"/>
    <w:rsid w:val="003E3C54"/>
    <w:rsid w:val="003E4C9C"/>
    <w:rsid w:val="003E5D73"/>
    <w:rsid w:val="003F5A45"/>
    <w:rsid w:val="003F6C80"/>
    <w:rsid w:val="003F6C93"/>
    <w:rsid w:val="00400B32"/>
    <w:rsid w:val="0041626C"/>
    <w:rsid w:val="00432DBF"/>
    <w:rsid w:val="00434EBA"/>
    <w:rsid w:val="00435404"/>
    <w:rsid w:val="00435B01"/>
    <w:rsid w:val="00436634"/>
    <w:rsid w:val="00440C24"/>
    <w:rsid w:val="00446FEB"/>
    <w:rsid w:val="00451C7C"/>
    <w:rsid w:val="0046303D"/>
    <w:rsid w:val="0046391B"/>
    <w:rsid w:val="004648A2"/>
    <w:rsid w:val="00464A82"/>
    <w:rsid w:val="00470ED5"/>
    <w:rsid w:val="00475D78"/>
    <w:rsid w:val="0047716E"/>
    <w:rsid w:val="00480725"/>
    <w:rsid w:val="00480D97"/>
    <w:rsid w:val="004820D9"/>
    <w:rsid w:val="00495CC2"/>
    <w:rsid w:val="004A1ED2"/>
    <w:rsid w:val="004A277A"/>
    <w:rsid w:val="004B2228"/>
    <w:rsid w:val="004B2F7C"/>
    <w:rsid w:val="004B3BF5"/>
    <w:rsid w:val="004B5DD4"/>
    <w:rsid w:val="004C4739"/>
    <w:rsid w:val="004C670B"/>
    <w:rsid w:val="004D0413"/>
    <w:rsid w:val="004D5DDB"/>
    <w:rsid w:val="004D7A92"/>
    <w:rsid w:val="004E1C13"/>
    <w:rsid w:val="004E1F1B"/>
    <w:rsid w:val="004E29D8"/>
    <w:rsid w:val="004E5182"/>
    <w:rsid w:val="004E525F"/>
    <w:rsid w:val="004E77BC"/>
    <w:rsid w:val="004F3AED"/>
    <w:rsid w:val="004F575F"/>
    <w:rsid w:val="00501461"/>
    <w:rsid w:val="00503D9B"/>
    <w:rsid w:val="00504D31"/>
    <w:rsid w:val="00514EC9"/>
    <w:rsid w:val="00516963"/>
    <w:rsid w:val="00517BCD"/>
    <w:rsid w:val="00525555"/>
    <w:rsid w:val="0052639A"/>
    <w:rsid w:val="00540E5D"/>
    <w:rsid w:val="0054203F"/>
    <w:rsid w:val="005426EC"/>
    <w:rsid w:val="0054395A"/>
    <w:rsid w:val="005445B4"/>
    <w:rsid w:val="005447E1"/>
    <w:rsid w:val="00553425"/>
    <w:rsid w:val="00553746"/>
    <w:rsid w:val="00560131"/>
    <w:rsid w:val="0056098D"/>
    <w:rsid w:val="00563541"/>
    <w:rsid w:val="005714BE"/>
    <w:rsid w:val="005739AE"/>
    <w:rsid w:val="00574090"/>
    <w:rsid w:val="005762E2"/>
    <w:rsid w:val="00583736"/>
    <w:rsid w:val="00592288"/>
    <w:rsid w:val="00592D57"/>
    <w:rsid w:val="005952DF"/>
    <w:rsid w:val="005A1DF3"/>
    <w:rsid w:val="005A3246"/>
    <w:rsid w:val="005A6AE7"/>
    <w:rsid w:val="005B016B"/>
    <w:rsid w:val="005B24EC"/>
    <w:rsid w:val="005B4706"/>
    <w:rsid w:val="005C0C8B"/>
    <w:rsid w:val="005C2C08"/>
    <w:rsid w:val="005C4AB3"/>
    <w:rsid w:val="005C597A"/>
    <w:rsid w:val="005D056A"/>
    <w:rsid w:val="005D0E7A"/>
    <w:rsid w:val="005D1F9A"/>
    <w:rsid w:val="005D2A41"/>
    <w:rsid w:val="005D7062"/>
    <w:rsid w:val="005E1E6A"/>
    <w:rsid w:val="005E4E46"/>
    <w:rsid w:val="005F4E18"/>
    <w:rsid w:val="005F62F9"/>
    <w:rsid w:val="0060083A"/>
    <w:rsid w:val="00601361"/>
    <w:rsid w:val="00601619"/>
    <w:rsid w:val="00616CFA"/>
    <w:rsid w:val="00617F09"/>
    <w:rsid w:val="006212C7"/>
    <w:rsid w:val="00630EE6"/>
    <w:rsid w:val="00631770"/>
    <w:rsid w:val="00637AED"/>
    <w:rsid w:val="00645F9F"/>
    <w:rsid w:val="0064626D"/>
    <w:rsid w:val="006479C3"/>
    <w:rsid w:val="00650FCB"/>
    <w:rsid w:val="00657468"/>
    <w:rsid w:val="0067092E"/>
    <w:rsid w:val="00674C2A"/>
    <w:rsid w:val="00675F2B"/>
    <w:rsid w:val="0068364E"/>
    <w:rsid w:val="00685563"/>
    <w:rsid w:val="00686489"/>
    <w:rsid w:val="00692380"/>
    <w:rsid w:val="00692CD5"/>
    <w:rsid w:val="00696855"/>
    <w:rsid w:val="006A04B3"/>
    <w:rsid w:val="006B40C3"/>
    <w:rsid w:val="006B49C0"/>
    <w:rsid w:val="006C0C25"/>
    <w:rsid w:val="006C1D72"/>
    <w:rsid w:val="006D066D"/>
    <w:rsid w:val="006D1926"/>
    <w:rsid w:val="006D323F"/>
    <w:rsid w:val="006D331A"/>
    <w:rsid w:val="006D4EBE"/>
    <w:rsid w:val="006D5801"/>
    <w:rsid w:val="006D7AF2"/>
    <w:rsid w:val="006E4A68"/>
    <w:rsid w:val="00710CA7"/>
    <w:rsid w:val="007148B5"/>
    <w:rsid w:val="007169E7"/>
    <w:rsid w:val="00721206"/>
    <w:rsid w:val="00721E65"/>
    <w:rsid w:val="00727E2C"/>
    <w:rsid w:val="007348A3"/>
    <w:rsid w:val="0073536B"/>
    <w:rsid w:val="0074756E"/>
    <w:rsid w:val="00747EFA"/>
    <w:rsid w:val="00761244"/>
    <w:rsid w:val="007619F0"/>
    <w:rsid w:val="00767844"/>
    <w:rsid w:val="00786614"/>
    <w:rsid w:val="00791A10"/>
    <w:rsid w:val="007A429D"/>
    <w:rsid w:val="007A6A16"/>
    <w:rsid w:val="007B29E8"/>
    <w:rsid w:val="007B6CE9"/>
    <w:rsid w:val="007C0F76"/>
    <w:rsid w:val="007C24EF"/>
    <w:rsid w:val="007C7C94"/>
    <w:rsid w:val="007D6E5F"/>
    <w:rsid w:val="007E63F4"/>
    <w:rsid w:val="007E6AE5"/>
    <w:rsid w:val="007E7806"/>
    <w:rsid w:val="007F5244"/>
    <w:rsid w:val="007F58DF"/>
    <w:rsid w:val="007F7466"/>
    <w:rsid w:val="00800417"/>
    <w:rsid w:val="008038CE"/>
    <w:rsid w:val="0080418C"/>
    <w:rsid w:val="00804D5C"/>
    <w:rsid w:val="00811206"/>
    <w:rsid w:val="00811A51"/>
    <w:rsid w:val="00815B1B"/>
    <w:rsid w:val="00817EAA"/>
    <w:rsid w:val="00817F64"/>
    <w:rsid w:val="00823133"/>
    <w:rsid w:val="008234F4"/>
    <w:rsid w:val="00823CC1"/>
    <w:rsid w:val="00827CED"/>
    <w:rsid w:val="0083043B"/>
    <w:rsid w:val="00830B01"/>
    <w:rsid w:val="00832FCA"/>
    <w:rsid w:val="008354A5"/>
    <w:rsid w:val="00844F2A"/>
    <w:rsid w:val="008461D2"/>
    <w:rsid w:val="00847D69"/>
    <w:rsid w:val="0085609F"/>
    <w:rsid w:val="00864ADB"/>
    <w:rsid w:val="00867668"/>
    <w:rsid w:val="008721A2"/>
    <w:rsid w:val="0088147D"/>
    <w:rsid w:val="00881E8D"/>
    <w:rsid w:val="00885EFC"/>
    <w:rsid w:val="00891B1E"/>
    <w:rsid w:val="008948B5"/>
    <w:rsid w:val="008A6C48"/>
    <w:rsid w:val="008B4FA4"/>
    <w:rsid w:val="008B5ADA"/>
    <w:rsid w:val="008C357C"/>
    <w:rsid w:val="008C38A0"/>
    <w:rsid w:val="008C6D54"/>
    <w:rsid w:val="008D197A"/>
    <w:rsid w:val="008D2965"/>
    <w:rsid w:val="008D5EBD"/>
    <w:rsid w:val="008E222C"/>
    <w:rsid w:val="008E36CA"/>
    <w:rsid w:val="008F3CD7"/>
    <w:rsid w:val="008F3F7C"/>
    <w:rsid w:val="008F7A26"/>
    <w:rsid w:val="00903ABD"/>
    <w:rsid w:val="009046A1"/>
    <w:rsid w:val="0090576C"/>
    <w:rsid w:val="00911991"/>
    <w:rsid w:val="00914578"/>
    <w:rsid w:val="00914CBC"/>
    <w:rsid w:val="00915F8A"/>
    <w:rsid w:val="00925505"/>
    <w:rsid w:val="00926C29"/>
    <w:rsid w:val="00926CEE"/>
    <w:rsid w:val="00927D69"/>
    <w:rsid w:val="00930DDE"/>
    <w:rsid w:val="009408DC"/>
    <w:rsid w:val="00940DC1"/>
    <w:rsid w:val="009447A1"/>
    <w:rsid w:val="00945866"/>
    <w:rsid w:val="00945B66"/>
    <w:rsid w:val="00951400"/>
    <w:rsid w:val="009516F7"/>
    <w:rsid w:val="00956631"/>
    <w:rsid w:val="00957AA2"/>
    <w:rsid w:val="0096148A"/>
    <w:rsid w:val="00970DD6"/>
    <w:rsid w:val="00971310"/>
    <w:rsid w:val="00974474"/>
    <w:rsid w:val="00974A60"/>
    <w:rsid w:val="00994638"/>
    <w:rsid w:val="009A2204"/>
    <w:rsid w:val="009A7E08"/>
    <w:rsid w:val="009C435A"/>
    <w:rsid w:val="009C56AC"/>
    <w:rsid w:val="009E12FF"/>
    <w:rsid w:val="009E3249"/>
    <w:rsid w:val="009E46DF"/>
    <w:rsid w:val="009F062B"/>
    <w:rsid w:val="009F3BFC"/>
    <w:rsid w:val="009F684F"/>
    <w:rsid w:val="00A0176A"/>
    <w:rsid w:val="00A028AF"/>
    <w:rsid w:val="00A05964"/>
    <w:rsid w:val="00A07365"/>
    <w:rsid w:val="00A16974"/>
    <w:rsid w:val="00A2096B"/>
    <w:rsid w:val="00A20996"/>
    <w:rsid w:val="00A22F0C"/>
    <w:rsid w:val="00A24335"/>
    <w:rsid w:val="00A2727C"/>
    <w:rsid w:val="00A30F0B"/>
    <w:rsid w:val="00A32AF2"/>
    <w:rsid w:val="00A34221"/>
    <w:rsid w:val="00A37935"/>
    <w:rsid w:val="00A40299"/>
    <w:rsid w:val="00A46480"/>
    <w:rsid w:val="00A46B7E"/>
    <w:rsid w:val="00A5121E"/>
    <w:rsid w:val="00A51DAE"/>
    <w:rsid w:val="00A51E59"/>
    <w:rsid w:val="00A53DA6"/>
    <w:rsid w:val="00A56802"/>
    <w:rsid w:val="00A656F2"/>
    <w:rsid w:val="00A70444"/>
    <w:rsid w:val="00A723BF"/>
    <w:rsid w:val="00A743DC"/>
    <w:rsid w:val="00A76ADA"/>
    <w:rsid w:val="00A820DD"/>
    <w:rsid w:val="00A8630C"/>
    <w:rsid w:val="00A9123F"/>
    <w:rsid w:val="00AA1904"/>
    <w:rsid w:val="00AB39EB"/>
    <w:rsid w:val="00AB3E29"/>
    <w:rsid w:val="00AD6E09"/>
    <w:rsid w:val="00AE669C"/>
    <w:rsid w:val="00AE73BE"/>
    <w:rsid w:val="00AF32B3"/>
    <w:rsid w:val="00AF6FFA"/>
    <w:rsid w:val="00B01EBB"/>
    <w:rsid w:val="00B06BB1"/>
    <w:rsid w:val="00B100C4"/>
    <w:rsid w:val="00B12D51"/>
    <w:rsid w:val="00B3533F"/>
    <w:rsid w:val="00B42EE7"/>
    <w:rsid w:val="00B47B6C"/>
    <w:rsid w:val="00B53200"/>
    <w:rsid w:val="00B578B6"/>
    <w:rsid w:val="00B624A8"/>
    <w:rsid w:val="00B64A1E"/>
    <w:rsid w:val="00B66000"/>
    <w:rsid w:val="00B66BE5"/>
    <w:rsid w:val="00B675B1"/>
    <w:rsid w:val="00B7146B"/>
    <w:rsid w:val="00B72AAD"/>
    <w:rsid w:val="00B82097"/>
    <w:rsid w:val="00B838C1"/>
    <w:rsid w:val="00B8394C"/>
    <w:rsid w:val="00B92F2F"/>
    <w:rsid w:val="00B93F67"/>
    <w:rsid w:val="00B94B12"/>
    <w:rsid w:val="00B958F3"/>
    <w:rsid w:val="00BA1D05"/>
    <w:rsid w:val="00BA5E40"/>
    <w:rsid w:val="00BA6D95"/>
    <w:rsid w:val="00BB153B"/>
    <w:rsid w:val="00BB57C7"/>
    <w:rsid w:val="00BB6CC2"/>
    <w:rsid w:val="00BB7CD7"/>
    <w:rsid w:val="00BC0095"/>
    <w:rsid w:val="00BC0B9C"/>
    <w:rsid w:val="00BC38AB"/>
    <w:rsid w:val="00BC51C4"/>
    <w:rsid w:val="00BC7DF2"/>
    <w:rsid w:val="00BD251B"/>
    <w:rsid w:val="00BD704B"/>
    <w:rsid w:val="00BD7140"/>
    <w:rsid w:val="00BE0F05"/>
    <w:rsid w:val="00BE2DD7"/>
    <w:rsid w:val="00BF2110"/>
    <w:rsid w:val="00C04117"/>
    <w:rsid w:val="00C04793"/>
    <w:rsid w:val="00C1068E"/>
    <w:rsid w:val="00C1211C"/>
    <w:rsid w:val="00C12500"/>
    <w:rsid w:val="00C13289"/>
    <w:rsid w:val="00C20B10"/>
    <w:rsid w:val="00C219BF"/>
    <w:rsid w:val="00C21D51"/>
    <w:rsid w:val="00C22EB9"/>
    <w:rsid w:val="00C2693D"/>
    <w:rsid w:val="00C3479A"/>
    <w:rsid w:val="00C406FF"/>
    <w:rsid w:val="00C409AC"/>
    <w:rsid w:val="00C50206"/>
    <w:rsid w:val="00C50297"/>
    <w:rsid w:val="00C50ED1"/>
    <w:rsid w:val="00C52957"/>
    <w:rsid w:val="00C64310"/>
    <w:rsid w:val="00C676B1"/>
    <w:rsid w:val="00C702C8"/>
    <w:rsid w:val="00C7508D"/>
    <w:rsid w:val="00C7786E"/>
    <w:rsid w:val="00C77EBE"/>
    <w:rsid w:val="00C81A6C"/>
    <w:rsid w:val="00C83919"/>
    <w:rsid w:val="00C85815"/>
    <w:rsid w:val="00C946A8"/>
    <w:rsid w:val="00C96005"/>
    <w:rsid w:val="00CA0171"/>
    <w:rsid w:val="00CA4284"/>
    <w:rsid w:val="00CA6339"/>
    <w:rsid w:val="00CA7FDC"/>
    <w:rsid w:val="00CB0086"/>
    <w:rsid w:val="00CB4733"/>
    <w:rsid w:val="00CB5AA7"/>
    <w:rsid w:val="00CC0113"/>
    <w:rsid w:val="00CC7FDE"/>
    <w:rsid w:val="00CD3844"/>
    <w:rsid w:val="00CD5E35"/>
    <w:rsid w:val="00CE0B1F"/>
    <w:rsid w:val="00CE1536"/>
    <w:rsid w:val="00CE31A6"/>
    <w:rsid w:val="00CE518D"/>
    <w:rsid w:val="00CF27EC"/>
    <w:rsid w:val="00D02B40"/>
    <w:rsid w:val="00D06561"/>
    <w:rsid w:val="00D06699"/>
    <w:rsid w:val="00D06E94"/>
    <w:rsid w:val="00D22F9C"/>
    <w:rsid w:val="00D23796"/>
    <w:rsid w:val="00D25948"/>
    <w:rsid w:val="00D25D9B"/>
    <w:rsid w:val="00D34E70"/>
    <w:rsid w:val="00D35B49"/>
    <w:rsid w:val="00D4075A"/>
    <w:rsid w:val="00D40D2B"/>
    <w:rsid w:val="00D43A60"/>
    <w:rsid w:val="00D45DFE"/>
    <w:rsid w:val="00D4624D"/>
    <w:rsid w:val="00D46DE5"/>
    <w:rsid w:val="00D5034A"/>
    <w:rsid w:val="00D528B1"/>
    <w:rsid w:val="00D5781C"/>
    <w:rsid w:val="00D6093C"/>
    <w:rsid w:val="00D62E75"/>
    <w:rsid w:val="00D64E38"/>
    <w:rsid w:val="00D7334D"/>
    <w:rsid w:val="00D74DF0"/>
    <w:rsid w:val="00D76446"/>
    <w:rsid w:val="00D8055B"/>
    <w:rsid w:val="00D836AD"/>
    <w:rsid w:val="00D841AF"/>
    <w:rsid w:val="00D87E97"/>
    <w:rsid w:val="00D94600"/>
    <w:rsid w:val="00D94FD5"/>
    <w:rsid w:val="00D9711E"/>
    <w:rsid w:val="00DA06BD"/>
    <w:rsid w:val="00DA2828"/>
    <w:rsid w:val="00DA5232"/>
    <w:rsid w:val="00DA706D"/>
    <w:rsid w:val="00DB214B"/>
    <w:rsid w:val="00DB2184"/>
    <w:rsid w:val="00DC0594"/>
    <w:rsid w:val="00DD591E"/>
    <w:rsid w:val="00DF2C6F"/>
    <w:rsid w:val="00DF44F9"/>
    <w:rsid w:val="00DF55E6"/>
    <w:rsid w:val="00E009BC"/>
    <w:rsid w:val="00E00E8D"/>
    <w:rsid w:val="00E043DF"/>
    <w:rsid w:val="00E100A8"/>
    <w:rsid w:val="00E10401"/>
    <w:rsid w:val="00E1279B"/>
    <w:rsid w:val="00E163BE"/>
    <w:rsid w:val="00E21227"/>
    <w:rsid w:val="00E214EF"/>
    <w:rsid w:val="00E25D44"/>
    <w:rsid w:val="00E2608C"/>
    <w:rsid w:val="00E31F85"/>
    <w:rsid w:val="00E32132"/>
    <w:rsid w:val="00E35AA5"/>
    <w:rsid w:val="00E361F7"/>
    <w:rsid w:val="00E43286"/>
    <w:rsid w:val="00E47529"/>
    <w:rsid w:val="00E52B35"/>
    <w:rsid w:val="00E55F04"/>
    <w:rsid w:val="00E56D91"/>
    <w:rsid w:val="00E62727"/>
    <w:rsid w:val="00E732A7"/>
    <w:rsid w:val="00E812CA"/>
    <w:rsid w:val="00E833A6"/>
    <w:rsid w:val="00E904FC"/>
    <w:rsid w:val="00E9423C"/>
    <w:rsid w:val="00E94301"/>
    <w:rsid w:val="00E96716"/>
    <w:rsid w:val="00EA1C56"/>
    <w:rsid w:val="00EA6D36"/>
    <w:rsid w:val="00EB2CF5"/>
    <w:rsid w:val="00EB63F5"/>
    <w:rsid w:val="00EC39FD"/>
    <w:rsid w:val="00EC7272"/>
    <w:rsid w:val="00ED00B0"/>
    <w:rsid w:val="00ED2E15"/>
    <w:rsid w:val="00ED524F"/>
    <w:rsid w:val="00EE4CCD"/>
    <w:rsid w:val="00EF47F9"/>
    <w:rsid w:val="00F027ED"/>
    <w:rsid w:val="00F06480"/>
    <w:rsid w:val="00F102B2"/>
    <w:rsid w:val="00F11BC3"/>
    <w:rsid w:val="00F1232C"/>
    <w:rsid w:val="00F15296"/>
    <w:rsid w:val="00F2479E"/>
    <w:rsid w:val="00F317A5"/>
    <w:rsid w:val="00F33488"/>
    <w:rsid w:val="00F33A3A"/>
    <w:rsid w:val="00F3795B"/>
    <w:rsid w:val="00F44977"/>
    <w:rsid w:val="00F46289"/>
    <w:rsid w:val="00F53C19"/>
    <w:rsid w:val="00F56EB3"/>
    <w:rsid w:val="00F572B1"/>
    <w:rsid w:val="00F74873"/>
    <w:rsid w:val="00F82A26"/>
    <w:rsid w:val="00F84E3D"/>
    <w:rsid w:val="00F874EF"/>
    <w:rsid w:val="00F926EE"/>
    <w:rsid w:val="00F9440A"/>
    <w:rsid w:val="00F959A7"/>
    <w:rsid w:val="00FA1FD9"/>
    <w:rsid w:val="00FA2086"/>
    <w:rsid w:val="00FA43EC"/>
    <w:rsid w:val="00FA6BF2"/>
    <w:rsid w:val="00FA76B6"/>
    <w:rsid w:val="00FA7D3C"/>
    <w:rsid w:val="00FB1B5F"/>
    <w:rsid w:val="00FC0931"/>
    <w:rsid w:val="00FC11A6"/>
    <w:rsid w:val="00FC238F"/>
    <w:rsid w:val="00FC2D29"/>
    <w:rsid w:val="00FC3B15"/>
    <w:rsid w:val="00FC78A3"/>
    <w:rsid w:val="00FC7FF3"/>
    <w:rsid w:val="00FD28FA"/>
    <w:rsid w:val="00FD447D"/>
    <w:rsid w:val="00FE17DB"/>
    <w:rsid w:val="00FE452F"/>
    <w:rsid w:val="00FF37E0"/>
    <w:rsid w:val="00FF4A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3B692"/>
  <w15:docId w15:val="{8CBA3F56-B83F-4B20-9EFE-F814EFC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 w:type="character" w:customStyle="1" w:styleId="block">
    <w:name w:val="block"/>
    <w:basedOn w:val="Fuentedeprrafopredeter"/>
    <w:rsid w:val="00CF27EC"/>
  </w:style>
  <w:style w:type="paragraph" w:customStyle="1" w:styleId="feature">
    <w:name w:val="feature"/>
    <w:basedOn w:val="Normal"/>
    <w:rsid w:val="00CF27E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electionshareable">
    <w:name w:val="selectionshareable"/>
    <w:basedOn w:val="Normal"/>
    <w:rsid w:val="0060083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2B7769"/>
    <w:rPr>
      <w:color w:val="808080"/>
      <w:shd w:val="clear" w:color="auto" w:fill="E6E6E6"/>
    </w:rPr>
  </w:style>
  <w:style w:type="paragraph" w:customStyle="1" w:styleId="h4">
    <w:name w:val="h4"/>
    <w:basedOn w:val="Normal"/>
    <w:rsid w:val="00CC7F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7432D"/>
    <w:rPr>
      <w:i/>
      <w:iCs/>
    </w:rPr>
  </w:style>
  <w:style w:type="character" w:customStyle="1" w:styleId="ql2uhd">
    <w:name w:val="ql2uhd"/>
    <w:basedOn w:val="Fuentedeprrafopredeter"/>
    <w:rsid w:val="00DD591E"/>
  </w:style>
  <w:style w:type="paragraph" w:customStyle="1" w:styleId="western">
    <w:name w:val="western"/>
    <w:basedOn w:val="Normal"/>
    <w:rsid w:val="00CA0171"/>
    <w:pPr>
      <w:spacing w:before="100" w:beforeAutospacing="1" w:after="119"/>
    </w:pPr>
    <w:rPr>
      <w:rFonts w:ascii="Calibri" w:eastAsia="Times New Roman" w:hAnsi="Calibri" w:cs="Calibri"/>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103">
      <w:bodyDiv w:val="1"/>
      <w:marLeft w:val="0"/>
      <w:marRight w:val="0"/>
      <w:marTop w:val="0"/>
      <w:marBottom w:val="0"/>
      <w:divBdr>
        <w:top w:val="none" w:sz="0" w:space="0" w:color="auto"/>
        <w:left w:val="none" w:sz="0" w:space="0" w:color="auto"/>
        <w:bottom w:val="none" w:sz="0" w:space="0" w:color="auto"/>
        <w:right w:val="none" w:sz="0" w:space="0" w:color="auto"/>
      </w:divBdr>
    </w:div>
    <w:div w:id="17389673">
      <w:bodyDiv w:val="1"/>
      <w:marLeft w:val="0"/>
      <w:marRight w:val="0"/>
      <w:marTop w:val="0"/>
      <w:marBottom w:val="0"/>
      <w:divBdr>
        <w:top w:val="none" w:sz="0" w:space="0" w:color="auto"/>
        <w:left w:val="none" w:sz="0" w:space="0" w:color="auto"/>
        <w:bottom w:val="none" w:sz="0" w:space="0" w:color="auto"/>
        <w:right w:val="none" w:sz="0" w:space="0" w:color="auto"/>
      </w:divBdr>
      <w:divsChild>
        <w:div w:id="1231695310">
          <w:marLeft w:val="0"/>
          <w:marRight w:val="0"/>
          <w:marTop w:val="0"/>
          <w:marBottom w:val="75"/>
          <w:divBdr>
            <w:top w:val="single" w:sz="6" w:space="0" w:color="999999"/>
            <w:left w:val="none" w:sz="0" w:space="0" w:color="auto"/>
            <w:bottom w:val="none" w:sz="0" w:space="0" w:color="auto"/>
            <w:right w:val="none" w:sz="0" w:space="0" w:color="auto"/>
          </w:divBdr>
          <w:divsChild>
            <w:div w:id="5864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1504">
      <w:bodyDiv w:val="1"/>
      <w:marLeft w:val="0"/>
      <w:marRight w:val="0"/>
      <w:marTop w:val="0"/>
      <w:marBottom w:val="0"/>
      <w:divBdr>
        <w:top w:val="none" w:sz="0" w:space="0" w:color="auto"/>
        <w:left w:val="none" w:sz="0" w:space="0" w:color="auto"/>
        <w:bottom w:val="none" w:sz="0" w:space="0" w:color="auto"/>
        <w:right w:val="none" w:sz="0" w:space="0" w:color="auto"/>
      </w:divBdr>
    </w:div>
    <w:div w:id="62727561">
      <w:bodyDiv w:val="1"/>
      <w:marLeft w:val="0"/>
      <w:marRight w:val="0"/>
      <w:marTop w:val="0"/>
      <w:marBottom w:val="0"/>
      <w:divBdr>
        <w:top w:val="none" w:sz="0" w:space="0" w:color="auto"/>
        <w:left w:val="none" w:sz="0" w:space="0" w:color="auto"/>
        <w:bottom w:val="none" w:sz="0" w:space="0" w:color="auto"/>
        <w:right w:val="none" w:sz="0" w:space="0" w:color="auto"/>
      </w:divBdr>
    </w:div>
    <w:div w:id="71246731">
      <w:bodyDiv w:val="1"/>
      <w:marLeft w:val="0"/>
      <w:marRight w:val="0"/>
      <w:marTop w:val="0"/>
      <w:marBottom w:val="0"/>
      <w:divBdr>
        <w:top w:val="none" w:sz="0" w:space="0" w:color="auto"/>
        <w:left w:val="none" w:sz="0" w:space="0" w:color="auto"/>
        <w:bottom w:val="none" w:sz="0" w:space="0" w:color="auto"/>
        <w:right w:val="none" w:sz="0" w:space="0" w:color="auto"/>
      </w:divBdr>
    </w:div>
    <w:div w:id="154688625">
      <w:bodyDiv w:val="1"/>
      <w:marLeft w:val="0"/>
      <w:marRight w:val="0"/>
      <w:marTop w:val="0"/>
      <w:marBottom w:val="0"/>
      <w:divBdr>
        <w:top w:val="none" w:sz="0" w:space="0" w:color="auto"/>
        <w:left w:val="none" w:sz="0" w:space="0" w:color="auto"/>
        <w:bottom w:val="none" w:sz="0" w:space="0" w:color="auto"/>
        <w:right w:val="none" w:sz="0" w:space="0" w:color="auto"/>
      </w:divBdr>
      <w:divsChild>
        <w:div w:id="1834025922">
          <w:marLeft w:val="0"/>
          <w:marRight w:val="0"/>
          <w:marTop w:val="0"/>
          <w:marBottom w:val="0"/>
          <w:divBdr>
            <w:top w:val="none" w:sz="0" w:space="0" w:color="auto"/>
            <w:left w:val="none" w:sz="0" w:space="0" w:color="auto"/>
            <w:bottom w:val="none" w:sz="0" w:space="0" w:color="auto"/>
            <w:right w:val="none" w:sz="0" w:space="0" w:color="auto"/>
          </w:divBdr>
          <w:divsChild>
            <w:div w:id="350106644">
              <w:marLeft w:val="0"/>
              <w:marRight w:val="0"/>
              <w:marTop w:val="0"/>
              <w:marBottom w:val="0"/>
              <w:divBdr>
                <w:top w:val="none" w:sz="0" w:space="0" w:color="auto"/>
                <w:left w:val="none" w:sz="0" w:space="0" w:color="auto"/>
                <w:bottom w:val="none" w:sz="0" w:space="0" w:color="auto"/>
                <w:right w:val="none" w:sz="0" w:space="0" w:color="auto"/>
              </w:divBdr>
            </w:div>
          </w:divsChild>
        </w:div>
        <w:div w:id="1071079836">
          <w:marLeft w:val="0"/>
          <w:marRight w:val="0"/>
          <w:marTop w:val="0"/>
          <w:marBottom w:val="0"/>
          <w:divBdr>
            <w:top w:val="none" w:sz="0" w:space="0" w:color="auto"/>
            <w:left w:val="none" w:sz="0" w:space="0" w:color="auto"/>
            <w:bottom w:val="none" w:sz="0" w:space="0" w:color="auto"/>
            <w:right w:val="none" w:sz="0" w:space="0" w:color="auto"/>
          </w:divBdr>
          <w:divsChild>
            <w:div w:id="604117806">
              <w:marLeft w:val="0"/>
              <w:marRight w:val="0"/>
              <w:marTop w:val="0"/>
              <w:marBottom w:val="225"/>
              <w:divBdr>
                <w:top w:val="none" w:sz="0" w:space="0" w:color="auto"/>
                <w:left w:val="none" w:sz="0" w:space="0" w:color="auto"/>
                <w:bottom w:val="none" w:sz="0" w:space="0" w:color="auto"/>
                <w:right w:val="none" w:sz="0" w:space="0" w:color="auto"/>
              </w:divBdr>
            </w:div>
          </w:divsChild>
        </w:div>
        <w:div w:id="1957711330">
          <w:marLeft w:val="0"/>
          <w:marRight w:val="0"/>
          <w:marTop w:val="0"/>
          <w:marBottom w:val="0"/>
          <w:divBdr>
            <w:top w:val="none" w:sz="0" w:space="0" w:color="auto"/>
            <w:left w:val="none" w:sz="0" w:space="0" w:color="auto"/>
            <w:bottom w:val="none" w:sz="0" w:space="0" w:color="auto"/>
            <w:right w:val="none" w:sz="0" w:space="0" w:color="auto"/>
          </w:divBdr>
          <w:divsChild>
            <w:div w:id="2122799393">
              <w:marLeft w:val="0"/>
              <w:marRight w:val="0"/>
              <w:marTop w:val="0"/>
              <w:marBottom w:val="0"/>
              <w:divBdr>
                <w:top w:val="none" w:sz="0" w:space="0" w:color="auto"/>
                <w:left w:val="none" w:sz="0" w:space="0" w:color="auto"/>
                <w:bottom w:val="none" w:sz="0" w:space="0" w:color="auto"/>
                <w:right w:val="none" w:sz="0" w:space="0" w:color="auto"/>
              </w:divBdr>
              <w:divsChild>
                <w:div w:id="756634466">
                  <w:marLeft w:val="0"/>
                  <w:marRight w:val="0"/>
                  <w:marTop w:val="0"/>
                  <w:marBottom w:val="0"/>
                  <w:divBdr>
                    <w:top w:val="none" w:sz="0" w:space="0" w:color="auto"/>
                    <w:left w:val="none" w:sz="0" w:space="0" w:color="auto"/>
                    <w:bottom w:val="none" w:sz="0" w:space="0" w:color="auto"/>
                    <w:right w:val="none" w:sz="0" w:space="0" w:color="auto"/>
                  </w:divBdr>
                  <w:divsChild>
                    <w:div w:id="10867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8700">
      <w:bodyDiv w:val="1"/>
      <w:marLeft w:val="0"/>
      <w:marRight w:val="0"/>
      <w:marTop w:val="0"/>
      <w:marBottom w:val="0"/>
      <w:divBdr>
        <w:top w:val="none" w:sz="0" w:space="0" w:color="auto"/>
        <w:left w:val="none" w:sz="0" w:space="0" w:color="auto"/>
        <w:bottom w:val="none" w:sz="0" w:space="0" w:color="auto"/>
        <w:right w:val="none" w:sz="0" w:space="0" w:color="auto"/>
      </w:divBdr>
    </w:div>
    <w:div w:id="353923557">
      <w:bodyDiv w:val="1"/>
      <w:marLeft w:val="0"/>
      <w:marRight w:val="0"/>
      <w:marTop w:val="0"/>
      <w:marBottom w:val="0"/>
      <w:divBdr>
        <w:top w:val="none" w:sz="0" w:space="0" w:color="auto"/>
        <w:left w:val="none" w:sz="0" w:space="0" w:color="auto"/>
        <w:bottom w:val="none" w:sz="0" w:space="0" w:color="auto"/>
        <w:right w:val="none" w:sz="0" w:space="0" w:color="auto"/>
      </w:divBdr>
    </w:div>
    <w:div w:id="355275331">
      <w:bodyDiv w:val="1"/>
      <w:marLeft w:val="0"/>
      <w:marRight w:val="0"/>
      <w:marTop w:val="0"/>
      <w:marBottom w:val="0"/>
      <w:divBdr>
        <w:top w:val="none" w:sz="0" w:space="0" w:color="auto"/>
        <w:left w:val="none" w:sz="0" w:space="0" w:color="auto"/>
        <w:bottom w:val="none" w:sz="0" w:space="0" w:color="auto"/>
        <w:right w:val="none" w:sz="0" w:space="0" w:color="auto"/>
      </w:divBdr>
    </w:div>
    <w:div w:id="375275543">
      <w:bodyDiv w:val="1"/>
      <w:marLeft w:val="0"/>
      <w:marRight w:val="0"/>
      <w:marTop w:val="0"/>
      <w:marBottom w:val="0"/>
      <w:divBdr>
        <w:top w:val="none" w:sz="0" w:space="0" w:color="auto"/>
        <w:left w:val="none" w:sz="0" w:space="0" w:color="auto"/>
        <w:bottom w:val="none" w:sz="0" w:space="0" w:color="auto"/>
        <w:right w:val="none" w:sz="0" w:space="0" w:color="auto"/>
      </w:divBdr>
    </w:div>
    <w:div w:id="464811653">
      <w:bodyDiv w:val="1"/>
      <w:marLeft w:val="0"/>
      <w:marRight w:val="0"/>
      <w:marTop w:val="0"/>
      <w:marBottom w:val="0"/>
      <w:divBdr>
        <w:top w:val="none" w:sz="0" w:space="0" w:color="auto"/>
        <w:left w:val="none" w:sz="0" w:space="0" w:color="auto"/>
        <w:bottom w:val="none" w:sz="0" w:space="0" w:color="auto"/>
        <w:right w:val="none" w:sz="0" w:space="0" w:color="auto"/>
      </w:divBdr>
    </w:div>
    <w:div w:id="486867236">
      <w:bodyDiv w:val="1"/>
      <w:marLeft w:val="0"/>
      <w:marRight w:val="0"/>
      <w:marTop w:val="0"/>
      <w:marBottom w:val="0"/>
      <w:divBdr>
        <w:top w:val="none" w:sz="0" w:space="0" w:color="auto"/>
        <w:left w:val="none" w:sz="0" w:space="0" w:color="auto"/>
        <w:bottom w:val="none" w:sz="0" w:space="0" w:color="auto"/>
        <w:right w:val="none" w:sz="0" w:space="0" w:color="auto"/>
      </w:divBdr>
    </w:div>
    <w:div w:id="548154569">
      <w:bodyDiv w:val="1"/>
      <w:marLeft w:val="0"/>
      <w:marRight w:val="0"/>
      <w:marTop w:val="0"/>
      <w:marBottom w:val="0"/>
      <w:divBdr>
        <w:top w:val="none" w:sz="0" w:space="0" w:color="auto"/>
        <w:left w:val="none" w:sz="0" w:space="0" w:color="auto"/>
        <w:bottom w:val="none" w:sz="0" w:space="0" w:color="auto"/>
        <w:right w:val="none" w:sz="0" w:space="0" w:color="auto"/>
      </w:divBdr>
    </w:div>
    <w:div w:id="818575564">
      <w:bodyDiv w:val="1"/>
      <w:marLeft w:val="0"/>
      <w:marRight w:val="0"/>
      <w:marTop w:val="0"/>
      <w:marBottom w:val="0"/>
      <w:divBdr>
        <w:top w:val="none" w:sz="0" w:space="0" w:color="auto"/>
        <w:left w:val="none" w:sz="0" w:space="0" w:color="auto"/>
        <w:bottom w:val="none" w:sz="0" w:space="0" w:color="auto"/>
        <w:right w:val="none" w:sz="0" w:space="0" w:color="auto"/>
      </w:divBdr>
    </w:div>
    <w:div w:id="845247398">
      <w:bodyDiv w:val="1"/>
      <w:marLeft w:val="0"/>
      <w:marRight w:val="0"/>
      <w:marTop w:val="0"/>
      <w:marBottom w:val="0"/>
      <w:divBdr>
        <w:top w:val="none" w:sz="0" w:space="0" w:color="auto"/>
        <w:left w:val="none" w:sz="0" w:space="0" w:color="auto"/>
        <w:bottom w:val="none" w:sz="0" w:space="0" w:color="auto"/>
        <w:right w:val="none" w:sz="0" w:space="0" w:color="auto"/>
      </w:divBdr>
    </w:div>
    <w:div w:id="949820134">
      <w:bodyDiv w:val="1"/>
      <w:marLeft w:val="0"/>
      <w:marRight w:val="0"/>
      <w:marTop w:val="0"/>
      <w:marBottom w:val="0"/>
      <w:divBdr>
        <w:top w:val="none" w:sz="0" w:space="0" w:color="auto"/>
        <w:left w:val="none" w:sz="0" w:space="0" w:color="auto"/>
        <w:bottom w:val="none" w:sz="0" w:space="0" w:color="auto"/>
        <w:right w:val="none" w:sz="0" w:space="0" w:color="auto"/>
      </w:divBdr>
    </w:div>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971207708">
      <w:bodyDiv w:val="1"/>
      <w:marLeft w:val="0"/>
      <w:marRight w:val="0"/>
      <w:marTop w:val="0"/>
      <w:marBottom w:val="0"/>
      <w:divBdr>
        <w:top w:val="none" w:sz="0" w:space="0" w:color="auto"/>
        <w:left w:val="none" w:sz="0" w:space="0" w:color="auto"/>
        <w:bottom w:val="none" w:sz="0" w:space="0" w:color="auto"/>
        <w:right w:val="none" w:sz="0" w:space="0" w:color="auto"/>
      </w:divBdr>
    </w:div>
    <w:div w:id="992639126">
      <w:bodyDiv w:val="1"/>
      <w:marLeft w:val="0"/>
      <w:marRight w:val="0"/>
      <w:marTop w:val="0"/>
      <w:marBottom w:val="0"/>
      <w:divBdr>
        <w:top w:val="none" w:sz="0" w:space="0" w:color="auto"/>
        <w:left w:val="none" w:sz="0" w:space="0" w:color="auto"/>
        <w:bottom w:val="none" w:sz="0" w:space="0" w:color="auto"/>
        <w:right w:val="none" w:sz="0" w:space="0" w:color="auto"/>
      </w:divBdr>
    </w:div>
    <w:div w:id="99903699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261598243">
      <w:bodyDiv w:val="1"/>
      <w:marLeft w:val="0"/>
      <w:marRight w:val="0"/>
      <w:marTop w:val="0"/>
      <w:marBottom w:val="0"/>
      <w:divBdr>
        <w:top w:val="none" w:sz="0" w:space="0" w:color="auto"/>
        <w:left w:val="none" w:sz="0" w:space="0" w:color="auto"/>
        <w:bottom w:val="none" w:sz="0" w:space="0" w:color="auto"/>
        <w:right w:val="none" w:sz="0" w:space="0" w:color="auto"/>
      </w:divBdr>
    </w:div>
    <w:div w:id="1397244844">
      <w:bodyDiv w:val="1"/>
      <w:marLeft w:val="0"/>
      <w:marRight w:val="0"/>
      <w:marTop w:val="0"/>
      <w:marBottom w:val="0"/>
      <w:divBdr>
        <w:top w:val="none" w:sz="0" w:space="0" w:color="auto"/>
        <w:left w:val="none" w:sz="0" w:space="0" w:color="auto"/>
        <w:bottom w:val="none" w:sz="0" w:space="0" w:color="auto"/>
        <w:right w:val="none" w:sz="0" w:space="0" w:color="auto"/>
      </w:divBdr>
    </w:div>
    <w:div w:id="1458329853">
      <w:bodyDiv w:val="1"/>
      <w:marLeft w:val="0"/>
      <w:marRight w:val="0"/>
      <w:marTop w:val="0"/>
      <w:marBottom w:val="0"/>
      <w:divBdr>
        <w:top w:val="none" w:sz="0" w:space="0" w:color="auto"/>
        <w:left w:val="none" w:sz="0" w:space="0" w:color="auto"/>
        <w:bottom w:val="none" w:sz="0" w:space="0" w:color="auto"/>
        <w:right w:val="none" w:sz="0" w:space="0" w:color="auto"/>
      </w:divBdr>
    </w:div>
    <w:div w:id="1496333374">
      <w:bodyDiv w:val="1"/>
      <w:marLeft w:val="0"/>
      <w:marRight w:val="0"/>
      <w:marTop w:val="0"/>
      <w:marBottom w:val="0"/>
      <w:divBdr>
        <w:top w:val="none" w:sz="0" w:space="0" w:color="auto"/>
        <w:left w:val="none" w:sz="0" w:space="0" w:color="auto"/>
        <w:bottom w:val="none" w:sz="0" w:space="0" w:color="auto"/>
        <w:right w:val="none" w:sz="0" w:space="0" w:color="auto"/>
      </w:divBdr>
    </w:div>
    <w:div w:id="1503470685">
      <w:bodyDiv w:val="1"/>
      <w:marLeft w:val="0"/>
      <w:marRight w:val="0"/>
      <w:marTop w:val="0"/>
      <w:marBottom w:val="0"/>
      <w:divBdr>
        <w:top w:val="none" w:sz="0" w:space="0" w:color="auto"/>
        <w:left w:val="none" w:sz="0" w:space="0" w:color="auto"/>
        <w:bottom w:val="none" w:sz="0" w:space="0" w:color="auto"/>
        <w:right w:val="none" w:sz="0" w:space="0" w:color="auto"/>
      </w:divBdr>
    </w:div>
    <w:div w:id="1509563093">
      <w:bodyDiv w:val="1"/>
      <w:marLeft w:val="0"/>
      <w:marRight w:val="0"/>
      <w:marTop w:val="0"/>
      <w:marBottom w:val="0"/>
      <w:divBdr>
        <w:top w:val="none" w:sz="0" w:space="0" w:color="auto"/>
        <w:left w:val="none" w:sz="0" w:space="0" w:color="auto"/>
        <w:bottom w:val="none" w:sz="0" w:space="0" w:color="auto"/>
        <w:right w:val="none" w:sz="0" w:space="0" w:color="auto"/>
      </w:divBdr>
    </w:div>
    <w:div w:id="1549605040">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751006545">
      <w:bodyDiv w:val="1"/>
      <w:marLeft w:val="0"/>
      <w:marRight w:val="0"/>
      <w:marTop w:val="0"/>
      <w:marBottom w:val="0"/>
      <w:divBdr>
        <w:top w:val="none" w:sz="0" w:space="0" w:color="auto"/>
        <w:left w:val="none" w:sz="0" w:space="0" w:color="auto"/>
        <w:bottom w:val="none" w:sz="0" w:space="0" w:color="auto"/>
        <w:right w:val="none" w:sz="0" w:space="0" w:color="auto"/>
      </w:divBdr>
    </w:div>
    <w:div w:id="1860269268">
      <w:bodyDiv w:val="1"/>
      <w:marLeft w:val="0"/>
      <w:marRight w:val="0"/>
      <w:marTop w:val="0"/>
      <w:marBottom w:val="0"/>
      <w:divBdr>
        <w:top w:val="none" w:sz="0" w:space="0" w:color="auto"/>
        <w:left w:val="none" w:sz="0" w:space="0" w:color="auto"/>
        <w:bottom w:val="none" w:sz="0" w:space="0" w:color="auto"/>
        <w:right w:val="none" w:sz="0" w:space="0" w:color="auto"/>
      </w:divBdr>
      <w:divsChild>
        <w:div w:id="1872914125">
          <w:marLeft w:val="-225"/>
          <w:marRight w:val="-225"/>
          <w:marTop w:val="0"/>
          <w:marBottom w:val="150"/>
          <w:divBdr>
            <w:top w:val="none" w:sz="0" w:space="0" w:color="auto"/>
            <w:left w:val="none" w:sz="0" w:space="0" w:color="auto"/>
            <w:bottom w:val="none" w:sz="0" w:space="0" w:color="auto"/>
            <w:right w:val="none" w:sz="0" w:space="0" w:color="auto"/>
          </w:divBdr>
          <w:divsChild>
            <w:div w:id="821317579">
              <w:marLeft w:val="0"/>
              <w:marRight w:val="0"/>
              <w:marTop w:val="0"/>
              <w:marBottom w:val="0"/>
              <w:divBdr>
                <w:top w:val="none" w:sz="0" w:space="0" w:color="auto"/>
                <w:left w:val="none" w:sz="0" w:space="0" w:color="auto"/>
                <w:bottom w:val="none" w:sz="0" w:space="0" w:color="auto"/>
                <w:right w:val="none" w:sz="0" w:space="0" w:color="auto"/>
              </w:divBdr>
            </w:div>
            <w:div w:id="213124011">
              <w:marLeft w:val="0"/>
              <w:marRight w:val="0"/>
              <w:marTop w:val="0"/>
              <w:marBottom w:val="0"/>
              <w:divBdr>
                <w:top w:val="none" w:sz="0" w:space="0" w:color="auto"/>
                <w:left w:val="none" w:sz="0" w:space="0" w:color="auto"/>
                <w:bottom w:val="none" w:sz="0" w:space="0" w:color="auto"/>
                <w:right w:val="none" w:sz="0" w:space="0" w:color="auto"/>
              </w:divBdr>
            </w:div>
            <w:div w:id="1853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59176">
      <w:bodyDiv w:val="1"/>
      <w:marLeft w:val="0"/>
      <w:marRight w:val="0"/>
      <w:marTop w:val="0"/>
      <w:marBottom w:val="0"/>
      <w:divBdr>
        <w:top w:val="none" w:sz="0" w:space="0" w:color="auto"/>
        <w:left w:val="none" w:sz="0" w:space="0" w:color="auto"/>
        <w:bottom w:val="none" w:sz="0" w:space="0" w:color="auto"/>
        <w:right w:val="none" w:sz="0" w:space="0" w:color="auto"/>
      </w:divBdr>
      <w:divsChild>
        <w:div w:id="1915624347">
          <w:marLeft w:val="0"/>
          <w:marRight w:val="0"/>
          <w:marTop w:val="0"/>
          <w:marBottom w:val="0"/>
          <w:divBdr>
            <w:top w:val="none" w:sz="0" w:space="0" w:color="auto"/>
            <w:left w:val="none" w:sz="0" w:space="0" w:color="auto"/>
            <w:bottom w:val="none" w:sz="0" w:space="0" w:color="auto"/>
            <w:right w:val="none" w:sz="0" w:space="0" w:color="auto"/>
          </w:divBdr>
        </w:div>
        <w:div w:id="157892038">
          <w:marLeft w:val="0"/>
          <w:marRight w:val="0"/>
          <w:marTop w:val="0"/>
          <w:marBottom w:val="0"/>
          <w:divBdr>
            <w:top w:val="none" w:sz="0" w:space="0" w:color="auto"/>
            <w:left w:val="none" w:sz="0" w:space="0" w:color="auto"/>
            <w:bottom w:val="none" w:sz="0" w:space="0" w:color="auto"/>
            <w:right w:val="none" w:sz="0" w:space="0" w:color="auto"/>
          </w:divBdr>
        </w:div>
      </w:divsChild>
    </w:div>
    <w:div w:id="1895895860">
      <w:bodyDiv w:val="1"/>
      <w:marLeft w:val="0"/>
      <w:marRight w:val="0"/>
      <w:marTop w:val="0"/>
      <w:marBottom w:val="0"/>
      <w:divBdr>
        <w:top w:val="none" w:sz="0" w:space="0" w:color="auto"/>
        <w:left w:val="none" w:sz="0" w:space="0" w:color="auto"/>
        <w:bottom w:val="none" w:sz="0" w:space="0" w:color="auto"/>
        <w:right w:val="none" w:sz="0" w:space="0" w:color="auto"/>
      </w:divBdr>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1952854006">
      <w:bodyDiv w:val="1"/>
      <w:marLeft w:val="0"/>
      <w:marRight w:val="0"/>
      <w:marTop w:val="0"/>
      <w:marBottom w:val="0"/>
      <w:divBdr>
        <w:top w:val="none" w:sz="0" w:space="0" w:color="auto"/>
        <w:left w:val="none" w:sz="0" w:space="0" w:color="auto"/>
        <w:bottom w:val="none" w:sz="0" w:space="0" w:color="auto"/>
        <w:right w:val="none" w:sz="0" w:space="0" w:color="auto"/>
      </w:divBdr>
    </w:div>
    <w:div w:id="1990211059">
      <w:bodyDiv w:val="1"/>
      <w:marLeft w:val="0"/>
      <w:marRight w:val="0"/>
      <w:marTop w:val="0"/>
      <w:marBottom w:val="0"/>
      <w:divBdr>
        <w:top w:val="none" w:sz="0" w:space="0" w:color="auto"/>
        <w:left w:val="none" w:sz="0" w:space="0" w:color="auto"/>
        <w:bottom w:val="none" w:sz="0" w:space="0" w:color="auto"/>
        <w:right w:val="none" w:sz="0" w:space="0" w:color="auto"/>
      </w:divBdr>
    </w:div>
    <w:div w:id="2025084503">
      <w:bodyDiv w:val="1"/>
      <w:marLeft w:val="0"/>
      <w:marRight w:val="0"/>
      <w:marTop w:val="0"/>
      <w:marBottom w:val="0"/>
      <w:divBdr>
        <w:top w:val="none" w:sz="0" w:space="0" w:color="auto"/>
        <w:left w:val="none" w:sz="0" w:space="0" w:color="auto"/>
        <w:bottom w:val="none" w:sz="0" w:space="0" w:color="auto"/>
        <w:right w:val="none" w:sz="0" w:space="0" w:color="auto"/>
      </w:divBdr>
      <w:divsChild>
        <w:div w:id="2060087270">
          <w:marLeft w:val="0"/>
          <w:marRight w:val="0"/>
          <w:marTop w:val="120"/>
          <w:marBottom w:val="120"/>
          <w:divBdr>
            <w:top w:val="none" w:sz="0" w:space="0" w:color="auto"/>
            <w:left w:val="none" w:sz="0" w:space="0" w:color="auto"/>
            <w:bottom w:val="none" w:sz="0" w:space="0" w:color="auto"/>
            <w:right w:val="none" w:sz="0" w:space="0" w:color="auto"/>
          </w:divBdr>
        </w:div>
      </w:divsChild>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marti@alarconyharris.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omr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ejandro.palacios@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E744A5F2DB64982B2A3691F0D5D41" ma:contentTypeVersion="1" ma:contentTypeDescription="Create a new document." ma:contentTypeScope="" ma:versionID="61df7bc1c842bb74ee1bc465d4ef6a1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124C-6712-455B-81DD-D5EBCBBCCBA8}">
  <ds:schemaRefs/>
</ds:datastoreItem>
</file>

<file path=customXml/itemProps2.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3.xml><?xml version="1.0" encoding="utf-8"?>
<ds:datastoreItem xmlns:ds="http://schemas.openxmlformats.org/officeDocument/2006/customXml" ds:itemID="{E7F922E9-8F8F-41BF-8EC2-C9A747A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8E0E0-1AEB-44B5-8ED6-242E902FB4E6}">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FA35EF4-8C02-4AE0-876B-3AB6F642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TOMRA TSS F template (2).dotx</Template>
  <TotalTime>3</TotalTime>
  <Pages>1</Pages>
  <Words>1317</Words>
  <Characters>7245</Characters>
  <Application>Microsoft Office Word</Application>
  <DocSecurity>0</DocSecurity>
  <PresentationFormat/>
  <Lines>60</Lines>
  <Paragraphs>17</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Jornada Demo TOMRA Sentinell II</vt:lpstr>
      <vt:lpstr>Jornada Demo TOMRA Sentinell II</vt:lpstr>
      <vt:lpstr/>
    </vt:vector>
  </TitlesOfParts>
  <Company>Tomra\2014</Company>
  <LinksUpToDate>false</LinksUpToDate>
  <CharactersWithSpaces>8545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Demo TOMRA Sentinell II</dc:title>
  <dc:creator>Elvira F</dc:creator>
  <cp:lastModifiedBy>Nuria Marti</cp:lastModifiedBy>
  <cp:revision>4</cp:revision>
  <dcterms:created xsi:type="dcterms:W3CDTF">2019-05-07T12:40:00Z</dcterms:created>
  <dcterms:modified xsi:type="dcterms:W3CDTF">2019-06-21T07:47:00Z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0x010100FBEE744A5F2DB64982B2A3691F0D5D41</vt:lpwstr>
  </property>
  <property fmtid="{D5CDD505-2E9C-101B-9397-08002B2CF9AE}" pid="4" name="PublishingStartDate">
    <vt:lpwstr/>
  </property>
  <property fmtid="{D5CDD505-2E9C-101B-9397-08002B2CF9AE}" pid="5" name="PublishingExpirationDate">
    <vt:lpwstr/>
  </property>
</Properties>
</file>