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1831C" w14:textId="5846441C" w:rsidR="00953843" w:rsidRPr="00B9537E" w:rsidRDefault="00953843" w:rsidP="007447F7">
      <w:pPr>
        <w:rPr>
          <w:b/>
          <w:sz w:val="28"/>
          <w:szCs w:val="28"/>
        </w:rPr>
      </w:pPr>
      <w:r w:rsidRPr="00B9537E">
        <w:rPr>
          <w:b/>
          <w:sz w:val="28"/>
          <w:szCs w:val="28"/>
        </w:rPr>
        <w:t>TOMRA SORTING RECYCLING</w:t>
      </w:r>
      <w:r w:rsidR="00B655F9">
        <w:rPr>
          <w:b/>
          <w:sz w:val="28"/>
          <w:szCs w:val="28"/>
        </w:rPr>
        <w:t xml:space="preserve"> PRESENTE EN</w:t>
      </w:r>
      <w:r w:rsidR="006F613B">
        <w:rPr>
          <w:b/>
          <w:sz w:val="28"/>
          <w:szCs w:val="28"/>
        </w:rPr>
        <w:t xml:space="preserve"> UNA INTERESANTE 20ª EDICIÓN DE </w:t>
      </w:r>
      <w:r w:rsidR="00B655F9">
        <w:rPr>
          <w:b/>
          <w:sz w:val="28"/>
          <w:szCs w:val="28"/>
        </w:rPr>
        <w:t xml:space="preserve">GEPET &amp; RECYCLING </w:t>
      </w:r>
      <w:r w:rsidR="006F613B">
        <w:rPr>
          <w:b/>
          <w:sz w:val="28"/>
          <w:szCs w:val="28"/>
        </w:rPr>
        <w:t>CELEBRADA EN MADRID</w:t>
      </w:r>
    </w:p>
    <w:p w14:paraId="39FDFE76" w14:textId="7E239FA0" w:rsidR="006F613B" w:rsidRDefault="00797B6C" w:rsidP="007447F7">
      <w:pPr>
        <w:autoSpaceDE w:val="0"/>
        <w:autoSpaceDN w:val="0"/>
        <w:adjustRightInd w:val="0"/>
        <w:rPr>
          <w:i/>
        </w:rPr>
      </w:pPr>
      <w:r w:rsidRPr="00772E9C">
        <w:rPr>
          <w:i/>
        </w:rPr>
        <w:t>TOMRA Sorting Recycling</w:t>
      </w:r>
      <w:r w:rsidR="00B655F9">
        <w:rPr>
          <w:i/>
        </w:rPr>
        <w:t xml:space="preserve"> ha estado en la 20 edición del Congreso </w:t>
      </w:r>
      <w:r w:rsidR="00B655F9" w:rsidRPr="00B655F9">
        <w:rPr>
          <w:i/>
        </w:rPr>
        <w:t>GEPET &amp;</w:t>
      </w:r>
      <w:r w:rsidR="000C57AA">
        <w:rPr>
          <w:i/>
        </w:rPr>
        <w:t xml:space="preserve"> RECYCLING en Madrid,</w:t>
      </w:r>
      <w:r w:rsidR="00B655F9" w:rsidRPr="00B655F9">
        <w:rPr>
          <w:i/>
        </w:rPr>
        <w:t xml:space="preserve"> </w:t>
      </w:r>
      <w:r w:rsidR="00B655F9">
        <w:rPr>
          <w:i/>
        </w:rPr>
        <w:t>donde se discutieron las últimas novedades y tecnologías del mercado del PET y l</w:t>
      </w:r>
      <w:r w:rsidR="006F613B">
        <w:rPr>
          <w:i/>
        </w:rPr>
        <w:t>os últimos avances en términos de</w:t>
      </w:r>
      <w:r w:rsidR="00B655F9">
        <w:rPr>
          <w:i/>
        </w:rPr>
        <w:t xml:space="preserve"> Economía Circular</w:t>
      </w:r>
      <w:r w:rsidR="006F613B">
        <w:rPr>
          <w:i/>
        </w:rPr>
        <w:t>. TOMRA aprovechó para presentar por primera vez en el mercado español su nuevo</w:t>
      </w:r>
      <w:r w:rsidR="006F613B" w:rsidRPr="00772E9C">
        <w:rPr>
          <w:i/>
        </w:rPr>
        <w:t xml:space="preserve"> INNOSORT FLAKE</w:t>
      </w:r>
      <w:r w:rsidR="006F613B">
        <w:rPr>
          <w:i/>
        </w:rPr>
        <w:t>, una solución de</w:t>
      </w:r>
      <w:r w:rsidRPr="00772E9C">
        <w:rPr>
          <w:i/>
        </w:rPr>
        <w:t xml:space="preserve"> clasificación </w:t>
      </w:r>
      <w:r w:rsidR="001C04FD" w:rsidRPr="00772E9C">
        <w:rPr>
          <w:i/>
        </w:rPr>
        <w:t xml:space="preserve">de escamas </w:t>
      </w:r>
      <w:r w:rsidRPr="00772E9C">
        <w:rPr>
          <w:i/>
        </w:rPr>
        <w:t>de alta precisión</w:t>
      </w:r>
      <w:r w:rsidR="006F613B">
        <w:rPr>
          <w:i/>
        </w:rPr>
        <w:t>.</w:t>
      </w:r>
    </w:p>
    <w:p w14:paraId="4C60181F" w14:textId="5AB6DF23" w:rsidR="006F613B" w:rsidRPr="006F613B" w:rsidRDefault="006F613B" w:rsidP="006F613B">
      <w:r w:rsidRPr="00772E9C">
        <w:t>TOMRA Sorting Recycling</w:t>
      </w:r>
      <w:r>
        <w:t xml:space="preserve"> no quería dejar de estar presente en la 20ª edición de GEPET &amp; Recycling celebrados los pasados 8 y 9 de mayo en Madrid.  S</w:t>
      </w:r>
      <w:r w:rsidRPr="006F613B">
        <w:t>e trata de una feria en la que se reúnen los principales agentes involucrados en el ciclo de vida del material PET</w:t>
      </w:r>
      <w:r>
        <w:t xml:space="preserve"> donde se pudo ver a </w:t>
      </w:r>
      <w:r w:rsidRPr="006F613B">
        <w:t>empresas petroquímicas, transformadores y productores, agentes implicados en la recogida y recuperación de materiales post</w:t>
      </w:r>
      <w:r w:rsidR="00A6073F">
        <w:t>-</w:t>
      </w:r>
      <w:r w:rsidRPr="006F613B">
        <w:t>consumo y los recicladores</w:t>
      </w:r>
      <w:r>
        <w:t xml:space="preserve"> hablando en un mismo foro</w:t>
      </w:r>
      <w:r w:rsidRPr="006F613B">
        <w:t>. En defi</w:t>
      </w:r>
      <w:r>
        <w:t>nitiva, es un claro ejemplo de Economía C</w:t>
      </w:r>
      <w:r w:rsidRPr="006F613B">
        <w:t xml:space="preserve">ircular aplicada. </w:t>
      </w:r>
      <w:r>
        <w:t>En palabras de Pablo Barahona, “d</w:t>
      </w:r>
      <w:r w:rsidRPr="006F613B">
        <w:t>estaca el interés que demuestran las empresas encargadas de poner productos de PET en el mercado en integrar materiales reciclados en sus productos, demostrando así un claro interés en cerrar el ciclo de vida de este material</w:t>
      </w:r>
      <w:r>
        <w:t>”</w:t>
      </w:r>
      <w:r w:rsidRPr="006F613B">
        <w:t>.  </w:t>
      </w:r>
    </w:p>
    <w:p w14:paraId="29F1DEBC" w14:textId="0FEC6FEF" w:rsidR="00A6073F" w:rsidRPr="00A6073F" w:rsidRDefault="00A6073F" w:rsidP="00A6073F">
      <w:r w:rsidRPr="00A6073F">
        <w:t>Sin duda, la nueva legislación europea</w:t>
      </w:r>
      <w:r>
        <w:t xml:space="preserve"> y c</w:t>
      </w:r>
      <w:r w:rsidRPr="00A6073F">
        <w:t xml:space="preserve">hina está suponiendo un impulso para el sector en nuestro país. Las nuevas perspectivas de </w:t>
      </w:r>
      <w:r>
        <w:t xml:space="preserve">lograr </w:t>
      </w:r>
      <w:r w:rsidRPr="00A6073F">
        <w:t xml:space="preserve">una Economía Circular obligan al sector a moverse hacia la obtención de productos de alta calidad a la vez que se realza la necesidad de obtener grandes volúmenes de material reciclado. Esto pasa obligatoriamente por dotar a los procesos de un mayor grado de automatización y tecnología, e impulsar las sinergias existentes con los productores de material para integrar los materiales reciclados en los productos que ponen en el mercado. </w:t>
      </w:r>
    </w:p>
    <w:p w14:paraId="440405A8" w14:textId="77777777" w:rsidR="00A6073F" w:rsidRDefault="00A6073F" w:rsidP="00A6073F">
      <w:r>
        <w:t xml:space="preserve">Tras su presentación el pasado mes en la feria de reciclaje de plástico </w:t>
      </w:r>
      <w:r w:rsidRPr="00772E9C">
        <w:t xml:space="preserve">PRSE </w:t>
      </w:r>
      <w:r>
        <w:t xml:space="preserve">2019, </w:t>
      </w:r>
      <w:r w:rsidRPr="00772E9C">
        <w:t xml:space="preserve">TOMRA Sorting Recycling </w:t>
      </w:r>
      <w:r>
        <w:t xml:space="preserve">aprovechó la celebración de este evento para dar a conocer su </w:t>
      </w:r>
      <w:r w:rsidRPr="00772E9C">
        <w:t xml:space="preserve">nuevo INNOSORT </w:t>
      </w:r>
      <w:r w:rsidRPr="00DF1F71">
        <w:rPr>
          <w:i/>
        </w:rPr>
        <w:t>FLAKE</w:t>
      </w:r>
      <w:r w:rsidRPr="00DF1F71">
        <w:t xml:space="preserve"> que combina la clasificación por color y material y elimina de forma fiable escamas de PVC, ya sean transparentes u opacas, y metal. </w:t>
      </w:r>
    </w:p>
    <w:p w14:paraId="37C05B0F" w14:textId="53248E12" w:rsidR="00DF1F71" w:rsidRDefault="00A6073F" w:rsidP="00A6073F">
      <w:r>
        <w:t xml:space="preserve"> “</w:t>
      </w:r>
      <w:r w:rsidR="00DF1F71">
        <w:t xml:space="preserve">Para el </w:t>
      </w:r>
      <w:r w:rsidR="00DF1F71" w:rsidRPr="00DF1F71">
        <w:t>mercado español</w:t>
      </w:r>
      <w:r w:rsidR="00DF1F71">
        <w:t xml:space="preserve"> </w:t>
      </w:r>
      <w:r w:rsidRPr="00772E9C">
        <w:t xml:space="preserve">INNOSORT </w:t>
      </w:r>
      <w:r w:rsidRPr="00DF1F71">
        <w:rPr>
          <w:i/>
        </w:rPr>
        <w:t>FLAKE</w:t>
      </w:r>
      <w:r>
        <w:t xml:space="preserve"> </w:t>
      </w:r>
      <w:r w:rsidR="00DF1F71" w:rsidRPr="00DF1F71">
        <w:t>supone un revulsivo</w:t>
      </w:r>
      <w:r w:rsidR="00DF1F71">
        <w:t xml:space="preserve">. Por un </w:t>
      </w:r>
      <w:r>
        <w:t>lado,</w:t>
      </w:r>
      <w:r w:rsidR="00DF1F71">
        <w:t xml:space="preserve"> ofrece a </w:t>
      </w:r>
      <w:r w:rsidR="00DF1F71" w:rsidRPr="00DF1F71">
        <w:t>los recicladores</w:t>
      </w:r>
      <w:r w:rsidR="00DF1F71">
        <w:t xml:space="preserve"> la</w:t>
      </w:r>
      <w:r w:rsidR="00DF1F71" w:rsidRPr="00DF1F71">
        <w:t xml:space="preserve"> oportunidad de alcanzar </w:t>
      </w:r>
      <w:r w:rsidR="00DF1F71">
        <w:t xml:space="preserve">una </w:t>
      </w:r>
      <w:r w:rsidR="00DF1F71" w:rsidRPr="00DF1F71">
        <w:t xml:space="preserve">mayor calidad </w:t>
      </w:r>
      <w:r w:rsidR="00DF1F71">
        <w:t>de</w:t>
      </w:r>
      <w:r w:rsidR="00DF1F71" w:rsidRPr="00DF1F71">
        <w:t xml:space="preserve"> producto</w:t>
      </w:r>
      <w:r w:rsidR="00DF1F71">
        <w:t>. Por otro lado,</w:t>
      </w:r>
      <w:r w:rsidR="00DF1F71" w:rsidRPr="00DF1F71">
        <w:t xml:space="preserve"> </w:t>
      </w:r>
      <w:r w:rsidR="00DF1F71">
        <w:t>permite llevar a cabo</w:t>
      </w:r>
      <w:r w:rsidR="00DF1F71" w:rsidRPr="00DF1F71">
        <w:t xml:space="preserve"> el último paso de limpieza del proceso</w:t>
      </w:r>
      <w:r w:rsidR="00DF1F71">
        <w:t xml:space="preserve"> de recuperación del plástico abriendo la puerta a que </w:t>
      </w:r>
      <w:r w:rsidR="00DF1F71" w:rsidRPr="00DF1F71">
        <w:t>nuevos agentes entr</w:t>
      </w:r>
      <w:r w:rsidR="00DF1F71">
        <w:t>en</w:t>
      </w:r>
      <w:r w:rsidR="00DF1F71" w:rsidRPr="00DF1F71">
        <w:t xml:space="preserve"> en </w:t>
      </w:r>
      <w:r>
        <w:t>el mercado de la escama de PET” afirma Barahona.</w:t>
      </w:r>
    </w:p>
    <w:p w14:paraId="296926CE" w14:textId="473F9535" w:rsidR="006F613B" w:rsidRPr="006F613B" w:rsidRDefault="006F613B" w:rsidP="00A6073F">
      <w:r w:rsidRPr="00772E9C">
        <w:t xml:space="preserve">INNOSORT </w:t>
      </w:r>
      <w:r w:rsidRPr="00772E9C">
        <w:rPr>
          <w:i/>
          <w:iCs/>
        </w:rPr>
        <w:t>FLAKE</w:t>
      </w:r>
      <w:r>
        <w:rPr>
          <w:i/>
          <w:iCs/>
        </w:rPr>
        <w:t xml:space="preserve"> </w:t>
      </w:r>
      <w:r w:rsidR="00A6073F">
        <w:t>está dirigido a c</w:t>
      </w:r>
      <w:r w:rsidR="00A6073F" w:rsidRPr="00A6073F">
        <w:t>lientes que</w:t>
      </w:r>
      <w:r w:rsidR="00A6073F">
        <w:t xml:space="preserve"> claramente busquen ofrecer</w:t>
      </w:r>
      <w:r w:rsidR="00A6073F" w:rsidRPr="00A6073F">
        <w:t xml:space="preserve"> un mayor valor añadido a su producto, </w:t>
      </w:r>
      <w:r w:rsidR="00A6073F">
        <w:t xml:space="preserve">asegurando </w:t>
      </w:r>
      <w:r w:rsidR="009C64B5">
        <w:t>escamas de PET</w:t>
      </w:r>
      <w:r w:rsidR="009C64B5">
        <w:t xml:space="preserve"> de</w:t>
      </w:r>
      <w:r w:rsidR="000B1122">
        <w:t xml:space="preserve"> </w:t>
      </w:r>
      <w:r w:rsidR="009C64B5">
        <w:t>alta</w:t>
      </w:r>
      <w:r w:rsidR="000B1122">
        <w:t xml:space="preserve"> calidad</w:t>
      </w:r>
      <w:bookmarkStart w:id="0" w:name="_GoBack"/>
      <w:bookmarkEnd w:id="0"/>
      <w:r w:rsidR="000B1122">
        <w:t>.</w:t>
      </w:r>
      <w:r w:rsidR="00DF1F71">
        <w:t xml:space="preserve"> Esta innovadora</w:t>
      </w:r>
      <w:r w:rsidRPr="006F613B">
        <w:t xml:space="preserve"> solución de clasificación combina distintos sensores para el reciclaje de plásticos. No solo clasifica las fracciones de plástico por color, sino que también detecta y clasifica simultáneamente por tipo de polímeros</w:t>
      </w:r>
      <w:r w:rsidR="00A6137C">
        <w:t xml:space="preserve"> de hasta 2 mm</w:t>
      </w:r>
      <w:r w:rsidRPr="006F613B">
        <w:t>.</w:t>
      </w:r>
      <w:r w:rsidR="00A6137C" w:rsidRPr="00A6137C">
        <w:t xml:space="preserve"> </w:t>
      </w:r>
      <w:r w:rsidR="00A6137C">
        <w:t>De esta forma</w:t>
      </w:r>
      <w:r w:rsidR="000D18B1">
        <w:t xml:space="preserve"> </w:t>
      </w:r>
      <w:r w:rsidR="00A6137C">
        <w:t>puede</w:t>
      </w:r>
      <w:r w:rsidR="000C57AA">
        <w:t xml:space="preserve"> e</w:t>
      </w:r>
      <w:r w:rsidR="00A6137C">
        <w:t>liminar</w:t>
      </w:r>
      <w:r w:rsidR="00A6137C" w:rsidRPr="00772E9C">
        <w:t xml:space="preserve"> </w:t>
      </w:r>
      <w:r w:rsidR="00A6137C">
        <w:t>del proceso</w:t>
      </w:r>
      <w:r w:rsidR="00A6137C" w:rsidRPr="00772E9C">
        <w:t xml:space="preserve"> contamina</w:t>
      </w:r>
      <w:r w:rsidR="00A6137C">
        <w:t xml:space="preserve">ntes como, </w:t>
      </w:r>
      <w:r w:rsidR="00A6137C" w:rsidRPr="00772E9C">
        <w:t>logrando</w:t>
      </w:r>
      <w:r w:rsidR="00A6137C">
        <w:t xml:space="preserve"> un producto final d</w:t>
      </w:r>
      <w:r w:rsidR="00A6137C" w:rsidRPr="00772E9C">
        <w:t>e mayor calidad.</w:t>
      </w:r>
      <w:r w:rsidRPr="006F613B">
        <w:t xml:space="preserve"> </w:t>
      </w:r>
      <w:r w:rsidR="00DF1F71" w:rsidRPr="00772E9C">
        <w:t xml:space="preserve">INNOSORT </w:t>
      </w:r>
      <w:r w:rsidR="00DF1F71" w:rsidRPr="00772E9C">
        <w:rPr>
          <w:i/>
          <w:iCs/>
        </w:rPr>
        <w:t>FLAKE</w:t>
      </w:r>
      <w:r w:rsidR="00DF1F71">
        <w:rPr>
          <w:i/>
          <w:iCs/>
        </w:rPr>
        <w:t xml:space="preserve"> </w:t>
      </w:r>
      <w:r w:rsidR="00DF1F71">
        <w:t xml:space="preserve">ofrece </w:t>
      </w:r>
      <w:r w:rsidR="00A6137C">
        <w:t xml:space="preserve">además </w:t>
      </w:r>
      <w:r w:rsidR="00DF1F71">
        <w:t xml:space="preserve">la máxima resolución de imágenes y gracias a la </w:t>
      </w:r>
      <w:r w:rsidRPr="006F613B">
        <w:t>configuración específica de</w:t>
      </w:r>
      <w:r w:rsidR="00DF1F71">
        <w:t xml:space="preserve"> su</w:t>
      </w:r>
      <w:r w:rsidRPr="006F613B">
        <w:t xml:space="preserve"> sensor</w:t>
      </w:r>
      <w:r w:rsidR="00DF1F71">
        <w:t>,</w:t>
      </w:r>
      <w:r w:rsidRPr="006F613B">
        <w:t xml:space="preserve"> ofrece un rendimiento superior con </w:t>
      </w:r>
      <w:r w:rsidR="00A6137C">
        <w:lastRenderedPageBreak/>
        <w:t xml:space="preserve">unos </w:t>
      </w:r>
      <w:r w:rsidRPr="006F613B">
        <w:t>resultados</w:t>
      </w:r>
      <w:r w:rsidR="00DF1F71">
        <w:t xml:space="preserve"> de calidad y</w:t>
      </w:r>
      <w:r w:rsidRPr="006F613B">
        <w:t xml:space="preserve"> exponenciales. </w:t>
      </w:r>
      <w:r w:rsidR="00A6137C">
        <w:t xml:space="preserve"> Se trata además de</w:t>
      </w:r>
      <w:r w:rsidRPr="006F613B">
        <w:t xml:space="preserve"> una solución de clasificación económicamente favorable que proporciona un rápido retorno de la inversión y una flexibilidad escalable</w:t>
      </w:r>
      <w:r w:rsidR="00910882">
        <w:t>.</w:t>
      </w:r>
    </w:p>
    <w:p w14:paraId="61CAD4ED" w14:textId="285BA68A" w:rsidR="00DF1F71" w:rsidRPr="00A6073F" w:rsidRDefault="00A6137C" w:rsidP="00A6073F">
      <w:r>
        <w:t>Barahona resumía en 3 las ventajas fundamentales del último lanzamiento de TOMRA Sorting Recycling: “</w:t>
      </w:r>
      <w:r w:rsidR="00DF1F71" w:rsidRPr="00A6073F">
        <w:t xml:space="preserve">Por un </w:t>
      </w:r>
      <w:r w:rsidR="00A6073F" w:rsidRPr="00A6073F">
        <w:t>lado,</w:t>
      </w:r>
      <w:r w:rsidR="00DF1F71" w:rsidRPr="00A6073F">
        <w:t xml:space="preserve"> la </w:t>
      </w:r>
      <w:r w:rsidR="00DF1F71" w:rsidRPr="00A6137C">
        <w:rPr>
          <w:b/>
        </w:rPr>
        <w:t>calidad</w:t>
      </w:r>
      <w:r w:rsidR="000B1122">
        <w:t>: al combinarse hasta dos</w:t>
      </w:r>
      <w:r w:rsidR="00DF1F71" w:rsidRPr="00A6073F">
        <w:t xml:space="preserve"> sensores distintos en la misma máquina, se obtiene un producto de alta calidad con un máximo control del contenido de impurezas. En segundo </w:t>
      </w:r>
      <w:r w:rsidR="00A6073F" w:rsidRPr="00A6073F">
        <w:t>lugar,</w:t>
      </w:r>
      <w:r w:rsidR="00DF1F71" w:rsidRPr="00A6073F">
        <w:t xml:space="preserve"> su </w:t>
      </w:r>
      <w:r w:rsidR="00A6073F" w:rsidRPr="00A6137C">
        <w:rPr>
          <w:b/>
        </w:rPr>
        <w:t>v</w:t>
      </w:r>
      <w:r w:rsidR="00DF1F71" w:rsidRPr="00A6137C">
        <w:rPr>
          <w:b/>
        </w:rPr>
        <w:t>ersatilidad</w:t>
      </w:r>
      <w:r w:rsidR="00DF1F71" w:rsidRPr="00A6073F">
        <w:t xml:space="preserve">: </w:t>
      </w:r>
      <w:r w:rsidR="00A6073F" w:rsidRPr="00A6073F">
        <w:t xml:space="preserve">al ofrecerse en </w:t>
      </w:r>
      <w:r w:rsidR="00DF1F71" w:rsidRPr="00A6073F">
        <w:t>diferentes anchos de trabajo (1000/1500/2000</w:t>
      </w:r>
      <w:r w:rsidR="00A6073F" w:rsidRPr="00A6073F">
        <w:t xml:space="preserve"> mm</w:t>
      </w:r>
      <w:r w:rsidR="00DF1F71" w:rsidRPr="00A6073F">
        <w:t xml:space="preserve">) </w:t>
      </w:r>
      <w:r w:rsidR="00A6073F" w:rsidRPr="00A6073F">
        <w:t>TOMRA puede</w:t>
      </w:r>
      <w:r w:rsidR="00DF1F71" w:rsidRPr="00A6073F">
        <w:t xml:space="preserve"> ajustar la maquinaria</w:t>
      </w:r>
      <w:r w:rsidR="00A6073F" w:rsidRPr="00A6073F">
        <w:t xml:space="preserve"> en función de las necesidades de cada cliente. Finalmente,</w:t>
      </w:r>
      <w:r>
        <w:t xml:space="preserve"> una </w:t>
      </w:r>
      <w:r w:rsidRPr="00A6137C">
        <w:rPr>
          <w:b/>
        </w:rPr>
        <w:t>solución especializada</w:t>
      </w:r>
      <w:r w:rsidR="00A6073F">
        <w:t>, al tratarse de un p</w:t>
      </w:r>
      <w:r w:rsidR="00DF1F71" w:rsidRPr="00A6073F">
        <w:t xml:space="preserve">roducto creado específicamente para generar </w:t>
      </w:r>
      <w:r>
        <w:t>un flujo de PET de alta calidad”</w:t>
      </w:r>
    </w:p>
    <w:p w14:paraId="669C37C7" w14:textId="07974BF9" w:rsidR="00A6073F" w:rsidRPr="00C51E3A" w:rsidRDefault="00A6073F" w:rsidP="00A6073F">
      <w:r w:rsidRPr="00C51E3A">
        <w:t xml:space="preserve">“El interés y la aceptación mostradas por los asistentes, demuestran que </w:t>
      </w:r>
      <w:r w:rsidR="00A6137C" w:rsidRPr="00C51E3A">
        <w:t xml:space="preserve">el sector está buscando soluciones para </w:t>
      </w:r>
      <w:r w:rsidRPr="00C51E3A">
        <w:t>generar materias primas recicladas de alta calidad. E</w:t>
      </w:r>
      <w:r w:rsidR="00A6137C" w:rsidRPr="00C51E3A">
        <w:t>sto</w:t>
      </w:r>
      <w:r w:rsidRPr="00C51E3A">
        <w:t xml:space="preserve"> pasa por implementar maquinaria que permita alcanzar los objetivos de una manera sostenible y rentable, por lo que sin duda esperamos que este lanzamiento sea otro gran éxito de TOMRA en España y a nivel mundial”, concluye Barahona. </w:t>
      </w:r>
    </w:p>
    <w:p w14:paraId="52F601B1" w14:textId="77777777" w:rsidR="003B2282" w:rsidRDefault="007A0DC6" w:rsidP="003B2282">
      <w:pPr>
        <w:autoSpaceDE w:val="0"/>
        <w:autoSpaceDN w:val="0"/>
        <w:adjustRightInd w:val="0"/>
        <w:spacing w:after="0" w:line="240" w:lineRule="auto"/>
        <w:rPr>
          <w:rFonts w:eastAsia="Calibri" w:cs="Arial"/>
        </w:rPr>
      </w:pPr>
      <w:r w:rsidRPr="00772E9C">
        <w:t xml:space="preserve">Si desea más información sobre el INNOSORT </w:t>
      </w:r>
      <w:r w:rsidRPr="00772E9C">
        <w:rPr>
          <w:i/>
        </w:rPr>
        <w:t xml:space="preserve">FLAKE </w:t>
      </w:r>
      <w:r w:rsidRPr="00772E9C">
        <w:t xml:space="preserve">visite </w:t>
      </w:r>
      <w:hyperlink r:id="rId8" w:history="1">
        <w:r w:rsidR="003B2282" w:rsidRPr="00A73194">
          <w:rPr>
            <w:rStyle w:val="Hipervnculo"/>
            <w:rFonts w:eastAsia="Calibri" w:cs="Arial"/>
          </w:rPr>
          <w:t>http://innosortflake.tomra.com/</w:t>
        </w:r>
      </w:hyperlink>
    </w:p>
    <w:p w14:paraId="272D3C11" w14:textId="4FADA093" w:rsidR="00F83254" w:rsidRPr="00772E9C" w:rsidRDefault="00F83254" w:rsidP="00F83254">
      <w:pPr>
        <w:autoSpaceDE w:val="0"/>
        <w:autoSpaceDN w:val="0"/>
        <w:adjustRightInd w:val="0"/>
        <w:spacing w:after="0" w:line="240" w:lineRule="auto"/>
        <w:rPr>
          <w:rFonts w:eastAsiaTheme="minorHAnsi" w:cs="Arial"/>
        </w:rPr>
      </w:pPr>
    </w:p>
    <w:p w14:paraId="33C58F56" w14:textId="77777777" w:rsidR="003B2282" w:rsidRDefault="003B2282" w:rsidP="00AC334B">
      <w:pPr>
        <w:spacing w:after="0" w:line="240" w:lineRule="auto"/>
        <w:rPr>
          <w:b/>
          <w:bCs/>
        </w:rPr>
      </w:pPr>
    </w:p>
    <w:p w14:paraId="0EF6A31A" w14:textId="77777777" w:rsidR="00F94D50" w:rsidRPr="00E256BC" w:rsidRDefault="00F94D50" w:rsidP="00F94D50">
      <w:pPr>
        <w:pStyle w:val="Sinespaciado"/>
        <w:spacing w:line="360" w:lineRule="auto"/>
        <w:rPr>
          <w:rFonts w:asciiTheme="minorHAnsi" w:hAnsiTheme="minorHAnsi" w:cs="Arial"/>
          <w:b/>
        </w:rPr>
      </w:pPr>
      <w:r w:rsidRPr="00E256BC">
        <w:rPr>
          <w:rFonts w:asciiTheme="minorHAnsi" w:hAnsiTheme="minorHAnsi"/>
          <w:b/>
        </w:rPr>
        <w:t>Sobre TOMRA Sorting Recycling</w:t>
      </w:r>
    </w:p>
    <w:p w14:paraId="26DBDE3C" w14:textId="77777777" w:rsidR="00F94D50" w:rsidRPr="00E256BC" w:rsidRDefault="00F94D50" w:rsidP="00F94D50">
      <w:pPr>
        <w:pStyle w:val="Sinespaciado"/>
        <w:spacing w:line="276" w:lineRule="auto"/>
        <w:rPr>
          <w:rFonts w:asciiTheme="minorHAnsi" w:hAnsiTheme="minorHAnsi" w:cs="Arial"/>
        </w:rPr>
      </w:pPr>
      <w:r w:rsidRPr="00E256BC">
        <w:rPr>
          <w:rFonts w:asciiTheme="minorHAnsi" w:hAnsiTheme="minorHAnsi"/>
        </w:rPr>
        <w:t xml:space="preserve">TOMRA Sorting Recycling diseña y fabrica tecnologías de clasificación basadas en sensores para el sector mundial de reciclaje y tratamiento de residuos. Ya hemos instalado más de 5.500 sistemas en más de 80 países diferentes. </w:t>
      </w:r>
      <w:r w:rsidRPr="00E256BC">
        <w:rPr>
          <w:rFonts w:asciiTheme="minorHAnsi" w:hAnsiTheme="minorHAnsi"/>
        </w:rPr>
        <w:br/>
      </w:r>
    </w:p>
    <w:p w14:paraId="5BE969B4" w14:textId="77777777" w:rsidR="00F94D50" w:rsidRPr="00E256BC" w:rsidRDefault="00F94D50" w:rsidP="00F94D50">
      <w:pPr>
        <w:pStyle w:val="Sinespaciado"/>
        <w:spacing w:line="276" w:lineRule="auto"/>
        <w:rPr>
          <w:rFonts w:asciiTheme="minorHAnsi" w:hAnsiTheme="minorHAnsi" w:cs="Arial"/>
        </w:rPr>
      </w:pPr>
      <w:r w:rsidRPr="00E256BC">
        <w:rPr>
          <w:rFonts w:asciiTheme="minorHAnsi" w:hAnsiTheme="minorHAnsi"/>
        </w:rPr>
        <w:t>TOMRA Sorting Recycling, responsable del desarrollo del primer sensor NIR de gran capacidad para aplicaciones de clasificación de residuos, sigue siendo pionera en el sector, dedicándose a la extracción de fracciones de alta pureza de flujos de desechos que maximiza tanto la rentabilidad como los beneficios.</w:t>
      </w:r>
      <w:r w:rsidRPr="00E256BC">
        <w:rPr>
          <w:rFonts w:asciiTheme="minorHAnsi" w:hAnsiTheme="minorHAnsi"/>
        </w:rPr>
        <w:br/>
      </w:r>
    </w:p>
    <w:p w14:paraId="24890A4A" w14:textId="77777777" w:rsidR="00F94D50" w:rsidRDefault="00F94D50" w:rsidP="00F94D50">
      <w:pPr>
        <w:pStyle w:val="Sinespaciado"/>
        <w:spacing w:line="276" w:lineRule="auto"/>
        <w:rPr>
          <w:rFonts w:asciiTheme="minorHAnsi" w:hAnsiTheme="minorHAnsi"/>
          <w:iCs/>
        </w:rPr>
      </w:pPr>
      <w:r w:rsidRPr="00E256BC">
        <w:rPr>
          <w:rFonts w:asciiTheme="minorHAnsi" w:hAnsiTheme="minorHAnsi"/>
        </w:rPr>
        <w:t>TOMRA Sorting Recycling forma parte de TOMRA Sorting Solutions, que también desarrolla sistemas basados en sensores para la clasificación, división y procesamiento de análisis para los sectores alimentario, minero y de otro tipo.</w:t>
      </w:r>
      <w:r w:rsidRPr="00E256BC">
        <w:rPr>
          <w:rFonts w:asciiTheme="minorHAnsi" w:hAnsiTheme="minorHAnsi"/>
        </w:rPr>
        <w:br/>
      </w:r>
    </w:p>
    <w:p w14:paraId="385C81F0" w14:textId="77777777" w:rsidR="00F94D50" w:rsidRPr="00E256BC" w:rsidRDefault="00F94D50" w:rsidP="00F94D50">
      <w:pPr>
        <w:pStyle w:val="Sinespaciado"/>
        <w:spacing w:line="276" w:lineRule="auto"/>
        <w:rPr>
          <w:rFonts w:asciiTheme="minorHAnsi" w:hAnsiTheme="minorHAnsi" w:cs="Arial"/>
        </w:rPr>
      </w:pPr>
      <w:r w:rsidRPr="00E256BC">
        <w:rPr>
          <w:rFonts w:asciiTheme="minorHAnsi" w:hAnsiTheme="minorHAnsi"/>
          <w:iCs/>
        </w:rPr>
        <w:t>TOMRA Sorting es propiedad de la sociedad noruega TOMRA Systems ASA, que cotiza en la Bolsa de Valores de Oslo. Fundada en 1972, TOMRA Systems ASA maneja un volumen de unos 876 millones de euros, y cuenta con una plantilla de unos 4</w:t>
      </w:r>
      <w:r>
        <w:rPr>
          <w:rFonts w:asciiTheme="minorHAnsi" w:hAnsiTheme="minorHAnsi"/>
          <w:iCs/>
        </w:rPr>
        <w:t>.</w:t>
      </w:r>
      <w:r w:rsidRPr="00E256BC">
        <w:rPr>
          <w:rFonts w:asciiTheme="minorHAnsi" w:hAnsiTheme="minorHAnsi"/>
          <w:iCs/>
        </w:rPr>
        <w:t xml:space="preserve">000 trabajadores. </w:t>
      </w:r>
    </w:p>
    <w:p w14:paraId="4FF1B1D9" w14:textId="77777777" w:rsidR="00F94D50" w:rsidRPr="00E256BC" w:rsidRDefault="00F94D50" w:rsidP="00F94D50">
      <w:pPr>
        <w:pStyle w:val="Sinespaciado"/>
        <w:spacing w:line="276" w:lineRule="auto"/>
        <w:rPr>
          <w:rFonts w:asciiTheme="minorHAnsi" w:hAnsiTheme="minorHAnsi" w:cs="Arial"/>
        </w:rPr>
      </w:pPr>
    </w:p>
    <w:p w14:paraId="0640AD9F" w14:textId="77777777" w:rsidR="00F94D50" w:rsidRDefault="00F94D50" w:rsidP="00F94D50">
      <w:pPr>
        <w:rPr>
          <w:iCs/>
        </w:rPr>
      </w:pPr>
      <w:r w:rsidRPr="00E256BC">
        <w:t xml:space="preserve">Para más información sobre TOMRA Sorting Recycling, visite </w:t>
      </w:r>
      <w:hyperlink r:id="rId9" w:history="1">
        <w:r w:rsidRPr="00E256BC">
          <w:rPr>
            <w:rStyle w:val="Hipervnculo"/>
          </w:rPr>
          <w:t>www.tomra.com/recycling</w:t>
        </w:r>
      </w:hyperlink>
      <w:r w:rsidRPr="00E256BC">
        <w:rPr>
          <w:rStyle w:val="Hipervnculo"/>
        </w:rPr>
        <w:t xml:space="preserve"> </w:t>
      </w:r>
      <w:r w:rsidRPr="00E256BC">
        <w:rPr>
          <w:iCs/>
        </w:rPr>
        <w:t xml:space="preserve">o síganos en </w:t>
      </w:r>
      <w:hyperlink r:id="rId10" w:history="1">
        <w:r w:rsidRPr="00E256BC">
          <w:rPr>
            <w:rStyle w:val="Hipervnculo"/>
          </w:rPr>
          <w:t>LinkedIn</w:t>
        </w:r>
      </w:hyperlink>
      <w:r w:rsidRPr="00E256BC">
        <w:rPr>
          <w:iCs/>
        </w:rPr>
        <w:t xml:space="preserve">, </w:t>
      </w:r>
      <w:hyperlink r:id="rId11" w:history="1">
        <w:r w:rsidRPr="00E256BC">
          <w:rPr>
            <w:rStyle w:val="Hipervnculo"/>
          </w:rPr>
          <w:t>Twitter</w:t>
        </w:r>
      </w:hyperlink>
      <w:r w:rsidRPr="00E256BC">
        <w:rPr>
          <w:iCs/>
        </w:rPr>
        <w:t xml:space="preserve"> o </w:t>
      </w:r>
      <w:hyperlink r:id="rId12" w:history="1">
        <w:r w:rsidRPr="00E256BC">
          <w:rPr>
            <w:rStyle w:val="Hipervnculo"/>
          </w:rPr>
          <w:t>Facebook</w:t>
        </w:r>
      </w:hyperlink>
      <w:r w:rsidRPr="00E256BC">
        <w:rPr>
          <w:iCs/>
        </w:rPr>
        <w:t>.</w:t>
      </w:r>
    </w:p>
    <w:p w14:paraId="0154C0F0" w14:textId="77777777" w:rsidR="00F94D50" w:rsidRDefault="00F94D50" w:rsidP="00F94D50">
      <w:pPr>
        <w:rPr>
          <w:b/>
          <w:bCs/>
        </w:rPr>
      </w:pPr>
    </w:p>
    <w:p w14:paraId="21D41415" w14:textId="3F4BDE8A" w:rsidR="00F94D50" w:rsidRPr="00AE20D8" w:rsidRDefault="00F94D50" w:rsidP="00F94D50">
      <w:pPr>
        <w:rPr>
          <w:b/>
          <w:bCs/>
        </w:rPr>
      </w:pPr>
      <w:r w:rsidRPr="00AE20D8">
        <w:rPr>
          <w:b/>
          <w:bCs/>
        </w:rPr>
        <w:t>Contacto con los medios</w:t>
      </w:r>
    </w:p>
    <w:p w14:paraId="60131B4E" w14:textId="77777777" w:rsidR="00F94D50" w:rsidRPr="00AE20D8" w:rsidRDefault="00F94D50" w:rsidP="00F94D50">
      <w:pPr>
        <w:spacing w:after="0" w:line="100" w:lineRule="atLeast"/>
      </w:pPr>
      <w:r w:rsidRPr="00AE20D8">
        <w:t>Emitido por:</w:t>
      </w:r>
      <w:r w:rsidRPr="00AE20D8">
        <w:tab/>
      </w:r>
      <w:r w:rsidRPr="00AE20D8">
        <w:tab/>
      </w:r>
      <w:r w:rsidRPr="00AE20D8">
        <w:tab/>
      </w:r>
      <w:r w:rsidRPr="00AE20D8">
        <w:tab/>
      </w:r>
      <w:r w:rsidRPr="00AE20D8">
        <w:tab/>
      </w:r>
      <w:r w:rsidRPr="00AE20D8">
        <w:tab/>
        <w:t>En nombre de:</w:t>
      </w:r>
    </w:p>
    <w:p w14:paraId="580B6995" w14:textId="77777777" w:rsidR="00F94D50" w:rsidRPr="00AE20D8" w:rsidRDefault="00F94D50" w:rsidP="00F94D50">
      <w:pPr>
        <w:spacing w:after="0" w:line="100" w:lineRule="atLeast"/>
      </w:pPr>
      <w:r w:rsidRPr="00AE20D8">
        <w:t>ALARCÓN &amp; HARRIS</w:t>
      </w:r>
      <w:r w:rsidRPr="00AE20D8">
        <w:tab/>
      </w:r>
      <w:r w:rsidRPr="00AE20D8">
        <w:tab/>
      </w:r>
      <w:r w:rsidRPr="00AE20D8">
        <w:tab/>
      </w:r>
      <w:r w:rsidRPr="00AE20D8">
        <w:tab/>
      </w:r>
      <w:r w:rsidRPr="00AE20D8">
        <w:tab/>
        <w:t>TOMRA Sorting Recycling</w:t>
      </w:r>
    </w:p>
    <w:p w14:paraId="48DE68B2" w14:textId="77777777" w:rsidR="00F94D50" w:rsidRPr="00AE20D8" w:rsidRDefault="00F94D50" w:rsidP="00F94D50">
      <w:pPr>
        <w:spacing w:after="0" w:line="100" w:lineRule="atLeast"/>
      </w:pPr>
      <w:r w:rsidRPr="00AE20D8">
        <w:t>Asesores de Comunicación y Marketing</w:t>
      </w:r>
      <w:r w:rsidRPr="00AE20D8">
        <w:tab/>
      </w:r>
      <w:r w:rsidRPr="00AE20D8">
        <w:tab/>
      </w:r>
      <w:r w:rsidRPr="00AE20D8">
        <w:tab/>
        <w:t>C/ Carrer Arquitecte Gaudí, num. 45</w:t>
      </w:r>
    </w:p>
    <w:p w14:paraId="17636044" w14:textId="77777777" w:rsidR="00F94D50" w:rsidRPr="00AE20D8" w:rsidRDefault="00F94D50" w:rsidP="00F94D50">
      <w:pPr>
        <w:spacing w:after="0" w:line="100" w:lineRule="atLeast"/>
      </w:pPr>
      <w:r w:rsidRPr="00AE20D8">
        <w:t>Avda. Ramón y Cajal, 27</w:t>
      </w:r>
      <w:r w:rsidRPr="00AE20D8">
        <w:tab/>
      </w:r>
      <w:r w:rsidRPr="00AE20D8">
        <w:tab/>
      </w:r>
      <w:r w:rsidRPr="00AE20D8">
        <w:tab/>
      </w:r>
      <w:r w:rsidRPr="00AE20D8">
        <w:tab/>
      </w:r>
      <w:r w:rsidRPr="00AE20D8">
        <w:tab/>
        <w:t>17480 Roses </w:t>
      </w:r>
    </w:p>
    <w:p w14:paraId="5A70BDE2" w14:textId="77777777" w:rsidR="00F94D50" w:rsidRPr="00AE20D8" w:rsidRDefault="00F94D50" w:rsidP="00F94D50">
      <w:pPr>
        <w:spacing w:after="0" w:line="100" w:lineRule="atLeast"/>
      </w:pPr>
      <w:r w:rsidRPr="00AE20D8">
        <w:t>28016 MADRID</w:t>
      </w:r>
      <w:r w:rsidRPr="00AE20D8">
        <w:tab/>
      </w:r>
      <w:r w:rsidRPr="00AE20D8">
        <w:tab/>
      </w:r>
      <w:r w:rsidRPr="00AE20D8">
        <w:tab/>
      </w:r>
      <w:r w:rsidRPr="00AE20D8">
        <w:tab/>
      </w:r>
      <w:r w:rsidRPr="00AE20D8">
        <w:tab/>
      </w:r>
      <w:r w:rsidRPr="00AE20D8">
        <w:tab/>
        <w:t>GIRONA</w:t>
      </w:r>
    </w:p>
    <w:p w14:paraId="3231753F" w14:textId="77777777" w:rsidR="00F94D50" w:rsidRPr="00AE20D8" w:rsidRDefault="00F94D50" w:rsidP="00F94D50">
      <w:pPr>
        <w:spacing w:after="0" w:line="100" w:lineRule="atLeast"/>
      </w:pPr>
      <w:r w:rsidRPr="00AE20D8">
        <w:t>Tel: (34) 91 415 30 20</w:t>
      </w:r>
      <w:r w:rsidRPr="00AE20D8">
        <w:tab/>
      </w:r>
      <w:r w:rsidRPr="00AE20D8">
        <w:tab/>
      </w:r>
      <w:r w:rsidRPr="00AE20D8">
        <w:tab/>
      </w:r>
      <w:r w:rsidRPr="00AE20D8">
        <w:tab/>
      </w:r>
      <w:r w:rsidRPr="00AE20D8">
        <w:tab/>
        <w:t>Tel: (34) 972 15 43 73</w:t>
      </w:r>
    </w:p>
    <w:p w14:paraId="2E6BCC2D" w14:textId="77777777" w:rsidR="00F94D50" w:rsidRPr="00AE20D8" w:rsidRDefault="00F94D50" w:rsidP="00F94D50">
      <w:pPr>
        <w:spacing w:after="0" w:line="100" w:lineRule="atLeast"/>
      </w:pPr>
      <w:r w:rsidRPr="00AE20D8">
        <w:t xml:space="preserve">E-Mail: </w:t>
      </w:r>
      <w:hyperlink r:id="rId13" w:history="1">
        <w:r w:rsidRPr="00AE20D8">
          <w:rPr>
            <w:rStyle w:val="Hipervnculo"/>
          </w:rPr>
          <w:t>nmarti@alarconyharris.com</w:t>
        </w:r>
      </w:hyperlink>
      <w:r w:rsidRPr="00AE20D8">
        <w:t xml:space="preserve"> </w:t>
      </w:r>
      <w:r w:rsidRPr="00AE20D8">
        <w:tab/>
      </w:r>
      <w:r w:rsidRPr="00AE20D8">
        <w:tab/>
      </w:r>
      <w:r w:rsidRPr="00AE20D8">
        <w:tab/>
        <w:t xml:space="preserve">E-mail: </w:t>
      </w:r>
      <w:hyperlink r:id="rId14" w:history="1">
        <w:r w:rsidRPr="00AE20D8">
          <w:rPr>
            <w:rStyle w:val="Hipervnculo"/>
          </w:rPr>
          <w:t>info-spain@TOMRAsorting.com</w:t>
        </w:r>
      </w:hyperlink>
      <w:r w:rsidRPr="00AE20D8">
        <w:t xml:space="preserve"> </w:t>
      </w:r>
    </w:p>
    <w:p w14:paraId="7884AF77" w14:textId="77777777" w:rsidR="00F94D50" w:rsidRPr="000B1122" w:rsidRDefault="00F94D50" w:rsidP="00F94D50">
      <w:pPr>
        <w:pStyle w:val="Sinespaciado"/>
        <w:spacing w:line="360" w:lineRule="auto"/>
        <w:rPr>
          <w:rFonts w:asciiTheme="minorHAnsi" w:hAnsiTheme="minorHAnsi" w:cs="Arial"/>
          <w:color w:val="0000FF"/>
          <w:u w:val="single"/>
        </w:rPr>
      </w:pPr>
      <w:r w:rsidRPr="000B1122">
        <w:t xml:space="preserve">Web: </w:t>
      </w:r>
      <w:hyperlink r:id="rId15" w:history="1">
        <w:r w:rsidRPr="000B1122">
          <w:rPr>
            <w:rStyle w:val="Hipervnculo"/>
          </w:rPr>
          <w:t>www.alarconyharris.com</w:t>
        </w:r>
      </w:hyperlink>
      <w:r w:rsidRPr="000B1122">
        <w:tab/>
      </w:r>
      <w:r w:rsidRPr="000B1122">
        <w:tab/>
      </w:r>
      <w:r w:rsidRPr="000B1122">
        <w:tab/>
      </w:r>
      <w:r w:rsidRPr="000B1122">
        <w:tab/>
        <w:t xml:space="preserve">Web: </w:t>
      </w:r>
      <w:hyperlink r:id="rId16" w:history="1">
        <w:r w:rsidRPr="000B1122">
          <w:rPr>
            <w:rStyle w:val="Hipervnculo"/>
          </w:rPr>
          <w:t>www.TOMRA.com/recycling</w:t>
        </w:r>
      </w:hyperlink>
    </w:p>
    <w:p w14:paraId="154C4F43" w14:textId="77777777" w:rsidR="00F94D50" w:rsidRPr="000B1122" w:rsidRDefault="00F94D50" w:rsidP="00F94D50">
      <w:pPr>
        <w:pStyle w:val="Sinespaciado"/>
        <w:spacing w:line="360" w:lineRule="auto"/>
        <w:rPr>
          <w:rFonts w:asciiTheme="minorHAnsi" w:hAnsiTheme="minorHAnsi" w:cs="Arial"/>
          <w:b/>
        </w:rPr>
      </w:pPr>
    </w:p>
    <w:p w14:paraId="2B896787" w14:textId="77777777" w:rsidR="00F94D50" w:rsidRPr="000B1122" w:rsidRDefault="00F94D50" w:rsidP="00F94D50">
      <w:pPr>
        <w:pStyle w:val="Sinespaciado"/>
        <w:spacing w:line="276" w:lineRule="auto"/>
        <w:rPr>
          <w:rStyle w:val="Hipervnculo"/>
        </w:rPr>
      </w:pPr>
    </w:p>
    <w:p w14:paraId="515563A2" w14:textId="77777777" w:rsidR="00F94D50" w:rsidRPr="000B1122" w:rsidRDefault="00F94D50" w:rsidP="00F94D50">
      <w:pPr>
        <w:pStyle w:val="Sinespaciado"/>
        <w:spacing w:line="360" w:lineRule="auto"/>
      </w:pPr>
    </w:p>
    <w:p w14:paraId="78DD77E1" w14:textId="2DF6FAFA" w:rsidR="00895B6E" w:rsidRPr="000B1122" w:rsidRDefault="00895B6E" w:rsidP="00F94D50">
      <w:pPr>
        <w:spacing w:after="0" w:line="240" w:lineRule="auto"/>
        <w:rPr>
          <w:rStyle w:val="Hipervnculo"/>
        </w:rPr>
      </w:pPr>
    </w:p>
    <w:sectPr w:rsidR="00895B6E" w:rsidRPr="000B1122" w:rsidSect="006A2741">
      <w:headerReference w:type="default" r:id="rId17"/>
      <w:footerReference w:type="default" r:id="rId18"/>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C5316" w14:textId="77777777" w:rsidR="004E0D5A" w:rsidRDefault="004E0D5A" w:rsidP="00E20A09">
      <w:pPr>
        <w:spacing w:after="0" w:line="240" w:lineRule="auto"/>
      </w:pPr>
      <w:r>
        <w:separator/>
      </w:r>
    </w:p>
  </w:endnote>
  <w:endnote w:type="continuationSeparator" w:id="0">
    <w:p w14:paraId="7C602306" w14:textId="77777777" w:rsidR="004E0D5A" w:rsidRDefault="004E0D5A"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Times New Roman (Body CS)">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76A7B0A5" w14:textId="13981672" w:rsidR="00C572CA" w:rsidRDefault="00C572CA">
            <w:pPr>
              <w:pStyle w:val="Piedepgina"/>
              <w:jc w:val="right"/>
            </w:pPr>
            <w:r>
              <w:t xml:space="preserve">Página </w:t>
            </w:r>
            <w:r w:rsidR="004F7FAF">
              <w:rPr>
                <w:b/>
                <w:bCs/>
                <w:sz w:val="24"/>
                <w:szCs w:val="24"/>
              </w:rPr>
              <w:fldChar w:fldCharType="begin"/>
            </w:r>
            <w:r>
              <w:rPr>
                <w:b/>
                <w:bCs/>
              </w:rPr>
              <w:instrText xml:space="preserve"> PAGE </w:instrText>
            </w:r>
            <w:r w:rsidR="004F7FAF">
              <w:rPr>
                <w:b/>
                <w:bCs/>
                <w:sz w:val="24"/>
                <w:szCs w:val="24"/>
              </w:rPr>
              <w:fldChar w:fldCharType="separate"/>
            </w:r>
            <w:r w:rsidR="009C64B5">
              <w:rPr>
                <w:b/>
                <w:bCs/>
                <w:noProof/>
              </w:rPr>
              <w:t>2</w:t>
            </w:r>
            <w:r w:rsidR="004F7FAF">
              <w:rPr>
                <w:b/>
                <w:bCs/>
                <w:sz w:val="24"/>
                <w:szCs w:val="24"/>
              </w:rPr>
              <w:fldChar w:fldCharType="end"/>
            </w:r>
            <w:r>
              <w:t xml:space="preserve"> de </w:t>
            </w:r>
            <w:r w:rsidR="004F7FAF">
              <w:rPr>
                <w:b/>
                <w:bCs/>
                <w:sz w:val="24"/>
                <w:szCs w:val="24"/>
              </w:rPr>
              <w:fldChar w:fldCharType="begin"/>
            </w:r>
            <w:r>
              <w:rPr>
                <w:b/>
                <w:bCs/>
              </w:rPr>
              <w:instrText xml:space="preserve"> NUMPAGES  </w:instrText>
            </w:r>
            <w:r w:rsidR="004F7FAF">
              <w:rPr>
                <w:b/>
                <w:bCs/>
                <w:sz w:val="24"/>
                <w:szCs w:val="24"/>
              </w:rPr>
              <w:fldChar w:fldCharType="separate"/>
            </w:r>
            <w:r w:rsidR="009C64B5">
              <w:rPr>
                <w:b/>
                <w:bCs/>
                <w:noProof/>
              </w:rPr>
              <w:t>3</w:t>
            </w:r>
            <w:r w:rsidR="004F7FAF">
              <w:rPr>
                <w:b/>
                <w:bCs/>
                <w:sz w:val="24"/>
                <w:szCs w:val="24"/>
              </w:rPr>
              <w:fldChar w:fldCharType="end"/>
            </w:r>
          </w:p>
        </w:sdtContent>
      </w:sdt>
    </w:sdtContent>
  </w:sdt>
  <w:p w14:paraId="1A30AF64" w14:textId="77777777" w:rsidR="00C572CA" w:rsidRDefault="00C57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12814" w14:textId="77777777" w:rsidR="004E0D5A" w:rsidRDefault="004E0D5A" w:rsidP="00E20A09">
      <w:pPr>
        <w:spacing w:after="0" w:line="240" w:lineRule="auto"/>
      </w:pPr>
      <w:r>
        <w:separator/>
      </w:r>
    </w:p>
  </w:footnote>
  <w:footnote w:type="continuationSeparator" w:id="0">
    <w:p w14:paraId="2CB909EE" w14:textId="77777777" w:rsidR="004E0D5A" w:rsidRDefault="004E0D5A"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2FDB" w14:textId="77777777" w:rsidR="00C572CA" w:rsidRDefault="00C572CA">
    <w:pPr>
      <w:pStyle w:val="Encabezado"/>
    </w:pPr>
    <w:r>
      <w:rPr>
        <w:noProof/>
        <w:lang w:eastAsia="es-ES"/>
      </w:rPr>
      <w:drawing>
        <wp:inline distT="0" distB="0" distL="0" distR="0" wp14:anchorId="2BB0CE69" wp14:editId="38EB4DF0">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0535B30D" w14:textId="77777777" w:rsidR="00C572CA" w:rsidRDefault="00C572CA">
    <w:pPr>
      <w:pStyle w:val="Encabezado"/>
    </w:pPr>
  </w:p>
  <w:p w14:paraId="7822A451" w14:textId="57161908" w:rsidR="00C572CA" w:rsidRDefault="00953843">
    <w:pPr>
      <w:pStyle w:val="Encabezado"/>
    </w:pPr>
    <w:r>
      <w:rPr>
        <w:noProof/>
        <w:lang w:eastAsia="es-ES"/>
      </w:rPr>
      <mc:AlternateContent>
        <mc:Choice Requires="wps">
          <w:drawing>
            <wp:anchor distT="0" distB="0" distL="114300" distR="114300" simplePos="0" relativeHeight="251659264" behindDoc="0" locked="0" layoutInCell="1" allowOverlap="1" wp14:anchorId="3619C814" wp14:editId="78224DF8">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19C814"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161D8395" w14:textId="77777777" w:rsidR="00C572CA" w:rsidRPr="00371A38" w:rsidRDefault="00C572CA" w:rsidP="00247FFB">
                    <w:pPr>
                      <w:spacing w:line="360" w:lineRule="auto"/>
                      <w:ind w:left="-284"/>
                      <w:jc w:val="right"/>
                      <w:rPr>
                        <w:rFonts w:cs="Calibri"/>
                        <w:bCs/>
                        <w:i/>
                        <w:sz w:val="32"/>
                        <w:szCs w:val="32"/>
                      </w:rPr>
                    </w:pPr>
                    <w:r>
                      <w:rPr>
                        <w:i/>
                        <w:sz w:val="32"/>
                        <w:szCs w:val="32"/>
                      </w:rPr>
                      <w:t>Press Information</w:t>
                    </w:r>
                  </w:p>
                </w:txbxContent>
              </v:textbox>
              <w10:wrap anchorx="margin"/>
            </v:shape>
          </w:pict>
        </mc:Fallback>
      </mc:AlternateContent>
    </w:r>
  </w:p>
  <w:p w14:paraId="6406AE86" w14:textId="77777777" w:rsidR="00C572CA" w:rsidRDefault="00C572CA">
    <w:pPr>
      <w:pStyle w:val="Encabezado"/>
    </w:pPr>
  </w:p>
  <w:p w14:paraId="6F622CE8" w14:textId="77777777" w:rsidR="00C572CA" w:rsidRDefault="00C572CA">
    <w:pPr>
      <w:pStyle w:val="Encabezado"/>
    </w:pPr>
  </w:p>
  <w:p w14:paraId="2461C581" w14:textId="77777777" w:rsidR="00C572CA" w:rsidRDefault="00C572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0997F73"/>
    <w:multiLevelType w:val="hybridMultilevel"/>
    <w:tmpl w:val="481A6BA0"/>
    <w:lvl w:ilvl="0" w:tplc="11B818B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7FC4D14"/>
    <w:multiLevelType w:val="hybridMultilevel"/>
    <w:tmpl w:val="75A6BD5E"/>
    <w:lvl w:ilvl="0" w:tplc="D35E441C">
      <w:start w:val="1"/>
      <w:numFmt w:val="decimal"/>
      <w:lvlText w:val="%1."/>
      <w:lvlJc w:val="left"/>
      <w:pPr>
        <w:ind w:left="720" w:hanging="360"/>
      </w:pPr>
      <w:rPr>
        <w:color w:val="1F497D"/>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E220E39"/>
    <w:multiLevelType w:val="hybridMultilevel"/>
    <w:tmpl w:val="B5C287FA"/>
    <w:lvl w:ilvl="0" w:tplc="B930FFD8">
      <w:start w:val="2"/>
      <w:numFmt w:val="bullet"/>
      <w:lvlText w:val="-"/>
      <w:lvlJc w:val="left"/>
      <w:pPr>
        <w:ind w:left="720" w:hanging="360"/>
      </w:pPr>
      <w:rPr>
        <w:rFonts w:ascii="Gotham Book" w:eastAsiaTheme="minorHAnsi" w:hAnsi="Gotham Book"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7"/>
  </w:num>
  <w:num w:numId="6">
    <w:abstractNumId w:val="9"/>
  </w:num>
  <w:num w:numId="7">
    <w:abstractNumId w:val="2"/>
  </w:num>
  <w:num w:numId="8">
    <w:abstractNumId w:val="5"/>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455"/>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4405"/>
    <w:rsid w:val="000454A3"/>
    <w:rsid w:val="00050A13"/>
    <w:rsid w:val="00052661"/>
    <w:rsid w:val="0005408F"/>
    <w:rsid w:val="00054422"/>
    <w:rsid w:val="00054959"/>
    <w:rsid w:val="000602DB"/>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1122"/>
    <w:rsid w:val="000B4B0E"/>
    <w:rsid w:val="000C2CF1"/>
    <w:rsid w:val="000C4851"/>
    <w:rsid w:val="000C57AA"/>
    <w:rsid w:val="000C7C2E"/>
    <w:rsid w:val="000D0B4D"/>
    <w:rsid w:val="000D18B1"/>
    <w:rsid w:val="000D29DE"/>
    <w:rsid w:val="000D56B0"/>
    <w:rsid w:val="000D6B92"/>
    <w:rsid w:val="000D7191"/>
    <w:rsid w:val="000D79DE"/>
    <w:rsid w:val="000E0855"/>
    <w:rsid w:val="000E19A4"/>
    <w:rsid w:val="000E2045"/>
    <w:rsid w:val="000E2C8C"/>
    <w:rsid w:val="000E3E59"/>
    <w:rsid w:val="000E5CDB"/>
    <w:rsid w:val="000F0EA7"/>
    <w:rsid w:val="000F4A09"/>
    <w:rsid w:val="000F5584"/>
    <w:rsid w:val="000F7146"/>
    <w:rsid w:val="00100FDC"/>
    <w:rsid w:val="0010201C"/>
    <w:rsid w:val="001026A0"/>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0AEF"/>
    <w:rsid w:val="00145F3D"/>
    <w:rsid w:val="00146FCA"/>
    <w:rsid w:val="00151D09"/>
    <w:rsid w:val="00152027"/>
    <w:rsid w:val="001625BF"/>
    <w:rsid w:val="00165388"/>
    <w:rsid w:val="00165A6F"/>
    <w:rsid w:val="001702F8"/>
    <w:rsid w:val="00172FE6"/>
    <w:rsid w:val="00173347"/>
    <w:rsid w:val="00174765"/>
    <w:rsid w:val="001753AF"/>
    <w:rsid w:val="00181773"/>
    <w:rsid w:val="00186651"/>
    <w:rsid w:val="001866AD"/>
    <w:rsid w:val="001878D7"/>
    <w:rsid w:val="0019122D"/>
    <w:rsid w:val="001945F1"/>
    <w:rsid w:val="00196226"/>
    <w:rsid w:val="0019707E"/>
    <w:rsid w:val="001A082A"/>
    <w:rsid w:val="001A0C6E"/>
    <w:rsid w:val="001A3956"/>
    <w:rsid w:val="001A4A8E"/>
    <w:rsid w:val="001A7D65"/>
    <w:rsid w:val="001A7EB9"/>
    <w:rsid w:val="001C009E"/>
    <w:rsid w:val="001C04FD"/>
    <w:rsid w:val="001C12C8"/>
    <w:rsid w:val="001C18BA"/>
    <w:rsid w:val="001C1BDA"/>
    <w:rsid w:val="001C5CAC"/>
    <w:rsid w:val="001D1C03"/>
    <w:rsid w:val="001D396B"/>
    <w:rsid w:val="001D3FB2"/>
    <w:rsid w:val="001D613C"/>
    <w:rsid w:val="001D72B6"/>
    <w:rsid w:val="001E052A"/>
    <w:rsid w:val="001E7624"/>
    <w:rsid w:val="001F0472"/>
    <w:rsid w:val="001F22BD"/>
    <w:rsid w:val="001F2ADB"/>
    <w:rsid w:val="00201FD2"/>
    <w:rsid w:val="002051F0"/>
    <w:rsid w:val="00205C98"/>
    <w:rsid w:val="00207807"/>
    <w:rsid w:val="002150BD"/>
    <w:rsid w:val="002168B3"/>
    <w:rsid w:val="0021780C"/>
    <w:rsid w:val="002250FF"/>
    <w:rsid w:val="002260C6"/>
    <w:rsid w:val="00227B0C"/>
    <w:rsid w:val="00227B99"/>
    <w:rsid w:val="0023068A"/>
    <w:rsid w:val="00231F3F"/>
    <w:rsid w:val="002320C7"/>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4DD7"/>
    <w:rsid w:val="002B51A8"/>
    <w:rsid w:val="002B777C"/>
    <w:rsid w:val="002C1B2D"/>
    <w:rsid w:val="002C1CE0"/>
    <w:rsid w:val="002C5B49"/>
    <w:rsid w:val="002C5D64"/>
    <w:rsid w:val="002C629D"/>
    <w:rsid w:val="002D0C67"/>
    <w:rsid w:val="002D53CD"/>
    <w:rsid w:val="002E3BD8"/>
    <w:rsid w:val="002E5CA3"/>
    <w:rsid w:val="002E73F3"/>
    <w:rsid w:val="002F14A9"/>
    <w:rsid w:val="002F270D"/>
    <w:rsid w:val="002F2A12"/>
    <w:rsid w:val="002F3F8C"/>
    <w:rsid w:val="002F4475"/>
    <w:rsid w:val="002F46BA"/>
    <w:rsid w:val="002F536A"/>
    <w:rsid w:val="00300120"/>
    <w:rsid w:val="0030497D"/>
    <w:rsid w:val="00306FD0"/>
    <w:rsid w:val="003138A5"/>
    <w:rsid w:val="0031698B"/>
    <w:rsid w:val="00325436"/>
    <w:rsid w:val="00325DC0"/>
    <w:rsid w:val="00335264"/>
    <w:rsid w:val="00335A76"/>
    <w:rsid w:val="00336552"/>
    <w:rsid w:val="003409A7"/>
    <w:rsid w:val="00341110"/>
    <w:rsid w:val="00341C70"/>
    <w:rsid w:val="003421CF"/>
    <w:rsid w:val="0035029B"/>
    <w:rsid w:val="00351330"/>
    <w:rsid w:val="00354EB5"/>
    <w:rsid w:val="0035686F"/>
    <w:rsid w:val="00357634"/>
    <w:rsid w:val="00360A74"/>
    <w:rsid w:val="00361921"/>
    <w:rsid w:val="0036208F"/>
    <w:rsid w:val="00363F94"/>
    <w:rsid w:val="00365739"/>
    <w:rsid w:val="00367733"/>
    <w:rsid w:val="00370B3F"/>
    <w:rsid w:val="00372497"/>
    <w:rsid w:val="003738BE"/>
    <w:rsid w:val="00382E16"/>
    <w:rsid w:val="00383923"/>
    <w:rsid w:val="00383D80"/>
    <w:rsid w:val="003847F5"/>
    <w:rsid w:val="00390C6D"/>
    <w:rsid w:val="0039526E"/>
    <w:rsid w:val="003A3BDC"/>
    <w:rsid w:val="003A481C"/>
    <w:rsid w:val="003B0322"/>
    <w:rsid w:val="003B1348"/>
    <w:rsid w:val="003B1ADE"/>
    <w:rsid w:val="003B2282"/>
    <w:rsid w:val="003B2287"/>
    <w:rsid w:val="003B4F12"/>
    <w:rsid w:val="003B54F3"/>
    <w:rsid w:val="003B68A0"/>
    <w:rsid w:val="003B6924"/>
    <w:rsid w:val="003B7E27"/>
    <w:rsid w:val="003C3558"/>
    <w:rsid w:val="003C464A"/>
    <w:rsid w:val="003D277A"/>
    <w:rsid w:val="003E19F6"/>
    <w:rsid w:val="003E1E9A"/>
    <w:rsid w:val="003E2C56"/>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4A3"/>
    <w:rsid w:val="00430E83"/>
    <w:rsid w:val="004317BE"/>
    <w:rsid w:val="00433315"/>
    <w:rsid w:val="004361A2"/>
    <w:rsid w:val="00436E6E"/>
    <w:rsid w:val="004372AF"/>
    <w:rsid w:val="0043783D"/>
    <w:rsid w:val="00441A06"/>
    <w:rsid w:val="00445197"/>
    <w:rsid w:val="004456F4"/>
    <w:rsid w:val="00447BE3"/>
    <w:rsid w:val="004509E2"/>
    <w:rsid w:val="004519C2"/>
    <w:rsid w:val="00452182"/>
    <w:rsid w:val="0045466B"/>
    <w:rsid w:val="004637E1"/>
    <w:rsid w:val="004644B9"/>
    <w:rsid w:val="00464DF6"/>
    <w:rsid w:val="00465838"/>
    <w:rsid w:val="004660AF"/>
    <w:rsid w:val="00471BDF"/>
    <w:rsid w:val="004722D0"/>
    <w:rsid w:val="00472E54"/>
    <w:rsid w:val="004743FD"/>
    <w:rsid w:val="004755CC"/>
    <w:rsid w:val="004860F2"/>
    <w:rsid w:val="00487D9B"/>
    <w:rsid w:val="00490B91"/>
    <w:rsid w:val="004927C4"/>
    <w:rsid w:val="00496390"/>
    <w:rsid w:val="004967BC"/>
    <w:rsid w:val="00497205"/>
    <w:rsid w:val="004A1122"/>
    <w:rsid w:val="004A112B"/>
    <w:rsid w:val="004A1FEE"/>
    <w:rsid w:val="004A3637"/>
    <w:rsid w:val="004A5815"/>
    <w:rsid w:val="004B230C"/>
    <w:rsid w:val="004B2B4C"/>
    <w:rsid w:val="004B31B2"/>
    <w:rsid w:val="004B3CF9"/>
    <w:rsid w:val="004B46AE"/>
    <w:rsid w:val="004C55DF"/>
    <w:rsid w:val="004C7CC2"/>
    <w:rsid w:val="004C7D01"/>
    <w:rsid w:val="004D6844"/>
    <w:rsid w:val="004D686A"/>
    <w:rsid w:val="004E00E2"/>
    <w:rsid w:val="004E0D5A"/>
    <w:rsid w:val="004E1D5C"/>
    <w:rsid w:val="004E2E39"/>
    <w:rsid w:val="004E38AC"/>
    <w:rsid w:val="004F0D7B"/>
    <w:rsid w:val="004F0DA2"/>
    <w:rsid w:val="004F1442"/>
    <w:rsid w:val="004F26BA"/>
    <w:rsid w:val="004F3615"/>
    <w:rsid w:val="004F4ACA"/>
    <w:rsid w:val="004F503C"/>
    <w:rsid w:val="004F66BB"/>
    <w:rsid w:val="004F695A"/>
    <w:rsid w:val="004F7CE7"/>
    <w:rsid w:val="004F7FAF"/>
    <w:rsid w:val="0050598F"/>
    <w:rsid w:val="00507854"/>
    <w:rsid w:val="005160F2"/>
    <w:rsid w:val="00517916"/>
    <w:rsid w:val="00526F17"/>
    <w:rsid w:val="00532144"/>
    <w:rsid w:val="00533B1D"/>
    <w:rsid w:val="00544317"/>
    <w:rsid w:val="00545224"/>
    <w:rsid w:val="00547CAD"/>
    <w:rsid w:val="00551946"/>
    <w:rsid w:val="005530B9"/>
    <w:rsid w:val="00553A0D"/>
    <w:rsid w:val="00555AC5"/>
    <w:rsid w:val="005560E6"/>
    <w:rsid w:val="00560918"/>
    <w:rsid w:val="0056103F"/>
    <w:rsid w:val="00561E08"/>
    <w:rsid w:val="00564CA0"/>
    <w:rsid w:val="005705C0"/>
    <w:rsid w:val="00573B4F"/>
    <w:rsid w:val="00574031"/>
    <w:rsid w:val="00575EA2"/>
    <w:rsid w:val="00575EEB"/>
    <w:rsid w:val="0057700A"/>
    <w:rsid w:val="00583311"/>
    <w:rsid w:val="0058376E"/>
    <w:rsid w:val="00590AF5"/>
    <w:rsid w:val="00591B47"/>
    <w:rsid w:val="005A2C23"/>
    <w:rsid w:val="005A32E4"/>
    <w:rsid w:val="005B1197"/>
    <w:rsid w:val="005C01FE"/>
    <w:rsid w:val="005C2179"/>
    <w:rsid w:val="005C29C5"/>
    <w:rsid w:val="005C2B90"/>
    <w:rsid w:val="005C3F9C"/>
    <w:rsid w:val="005C4248"/>
    <w:rsid w:val="005C7AD9"/>
    <w:rsid w:val="005D3FD1"/>
    <w:rsid w:val="005D4D8E"/>
    <w:rsid w:val="005D5E4B"/>
    <w:rsid w:val="005E0EA5"/>
    <w:rsid w:val="005E5540"/>
    <w:rsid w:val="005E6E0A"/>
    <w:rsid w:val="005E7964"/>
    <w:rsid w:val="005E7C54"/>
    <w:rsid w:val="005F0AFB"/>
    <w:rsid w:val="005F4D7C"/>
    <w:rsid w:val="005F6CDF"/>
    <w:rsid w:val="005F730E"/>
    <w:rsid w:val="006051AE"/>
    <w:rsid w:val="00605940"/>
    <w:rsid w:val="00613CF9"/>
    <w:rsid w:val="00614B02"/>
    <w:rsid w:val="00614CA9"/>
    <w:rsid w:val="00615B15"/>
    <w:rsid w:val="00621128"/>
    <w:rsid w:val="0062454E"/>
    <w:rsid w:val="00624F10"/>
    <w:rsid w:val="00632AD7"/>
    <w:rsid w:val="006470CC"/>
    <w:rsid w:val="006478B2"/>
    <w:rsid w:val="00657628"/>
    <w:rsid w:val="00660933"/>
    <w:rsid w:val="00664919"/>
    <w:rsid w:val="00667459"/>
    <w:rsid w:val="00670E4A"/>
    <w:rsid w:val="00671C67"/>
    <w:rsid w:val="00675C25"/>
    <w:rsid w:val="00675C76"/>
    <w:rsid w:val="00675F3E"/>
    <w:rsid w:val="006766C4"/>
    <w:rsid w:val="00683B3A"/>
    <w:rsid w:val="00684513"/>
    <w:rsid w:val="006848C3"/>
    <w:rsid w:val="00684ED6"/>
    <w:rsid w:val="00690928"/>
    <w:rsid w:val="0069303D"/>
    <w:rsid w:val="0069321D"/>
    <w:rsid w:val="0069366E"/>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F9E"/>
    <w:rsid w:val="006E052B"/>
    <w:rsid w:val="006E5069"/>
    <w:rsid w:val="006E5C85"/>
    <w:rsid w:val="006E7CBD"/>
    <w:rsid w:val="006E7CF1"/>
    <w:rsid w:val="006F02D9"/>
    <w:rsid w:val="006F0E70"/>
    <w:rsid w:val="006F11C1"/>
    <w:rsid w:val="006F154C"/>
    <w:rsid w:val="006F15C0"/>
    <w:rsid w:val="006F1B88"/>
    <w:rsid w:val="006F3B92"/>
    <w:rsid w:val="006F40E0"/>
    <w:rsid w:val="006F613B"/>
    <w:rsid w:val="00703C9A"/>
    <w:rsid w:val="00705BAF"/>
    <w:rsid w:val="0070651F"/>
    <w:rsid w:val="007124D9"/>
    <w:rsid w:val="00723FAA"/>
    <w:rsid w:val="00727A2C"/>
    <w:rsid w:val="00731762"/>
    <w:rsid w:val="0073672A"/>
    <w:rsid w:val="00740527"/>
    <w:rsid w:val="007424AE"/>
    <w:rsid w:val="007447F7"/>
    <w:rsid w:val="00747D56"/>
    <w:rsid w:val="00751993"/>
    <w:rsid w:val="0075216B"/>
    <w:rsid w:val="00753A52"/>
    <w:rsid w:val="007551FC"/>
    <w:rsid w:val="0075700C"/>
    <w:rsid w:val="0076126F"/>
    <w:rsid w:val="00761799"/>
    <w:rsid w:val="007632E2"/>
    <w:rsid w:val="00764FE8"/>
    <w:rsid w:val="0076537E"/>
    <w:rsid w:val="00767188"/>
    <w:rsid w:val="007675B1"/>
    <w:rsid w:val="00772E9C"/>
    <w:rsid w:val="00785629"/>
    <w:rsid w:val="00787983"/>
    <w:rsid w:val="0079136E"/>
    <w:rsid w:val="00797B6C"/>
    <w:rsid w:val="00797C58"/>
    <w:rsid w:val="007A0DC6"/>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E723F"/>
    <w:rsid w:val="007F0C0F"/>
    <w:rsid w:val="007F3494"/>
    <w:rsid w:val="007F36A7"/>
    <w:rsid w:val="00804555"/>
    <w:rsid w:val="00806835"/>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0C"/>
    <w:rsid w:val="00846986"/>
    <w:rsid w:val="00846A8D"/>
    <w:rsid w:val="0085020C"/>
    <w:rsid w:val="00851E9B"/>
    <w:rsid w:val="0085513A"/>
    <w:rsid w:val="00855DB5"/>
    <w:rsid w:val="008609F7"/>
    <w:rsid w:val="00860A86"/>
    <w:rsid w:val="00864D69"/>
    <w:rsid w:val="008675CE"/>
    <w:rsid w:val="0087006D"/>
    <w:rsid w:val="00871B1B"/>
    <w:rsid w:val="00871F0F"/>
    <w:rsid w:val="00871FA0"/>
    <w:rsid w:val="00872A14"/>
    <w:rsid w:val="00883903"/>
    <w:rsid w:val="00884D86"/>
    <w:rsid w:val="00886540"/>
    <w:rsid w:val="00890848"/>
    <w:rsid w:val="00892EF1"/>
    <w:rsid w:val="00893EB2"/>
    <w:rsid w:val="008943C4"/>
    <w:rsid w:val="00895B6E"/>
    <w:rsid w:val="008A20DB"/>
    <w:rsid w:val="008A5522"/>
    <w:rsid w:val="008A5BBA"/>
    <w:rsid w:val="008A5CF3"/>
    <w:rsid w:val="008A775F"/>
    <w:rsid w:val="008B0846"/>
    <w:rsid w:val="008B273A"/>
    <w:rsid w:val="008B4DDA"/>
    <w:rsid w:val="008B621D"/>
    <w:rsid w:val="008B6F88"/>
    <w:rsid w:val="008C021D"/>
    <w:rsid w:val="008C0FE3"/>
    <w:rsid w:val="008C2027"/>
    <w:rsid w:val="008C729E"/>
    <w:rsid w:val="008D2751"/>
    <w:rsid w:val="008D526F"/>
    <w:rsid w:val="008D7732"/>
    <w:rsid w:val="008E01D1"/>
    <w:rsid w:val="008E080B"/>
    <w:rsid w:val="008E085D"/>
    <w:rsid w:val="008E128D"/>
    <w:rsid w:val="008E5F67"/>
    <w:rsid w:val="008E716D"/>
    <w:rsid w:val="00901AAE"/>
    <w:rsid w:val="009028B6"/>
    <w:rsid w:val="00906F4E"/>
    <w:rsid w:val="00910570"/>
    <w:rsid w:val="009105D1"/>
    <w:rsid w:val="00910882"/>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470EE"/>
    <w:rsid w:val="00951144"/>
    <w:rsid w:val="0095181C"/>
    <w:rsid w:val="00953843"/>
    <w:rsid w:val="00955569"/>
    <w:rsid w:val="00961D84"/>
    <w:rsid w:val="0096492D"/>
    <w:rsid w:val="00967916"/>
    <w:rsid w:val="00967B32"/>
    <w:rsid w:val="00970319"/>
    <w:rsid w:val="0097306F"/>
    <w:rsid w:val="0097660C"/>
    <w:rsid w:val="0098275F"/>
    <w:rsid w:val="0098289D"/>
    <w:rsid w:val="00982E15"/>
    <w:rsid w:val="009852F0"/>
    <w:rsid w:val="00986DFC"/>
    <w:rsid w:val="00993EB5"/>
    <w:rsid w:val="009968ED"/>
    <w:rsid w:val="0099749A"/>
    <w:rsid w:val="009A0646"/>
    <w:rsid w:val="009A0A21"/>
    <w:rsid w:val="009A0D44"/>
    <w:rsid w:val="009A382B"/>
    <w:rsid w:val="009A42D8"/>
    <w:rsid w:val="009B4DB2"/>
    <w:rsid w:val="009B5130"/>
    <w:rsid w:val="009B517E"/>
    <w:rsid w:val="009B51D1"/>
    <w:rsid w:val="009C037C"/>
    <w:rsid w:val="009C4346"/>
    <w:rsid w:val="009C64B5"/>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56B5"/>
    <w:rsid w:val="00A26D60"/>
    <w:rsid w:val="00A26E45"/>
    <w:rsid w:val="00A27280"/>
    <w:rsid w:val="00A300B9"/>
    <w:rsid w:val="00A33A70"/>
    <w:rsid w:val="00A410AD"/>
    <w:rsid w:val="00A422F0"/>
    <w:rsid w:val="00A447D2"/>
    <w:rsid w:val="00A45DDD"/>
    <w:rsid w:val="00A465BE"/>
    <w:rsid w:val="00A50709"/>
    <w:rsid w:val="00A514B5"/>
    <w:rsid w:val="00A520E3"/>
    <w:rsid w:val="00A532EA"/>
    <w:rsid w:val="00A573E9"/>
    <w:rsid w:val="00A6073F"/>
    <w:rsid w:val="00A6137C"/>
    <w:rsid w:val="00A70F7E"/>
    <w:rsid w:val="00A80412"/>
    <w:rsid w:val="00A8143A"/>
    <w:rsid w:val="00A8215C"/>
    <w:rsid w:val="00A82820"/>
    <w:rsid w:val="00A83BE4"/>
    <w:rsid w:val="00A9191A"/>
    <w:rsid w:val="00A92C31"/>
    <w:rsid w:val="00A95AFD"/>
    <w:rsid w:val="00A967FA"/>
    <w:rsid w:val="00AA029C"/>
    <w:rsid w:val="00AA10A2"/>
    <w:rsid w:val="00AA13C5"/>
    <w:rsid w:val="00AA1B87"/>
    <w:rsid w:val="00AA43E7"/>
    <w:rsid w:val="00AA4852"/>
    <w:rsid w:val="00AB3717"/>
    <w:rsid w:val="00AB7B0E"/>
    <w:rsid w:val="00AC334B"/>
    <w:rsid w:val="00AC429B"/>
    <w:rsid w:val="00AD6D24"/>
    <w:rsid w:val="00AD7565"/>
    <w:rsid w:val="00AE1B2C"/>
    <w:rsid w:val="00AE31FA"/>
    <w:rsid w:val="00AE60CE"/>
    <w:rsid w:val="00AF2D97"/>
    <w:rsid w:val="00AF2EA5"/>
    <w:rsid w:val="00AF3D7E"/>
    <w:rsid w:val="00AF55E4"/>
    <w:rsid w:val="00B04275"/>
    <w:rsid w:val="00B06E41"/>
    <w:rsid w:val="00B11FD9"/>
    <w:rsid w:val="00B13FDC"/>
    <w:rsid w:val="00B15E8A"/>
    <w:rsid w:val="00B201A7"/>
    <w:rsid w:val="00B23FEB"/>
    <w:rsid w:val="00B264C4"/>
    <w:rsid w:val="00B274F7"/>
    <w:rsid w:val="00B36F15"/>
    <w:rsid w:val="00B37AF8"/>
    <w:rsid w:val="00B45A3D"/>
    <w:rsid w:val="00B47838"/>
    <w:rsid w:val="00B52000"/>
    <w:rsid w:val="00B520F2"/>
    <w:rsid w:val="00B542C3"/>
    <w:rsid w:val="00B56398"/>
    <w:rsid w:val="00B56763"/>
    <w:rsid w:val="00B604D8"/>
    <w:rsid w:val="00B6070C"/>
    <w:rsid w:val="00B6132D"/>
    <w:rsid w:val="00B6383D"/>
    <w:rsid w:val="00B63EE8"/>
    <w:rsid w:val="00B655F9"/>
    <w:rsid w:val="00B67DF1"/>
    <w:rsid w:val="00B72E34"/>
    <w:rsid w:val="00B7389C"/>
    <w:rsid w:val="00B74A9B"/>
    <w:rsid w:val="00B758CD"/>
    <w:rsid w:val="00B772B6"/>
    <w:rsid w:val="00B80AF3"/>
    <w:rsid w:val="00B81842"/>
    <w:rsid w:val="00B85AFD"/>
    <w:rsid w:val="00B86CE3"/>
    <w:rsid w:val="00B87299"/>
    <w:rsid w:val="00B90FC0"/>
    <w:rsid w:val="00B91479"/>
    <w:rsid w:val="00B940E1"/>
    <w:rsid w:val="00B9537E"/>
    <w:rsid w:val="00BA1533"/>
    <w:rsid w:val="00BA5BB3"/>
    <w:rsid w:val="00BA6202"/>
    <w:rsid w:val="00BA75EC"/>
    <w:rsid w:val="00BB0AB1"/>
    <w:rsid w:val="00BB0C3A"/>
    <w:rsid w:val="00BB1BD6"/>
    <w:rsid w:val="00BB53C9"/>
    <w:rsid w:val="00BB56B3"/>
    <w:rsid w:val="00BB6A06"/>
    <w:rsid w:val="00BB76A8"/>
    <w:rsid w:val="00BC3DEB"/>
    <w:rsid w:val="00BC5278"/>
    <w:rsid w:val="00BD2112"/>
    <w:rsid w:val="00BD25CC"/>
    <w:rsid w:val="00BD46D4"/>
    <w:rsid w:val="00BD791F"/>
    <w:rsid w:val="00BE10C1"/>
    <w:rsid w:val="00BE11BD"/>
    <w:rsid w:val="00BE12F7"/>
    <w:rsid w:val="00BE1DAC"/>
    <w:rsid w:val="00BE33CB"/>
    <w:rsid w:val="00BE5444"/>
    <w:rsid w:val="00BE7527"/>
    <w:rsid w:val="00BE7815"/>
    <w:rsid w:val="00BE789B"/>
    <w:rsid w:val="00BF1B24"/>
    <w:rsid w:val="00BF5E91"/>
    <w:rsid w:val="00BF7353"/>
    <w:rsid w:val="00BF7AD0"/>
    <w:rsid w:val="00C04E3A"/>
    <w:rsid w:val="00C06A5F"/>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4DF9"/>
    <w:rsid w:val="00C462C4"/>
    <w:rsid w:val="00C50A20"/>
    <w:rsid w:val="00C519AB"/>
    <w:rsid w:val="00C51E3A"/>
    <w:rsid w:val="00C5239D"/>
    <w:rsid w:val="00C53884"/>
    <w:rsid w:val="00C54B18"/>
    <w:rsid w:val="00C572CA"/>
    <w:rsid w:val="00C57A75"/>
    <w:rsid w:val="00C60A62"/>
    <w:rsid w:val="00C60E63"/>
    <w:rsid w:val="00C62298"/>
    <w:rsid w:val="00C6326E"/>
    <w:rsid w:val="00C6585D"/>
    <w:rsid w:val="00C7788E"/>
    <w:rsid w:val="00C80A38"/>
    <w:rsid w:val="00C8107A"/>
    <w:rsid w:val="00C810B4"/>
    <w:rsid w:val="00C842C5"/>
    <w:rsid w:val="00C918CD"/>
    <w:rsid w:val="00C93989"/>
    <w:rsid w:val="00C939F1"/>
    <w:rsid w:val="00C97F32"/>
    <w:rsid w:val="00CA0E2A"/>
    <w:rsid w:val="00CA18AC"/>
    <w:rsid w:val="00CA6CE8"/>
    <w:rsid w:val="00CB09A3"/>
    <w:rsid w:val="00CB1E2E"/>
    <w:rsid w:val="00CB22CC"/>
    <w:rsid w:val="00CB3180"/>
    <w:rsid w:val="00CB4B7A"/>
    <w:rsid w:val="00CC1ECC"/>
    <w:rsid w:val="00CC42A3"/>
    <w:rsid w:val="00CC686F"/>
    <w:rsid w:val="00CC7124"/>
    <w:rsid w:val="00CC7CAC"/>
    <w:rsid w:val="00CD1AC0"/>
    <w:rsid w:val="00CD3FB2"/>
    <w:rsid w:val="00CD6083"/>
    <w:rsid w:val="00CE1D86"/>
    <w:rsid w:val="00CE2337"/>
    <w:rsid w:val="00CE2D58"/>
    <w:rsid w:val="00CE6B5B"/>
    <w:rsid w:val="00CF13CE"/>
    <w:rsid w:val="00CF7ADA"/>
    <w:rsid w:val="00D01DD4"/>
    <w:rsid w:val="00D05B4B"/>
    <w:rsid w:val="00D062CB"/>
    <w:rsid w:val="00D13730"/>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1F71"/>
    <w:rsid w:val="00DF3A9E"/>
    <w:rsid w:val="00DF4E6E"/>
    <w:rsid w:val="00DF530A"/>
    <w:rsid w:val="00E02BCC"/>
    <w:rsid w:val="00E03A06"/>
    <w:rsid w:val="00E03BBE"/>
    <w:rsid w:val="00E040C9"/>
    <w:rsid w:val="00E05051"/>
    <w:rsid w:val="00E06C6E"/>
    <w:rsid w:val="00E104B3"/>
    <w:rsid w:val="00E13EEF"/>
    <w:rsid w:val="00E14D76"/>
    <w:rsid w:val="00E1744A"/>
    <w:rsid w:val="00E20473"/>
    <w:rsid w:val="00E20A09"/>
    <w:rsid w:val="00E21DD9"/>
    <w:rsid w:val="00E23535"/>
    <w:rsid w:val="00E23718"/>
    <w:rsid w:val="00E26619"/>
    <w:rsid w:val="00E269A0"/>
    <w:rsid w:val="00E276E6"/>
    <w:rsid w:val="00E27B17"/>
    <w:rsid w:val="00E3119F"/>
    <w:rsid w:val="00E3124E"/>
    <w:rsid w:val="00E34355"/>
    <w:rsid w:val="00E34B75"/>
    <w:rsid w:val="00E35F43"/>
    <w:rsid w:val="00E41EBA"/>
    <w:rsid w:val="00E4303E"/>
    <w:rsid w:val="00E43DCA"/>
    <w:rsid w:val="00E45D71"/>
    <w:rsid w:val="00E5575F"/>
    <w:rsid w:val="00E578F1"/>
    <w:rsid w:val="00E62A4C"/>
    <w:rsid w:val="00E635F5"/>
    <w:rsid w:val="00E6377F"/>
    <w:rsid w:val="00E63FF0"/>
    <w:rsid w:val="00E6416E"/>
    <w:rsid w:val="00E66321"/>
    <w:rsid w:val="00E664A3"/>
    <w:rsid w:val="00E726AD"/>
    <w:rsid w:val="00E73B66"/>
    <w:rsid w:val="00E76446"/>
    <w:rsid w:val="00E76C84"/>
    <w:rsid w:val="00E825C8"/>
    <w:rsid w:val="00E83643"/>
    <w:rsid w:val="00E928AD"/>
    <w:rsid w:val="00EA466F"/>
    <w:rsid w:val="00EA6FE6"/>
    <w:rsid w:val="00EB139B"/>
    <w:rsid w:val="00EB1580"/>
    <w:rsid w:val="00EB74A0"/>
    <w:rsid w:val="00EC068A"/>
    <w:rsid w:val="00EC2C18"/>
    <w:rsid w:val="00EC38B7"/>
    <w:rsid w:val="00EC5C43"/>
    <w:rsid w:val="00ED5D09"/>
    <w:rsid w:val="00ED5EE0"/>
    <w:rsid w:val="00ED6AB7"/>
    <w:rsid w:val="00ED6DA3"/>
    <w:rsid w:val="00EE1184"/>
    <w:rsid w:val="00EE15ED"/>
    <w:rsid w:val="00EE306E"/>
    <w:rsid w:val="00EF1A8A"/>
    <w:rsid w:val="00EF4490"/>
    <w:rsid w:val="00F0027E"/>
    <w:rsid w:val="00F0507A"/>
    <w:rsid w:val="00F062E7"/>
    <w:rsid w:val="00F12066"/>
    <w:rsid w:val="00F13724"/>
    <w:rsid w:val="00F142BD"/>
    <w:rsid w:val="00F20A32"/>
    <w:rsid w:val="00F249C7"/>
    <w:rsid w:val="00F25E88"/>
    <w:rsid w:val="00F35955"/>
    <w:rsid w:val="00F36A09"/>
    <w:rsid w:val="00F40A83"/>
    <w:rsid w:val="00F410CB"/>
    <w:rsid w:val="00F41827"/>
    <w:rsid w:val="00F4360B"/>
    <w:rsid w:val="00F44625"/>
    <w:rsid w:val="00F46E17"/>
    <w:rsid w:val="00F522CE"/>
    <w:rsid w:val="00F52C48"/>
    <w:rsid w:val="00F579F0"/>
    <w:rsid w:val="00F631A5"/>
    <w:rsid w:val="00F63D94"/>
    <w:rsid w:val="00F64A86"/>
    <w:rsid w:val="00F64C28"/>
    <w:rsid w:val="00F71EEE"/>
    <w:rsid w:val="00F73FE4"/>
    <w:rsid w:val="00F742FB"/>
    <w:rsid w:val="00F8029C"/>
    <w:rsid w:val="00F8058A"/>
    <w:rsid w:val="00F825DE"/>
    <w:rsid w:val="00F83254"/>
    <w:rsid w:val="00F843C8"/>
    <w:rsid w:val="00F94D50"/>
    <w:rsid w:val="00F96B6F"/>
    <w:rsid w:val="00F96E32"/>
    <w:rsid w:val="00FA1AE2"/>
    <w:rsid w:val="00FA3136"/>
    <w:rsid w:val="00FA4125"/>
    <w:rsid w:val="00FA4B68"/>
    <w:rsid w:val="00FA6090"/>
    <w:rsid w:val="00FA74B5"/>
    <w:rsid w:val="00FA7E82"/>
    <w:rsid w:val="00FB0933"/>
    <w:rsid w:val="00FB106B"/>
    <w:rsid w:val="00FB3EE9"/>
    <w:rsid w:val="00FB623D"/>
    <w:rsid w:val="00FB7AF6"/>
    <w:rsid w:val="00FC1DD0"/>
    <w:rsid w:val="00FC1ED4"/>
    <w:rsid w:val="00FC5DC6"/>
    <w:rsid w:val="00FC667F"/>
    <w:rsid w:val="00FD0C19"/>
    <w:rsid w:val="00FD2CC9"/>
    <w:rsid w:val="00FD7891"/>
    <w:rsid w:val="00FD7F61"/>
    <w:rsid w:val="00FD7F8E"/>
    <w:rsid w:val="00FE02BC"/>
    <w:rsid w:val="00FE3C35"/>
    <w:rsid w:val="00FF422A"/>
    <w:rsid w:val="00FF659E"/>
    <w:rsid w:val="00FF678C"/>
    <w:rsid w:val="00FF6CD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F855EB"/>
  <w15:docId w15:val="{AC3FD916-3974-4CF3-89FE-934A1BB7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 w:type="character" w:customStyle="1" w:styleId="UnresolvedMention3">
    <w:name w:val="Unresolved Mention3"/>
    <w:basedOn w:val="Fuentedeprrafopredeter"/>
    <w:uiPriority w:val="99"/>
    <w:semiHidden/>
    <w:unhideWhenUsed/>
    <w:rsid w:val="002C1B2D"/>
    <w:rPr>
      <w:color w:val="605E5C"/>
      <w:shd w:val="clear" w:color="auto" w:fill="E1DFDD"/>
    </w:rPr>
  </w:style>
  <w:style w:type="paragraph" w:customStyle="1" w:styleId="NoSpacing1">
    <w:name w:val="No Spacing1"/>
    <w:rsid w:val="00AC334B"/>
    <w:pPr>
      <w:widowControl w:val="0"/>
      <w:suppressAutoHyphens/>
    </w:pPr>
    <w:rPr>
      <w:rFonts w:ascii="Calibri" w:eastAsia="SimSun" w:hAnsi="Calibri" w:cs="font389"/>
      <w:kern w:val="2"/>
      <w:lang w:val="en-US" w:eastAsia="ar-SA"/>
    </w:rPr>
  </w:style>
  <w:style w:type="paragraph" w:customStyle="1" w:styleId="Left">
    <w:name w:val="Left"/>
    <w:rsid w:val="00F94D50"/>
    <w:pPr>
      <w:widowControl w:val="0"/>
      <w:suppressAutoHyphens/>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178">
      <w:bodyDiv w:val="1"/>
      <w:marLeft w:val="0"/>
      <w:marRight w:val="0"/>
      <w:marTop w:val="0"/>
      <w:marBottom w:val="0"/>
      <w:divBdr>
        <w:top w:val="none" w:sz="0" w:space="0" w:color="auto"/>
        <w:left w:val="none" w:sz="0" w:space="0" w:color="auto"/>
        <w:bottom w:val="none" w:sz="0" w:space="0" w:color="auto"/>
        <w:right w:val="none" w:sz="0" w:space="0" w:color="auto"/>
      </w:divBdr>
    </w:div>
    <w:div w:id="82074045">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890657388">
      <w:bodyDiv w:val="1"/>
      <w:marLeft w:val="0"/>
      <w:marRight w:val="0"/>
      <w:marTop w:val="0"/>
      <w:marBottom w:val="0"/>
      <w:divBdr>
        <w:top w:val="none" w:sz="0" w:space="0" w:color="auto"/>
        <w:left w:val="none" w:sz="0" w:space="0" w:color="auto"/>
        <w:bottom w:val="none" w:sz="0" w:space="0" w:color="auto"/>
        <w:right w:val="none" w:sz="0" w:space="0" w:color="auto"/>
      </w:divBdr>
    </w:div>
    <w:div w:id="975911983">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576285302">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 w:id="1795052044">
      <w:bodyDiv w:val="1"/>
      <w:marLeft w:val="0"/>
      <w:marRight w:val="0"/>
      <w:marTop w:val="0"/>
      <w:marBottom w:val="0"/>
      <w:divBdr>
        <w:top w:val="none" w:sz="0" w:space="0" w:color="auto"/>
        <w:left w:val="none" w:sz="0" w:space="0" w:color="auto"/>
        <w:bottom w:val="none" w:sz="0" w:space="0" w:color="auto"/>
        <w:right w:val="none" w:sz="0" w:space="0" w:color="auto"/>
      </w:divBdr>
    </w:div>
    <w:div w:id="2014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sortflake.tomra.com/" TargetMode="External"/><Relationship Id="rId13" Type="http://schemas.openxmlformats.org/officeDocument/2006/relationships/hyperlink" Target="mailto:nmarti@alarconyharri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OMRA-Sorting-Recycling-1832571721652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MRA.com/recyc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OMRARecycling" TargetMode="External"/><Relationship Id="rId5" Type="http://schemas.openxmlformats.org/officeDocument/2006/relationships/webSettings" Target="webSettings.xml"/><Relationship Id="rId15" Type="http://schemas.openxmlformats.org/officeDocument/2006/relationships/hyperlink" Target="http://www.alarconyharris.com/" TargetMode="External"/><Relationship Id="rId10" Type="http://schemas.openxmlformats.org/officeDocument/2006/relationships/hyperlink" Target="https://www.linkedin.com/company-beta/1238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mra.com/recycling" TargetMode="External"/><Relationship Id="rId14" Type="http://schemas.openxmlformats.org/officeDocument/2006/relationships/hyperlink" Target="mailto:info-spain@TOMRAso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12A89-5F8B-46AB-90D7-B7B60B19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5566</Characters>
  <Application>Microsoft Office Word</Application>
  <DocSecurity>0</DocSecurity>
  <Lines>46</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Nuria Marti</cp:lastModifiedBy>
  <cp:revision>3</cp:revision>
  <cp:lastPrinted>2018-11-26T09:20:00Z</cp:lastPrinted>
  <dcterms:created xsi:type="dcterms:W3CDTF">2019-05-14T08:55:00Z</dcterms:created>
  <dcterms:modified xsi:type="dcterms:W3CDTF">2019-05-14T08:57:00Z</dcterms:modified>
</cp:coreProperties>
</file>