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DF" w:rsidRPr="00E163BE" w:rsidRDefault="009E46DF" w:rsidP="009E46DF">
      <w:pPr>
        <w:pStyle w:val="feature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9E46DF">
        <w:rPr>
          <w:rFonts w:asciiTheme="minorHAnsi" w:hAnsiTheme="minorHAnsi" w:cstheme="minorHAnsi"/>
          <w:b/>
          <w:sz w:val="22"/>
          <w:szCs w:val="22"/>
        </w:rPr>
        <w:t>F</w:t>
      </w:r>
      <w:r w:rsidR="00881E8D">
        <w:rPr>
          <w:rFonts w:asciiTheme="minorHAnsi" w:hAnsiTheme="minorHAnsi" w:cstheme="minorHAnsi"/>
          <w:b/>
          <w:sz w:val="22"/>
          <w:szCs w:val="22"/>
        </w:rPr>
        <w:t>RUPI</w:t>
      </w:r>
      <w:r w:rsidR="00881E8D" w:rsidRPr="00E163BE">
        <w:rPr>
          <w:rFonts w:asciiTheme="minorHAnsi" w:hAnsiTheme="minorHAnsi" w:cstheme="minorHAnsi"/>
          <w:b/>
          <w:sz w:val="22"/>
          <w:szCs w:val="22"/>
        </w:rPr>
        <w:t>NSA</w:t>
      </w:r>
      <w:r w:rsidR="00A743DC" w:rsidRPr="00E163BE">
        <w:rPr>
          <w:rFonts w:asciiTheme="minorHAnsi" w:hAnsiTheme="minorHAnsi" w:cstheme="minorHAnsi"/>
          <w:b/>
          <w:sz w:val="22"/>
          <w:szCs w:val="22"/>
        </w:rPr>
        <w:t>, máxima</w:t>
      </w:r>
      <w:r w:rsidRPr="00E163BE">
        <w:rPr>
          <w:rFonts w:asciiTheme="minorHAnsi" w:hAnsiTheme="minorHAnsi" w:cstheme="minorHAnsi"/>
          <w:b/>
          <w:sz w:val="22"/>
          <w:szCs w:val="22"/>
        </w:rPr>
        <w:t xml:space="preserve"> calidad </w:t>
      </w:r>
      <w:r w:rsidR="00881E8D" w:rsidRPr="00E163BE">
        <w:rPr>
          <w:rFonts w:asciiTheme="minorHAnsi" w:hAnsiTheme="minorHAnsi" w:cstheme="minorHAnsi"/>
          <w:b/>
          <w:sz w:val="22"/>
          <w:szCs w:val="22"/>
        </w:rPr>
        <w:t>de sus frutos secos gracias a la clasificadora</w:t>
      </w:r>
      <w:r w:rsidRPr="00E163B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163BE">
        <w:rPr>
          <w:rFonts w:asciiTheme="minorHAnsi" w:hAnsiTheme="minorHAnsi" w:cstheme="minorHAnsi"/>
          <w:b/>
          <w:sz w:val="22"/>
          <w:szCs w:val="22"/>
        </w:rPr>
        <w:t>Nimbus</w:t>
      </w:r>
      <w:proofErr w:type="spellEnd"/>
      <w:r w:rsidRPr="00E163BE">
        <w:rPr>
          <w:rFonts w:asciiTheme="minorHAnsi" w:hAnsiTheme="minorHAnsi" w:cstheme="minorHAnsi"/>
          <w:b/>
          <w:sz w:val="22"/>
          <w:szCs w:val="22"/>
        </w:rPr>
        <w:t xml:space="preserve"> BSI+ de TOMRA</w:t>
      </w:r>
      <w:r w:rsidR="00A743DC" w:rsidRPr="00E163BE">
        <w:rPr>
          <w:rFonts w:asciiTheme="minorHAnsi" w:hAnsiTheme="minorHAnsi" w:cstheme="minorHAnsi"/>
          <w:b/>
          <w:sz w:val="22"/>
          <w:szCs w:val="22"/>
        </w:rPr>
        <w:t xml:space="preserve"> Food</w:t>
      </w:r>
    </w:p>
    <w:p w:rsidR="008D2965" w:rsidRPr="008D2965" w:rsidRDefault="005426EC" w:rsidP="009E46DF">
      <w:pPr>
        <w:rPr>
          <w:i/>
          <w:lang w:val="es-ES"/>
        </w:rPr>
      </w:pPr>
      <w:r w:rsidRPr="00E163BE">
        <w:rPr>
          <w:i/>
          <w:lang w:val="es-ES"/>
        </w:rPr>
        <w:t>Con la incorporación</w:t>
      </w:r>
      <w:r w:rsidR="003C06B8">
        <w:rPr>
          <w:i/>
          <w:lang w:val="es-ES"/>
        </w:rPr>
        <w:t xml:space="preserve"> </w:t>
      </w:r>
      <w:r w:rsidRPr="00E163BE">
        <w:rPr>
          <w:i/>
          <w:lang w:val="es-ES"/>
        </w:rPr>
        <w:t xml:space="preserve">de la nueva </w:t>
      </w:r>
      <w:proofErr w:type="spellStart"/>
      <w:r w:rsidRPr="00E163BE">
        <w:rPr>
          <w:i/>
          <w:lang w:val="es-ES"/>
        </w:rPr>
        <w:t>Nimbus</w:t>
      </w:r>
      <w:proofErr w:type="spellEnd"/>
      <w:r w:rsidRPr="00E163BE">
        <w:rPr>
          <w:i/>
          <w:lang w:val="es-ES"/>
        </w:rPr>
        <w:t xml:space="preserve"> BSI+ de TOMRA, </w:t>
      </w:r>
      <w:proofErr w:type="spellStart"/>
      <w:r w:rsidR="001159B9" w:rsidRPr="00E163BE">
        <w:rPr>
          <w:i/>
          <w:lang w:val="es-ES"/>
        </w:rPr>
        <w:t>Frupinsa</w:t>
      </w:r>
      <w:proofErr w:type="spellEnd"/>
      <w:r w:rsidR="004648A2">
        <w:rPr>
          <w:i/>
          <w:lang w:val="es-ES"/>
        </w:rPr>
        <w:t xml:space="preserve"> se convierte en el primer cliente de España </w:t>
      </w:r>
      <w:r w:rsidR="003C06B8" w:rsidRPr="00434EBA">
        <w:rPr>
          <w:i/>
          <w:color w:val="000000" w:themeColor="text1"/>
          <w:lang w:val="es-ES"/>
        </w:rPr>
        <w:t>en poner en funcionamiento esta</w:t>
      </w:r>
      <w:r w:rsidR="004648A2" w:rsidRPr="00434EBA">
        <w:rPr>
          <w:i/>
          <w:color w:val="000000" w:themeColor="text1"/>
          <w:lang w:val="es-ES"/>
        </w:rPr>
        <w:t xml:space="preserve"> </w:t>
      </w:r>
      <w:r w:rsidR="004648A2">
        <w:rPr>
          <w:i/>
          <w:lang w:val="es-ES"/>
        </w:rPr>
        <w:t>innovadora clasificadora con la que ofrece una calidad de grano del</w:t>
      </w:r>
      <w:r w:rsidR="001159B9" w:rsidRPr="00E163BE">
        <w:rPr>
          <w:i/>
          <w:lang w:val="es-ES"/>
        </w:rPr>
        <w:t xml:space="preserve"> más alto</w:t>
      </w:r>
      <w:r w:rsidR="004648A2">
        <w:rPr>
          <w:i/>
          <w:lang w:val="es-ES"/>
        </w:rPr>
        <w:t xml:space="preserve"> nivel.</w:t>
      </w:r>
      <w:r w:rsidR="000515FA" w:rsidRPr="00E163BE">
        <w:rPr>
          <w:i/>
          <w:lang w:val="es-ES"/>
        </w:rPr>
        <w:t xml:space="preserve"> </w:t>
      </w:r>
      <w:r w:rsidRPr="00E163BE">
        <w:rPr>
          <w:i/>
          <w:lang w:val="es-ES"/>
        </w:rPr>
        <w:t xml:space="preserve">La </w:t>
      </w:r>
      <w:proofErr w:type="spellStart"/>
      <w:r w:rsidR="004648A2" w:rsidRPr="00E163BE">
        <w:rPr>
          <w:i/>
          <w:lang w:val="es-ES"/>
        </w:rPr>
        <w:t>Nimbus</w:t>
      </w:r>
      <w:proofErr w:type="spellEnd"/>
      <w:r w:rsidR="004648A2" w:rsidRPr="00E163BE">
        <w:rPr>
          <w:i/>
          <w:lang w:val="es-ES"/>
        </w:rPr>
        <w:t xml:space="preserve"> BSI+ </w:t>
      </w:r>
      <w:r w:rsidR="000515FA" w:rsidRPr="00E163BE">
        <w:rPr>
          <w:i/>
          <w:lang w:val="es-ES"/>
        </w:rPr>
        <w:t>trabaja en conjunto con un equipo de máquinas mecánicas</w:t>
      </w:r>
      <w:r w:rsidR="001A35F9">
        <w:rPr>
          <w:i/>
          <w:lang w:val="es-ES"/>
        </w:rPr>
        <w:t>,</w:t>
      </w:r>
      <w:r w:rsidR="004648A2">
        <w:rPr>
          <w:i/>
          <w:lang w:val="es-ES"/>
        </w:rPr>
        <w:t xml:space="preserve"> </w:t>
      </w:r>
      <w:r w:rsidRPr="00E163BE">
        <w:rPr>
          <w:i/>
          <w:lang w:val="es-ES"/>
        </w:rPr>
        <w:t>detectando el 100% de los elementos extraños y eliminándolos del proceso</w:t>
      </w:r>
      <w:r w:rsidR="00A743DC" w:rsidRPr="00E163BE">
        <w:rPr>
          <w:i/>
          <w:lang w:val="es-ES"/>
        </w:rPr>
        <w:t xml:space="preserve">. Junto </w:t>
      </w:r>
      <w:r w:rsidR="004648A2">
        <w:rPr>
          <w:i/>
          <w:lang w:val="es-ES"/>
        </w:rPr>
        <w:t xml:space="preserve">a esta </w:t>
      </w:r>
      <w:r w:rsidR="00A743DC" w:rsidRPr="00E163BE">
        <w:rPr>
          <w:i/>
          <w:lang w:val="es-ES"/>
        </w:rPr>
        <w:t>mejora de la calidad de producto,</w:t>
      </w:r>
      <w:r w:rsidR="008D2965">
        <w:rPr>
          <w:i/>
          <w:lang w:val="es-ES"/>
        </w:rPr>
        <w:t xml:space="preserve"> </w:t>
      </w:r>
      <w:r w:rsidR="00A743DC" w:rsidRPr="00E163BE">
        <w:rPr>
          <w:i/>
          <w:lang w:val="es-ES"/>
        </w:rPr>
        <w:t xml:space="preserve">la clasificadora </w:t>
      </w:r>
      <w:r w:rsidR="004648A2" w:rsidRPr="00E163BE">
        <w:rPr>
          <w:i/>
          <w:lang w:val="es-ES"/>
        </w:rPr>
        <w:t>reduc</w:t>
      </w:r>
      <w:r w:rsidR="004648A2">
        <w:rPr>
          <w:i/>
          <w:lang w:val="es-ES"/>
        </w:rPr>
        <w:t>e las</w:t>
      </w:r>
      <w:r w:rsidR="004648A2" w:rsidRPr="00E163BE">
        <w:rPr>
          <w:i/>
          <w:lang w:val="es-ES"/>
        </w:rPr>
        <w:t xml:space="preserve"> mermas</w:t>
      </w:r>
      <w:r w:rsidR="004648A2">
        <w:rPr>
          <w:i/>
          <w:lang w:val="es-ES"/>
        </w:rPr>
        <w:t>,</w:t>
      </w:r>
      <w:r w:rsidR="004648A2" w:rsidRPr="00E163BE">
        <w:rPr>
          <w:i/>
          <w:lang w:val="es-ES"/>
        </w:rPr>
        <w:t xml:space="preserve"> </w:t>
      </w:r>
      <w:r w:rsidR="000515FA" w:rsidRPr="00E163BE">
        <w:rPr>
          <w:i/>
          <w:lang w:val="es-ES"/>
        </w:rPr>
        <w:t>reduc</w:t>
      </w:r>
      <w:r w:rsidRPr="00E163BE">
        <w:rPr>
          <w:i/>
          <w:lang w:val="es-ES"/>
        </w:rPr>
        <w:t>e</w:t>
      </w:r>
      <w:r w:rsidR="000515FA" w:rsidRPr="00E163BE">
        <w:rPr>
          <w:i/>
          <w:lang w:val="es-ES"/>
        </w:rPr>
        <w:t xml:space="preserve"> la necesidad constante de revisión manual a final de la línea</w:t>
      </w:r>
      <w:r w:rsidR="007E7806" w:rsidRPr="00E163BE">
        <w:rPr>
          <w:i/>
          <w:lang w:val="es-ES"/>
        </w:rPr>
        <w:t>,</w:t>
      </w:r>
      <w:r w:rsidR="004648A2">
        <w:rPr>
          <w:i/>
          <w:lang w:val="es-ES"/>
        </w:rPr>
        <w:t xml:space="preserve"> </w:t>
      </w:r>
      <w:r w:rsidR="004648A2" w:rsidRPr="00E163BE">
        <w:rPr>
          <w:i/>
          <w:lang w:val="es-ES"/>
        </w:rPr>
        <w:t>y</w:t>
      </w:r>
      <w:r w:rsidRPr="00E163BE">
        <w:rPr>
          <w:i/>
          <w:lang w:val="es-ES"/>
        </w:rPr>
        <w:t xml:space="preserve"> optimiza la productividad</w:t>
      </w:r>
      <w:r w:rsidR="00A743DC" w:rsidRPr="00E163BE">
        <w:rPr>
          <w:i/>
          <w:lang w:val="es-ES"/>
        </w:rPr>
        <w:t xml:space="preserve"> de la planta</w:t>
      </w:r>
      <w:r w:rsidR="008D2965">
        <w:rPr>
          <w:i/>
          <w:lang w:val="es-ES"/>
        </w:rPr>
        <w:t xml:space="preserve">, </w:t>
      </w:r>
      <w:r w:rsidR="00C1068E" w:rsidRPr="00434EBA">
        <w:rPr>
          <w:i/>
          <w:color w:val="000000" w:themeColor="text1"/>
          <w:lang w:val="es-ES"/>
        </w:rPr>
        <w:t>aumentando</w:t>
      </w:r>
      <w:r w:rsidR="004648A2" w:rsidRPr="00434EBA">
        <w:rPr>
          <w:i/>
          <w:color w:val="000000" w:themeColor="text1"/>
          <w:lang w:val="es-ES"/>
        </w:rPr>
        <w:t xml:space="preserve"> </w:t>
      </w:r>
      <w:r w:rsidR="004648A2">
        <w:rPr>
          <w:i/>
          <w:lang w:val="es-ES"/>
        </w:rPr>
        <w:t>así</w:t>
      </w:r>
      <w:r w:rsidRPr="00E163BE">
        <w:rPr>
          <w:i/>
          <w:lang w:val="es-ES"/>
        </w:rPr>
        <w:t xml:space="preserve"> los márgenes</w:t>
      </w:r>
      <w:r w:rsidR="001D062F" w:rsidRPr="00E163BE">
        <w:rPr>
          <w:i/>
          <w:lang w:val="es-ES"/>
        </w:rPr>
        <w:t xml:space="preserve"> de beneficio</w:t>
      </w:r>
      <w:r w:rsidR="000515FA" w:rsidRPr="00E163BE">
        <w:rPr>
          <w:i/>
          <w:lang w:val="es-ES"/>
        </w:rPr>
        <w:t>.</w:t>
      </w:r>
    </w:p>
    <w:p w:rsidR="001D062F" w:rsidRDefault="009E46DF" w:rsidP="00616CFA">
      <w:pPr>
        <w:rPr>
          <w:lang w:val="es-ES"/>
        </w:rPr>
      </w:pPr>
      <w:proofErr w:type="spellStart"/>
      <w:r w:rsidRPr="00E163BE">
        <w:rPr>
          <w:lang w:val="es-ES"/>
        </w:rPr>
        <w:t>Frupinsa</w:t>
      </w:r>
      <w:proofErr w:type="spellEnd"/>
      <w:r w:rsidR="00CB5AA7" w:rsidRPr="00E163BE">
        <w:rPr>
          <w:lang w:val="es-ES"/>
        </w:rPr>
        <w:t xml:space="preserve"> </w:t>
      </w:r>
      <w:r w:rsidR="005D0E7A" w:rsidRPr="00E163BE">
        <w:rPr>
          <w:lang w:val="es-ES"/>
        </w:rPr>
        <w:t>(Frutos y Piensos Inmacula</w:t>
      </w:r>
      <w:r w:rsidR="00957AA2" w:rsidRPr="00E163BE">
        <w:rPr>
          <w:lang w:val="es-ES"/>
        </w:rPr>
        <w:t>d</w:t>
      </w:r>
      <w:r w:rsidR="005D0E7A" w:rsidRPr="00E163BE">
        <w:rPr>
          <w:lang w:val="es-ES"/>
        </w:rPr>
        <w:t xml:space="preserve">a, S.A.), </w:t>
      </w:r>
      <w:r w:rsidR="00CB5AA7" w:rsidRPr="00E163BE">
        <w:rPr>
          <w:shd w:val="clear" w:color="auto" w:fill="FFFFFF"/>
          <w:lang w:val="es-ES"/>
        </w:rPr>
        <w:t>es una empresa dedicada a</w:t>
      </w:r>
      <w:r w:rsidRPr="00E163BE">
        <w:rPr>
          <w:shd w:val="clear" w:color="auto" w:fill="FFFFFF"/>
          <w:lang w:val="es-ES"/>
        </w:rPr>
        <w:t xml:space="preserve"> </w:t>
      </w:r>
      <w:r w:rsidR="00CB5AA7" w:rsidRPr="00E163BE">
        <w:rPr>
          <w:shd w:val="clear" w:color="auto" w:fill="FFFFFF"/>
          <w:lang w:val="es-ES"/>
        </w:rPr>
        <w:t>la venta de</w:t>
      </w:r>
      <w:r w:rsidR="00CB5AA7" w:rsidRPr="00E163BE">
        <w:rPr>
          <w:lang w:val="es-ES"/>
        </w:rPr>
        <w:t xml:space="preserve"> almendras calibradas, cáscara de almendra estándar para uso industrial o bien</w:t>
      </w:r>
      <w:r w:rsidR="007B29E8">
        <w:rPr>
          <w:lang w:val="es-ES"/>
        </w:rPr>
        <w:t>,</w:t>
      </w:r>
      <w:r w:rsidR="001D062F" w:rsidRPr="00E163BE">
        <w:rPr>
          <w:lang w:val="es-ES"/>
        </w:rPr>
        <w:t xml:space="preserve"> cáscara</w:t>
      </w:r>
      <w:r w:rsidR="00CB5AA7" w:rsidRPr="00E163BE">
        <w:rPr>
          <w:lang w:val="es-ES"/>
        </w:rPr>
        <w:t xml:space="preserve"> triturada y calibrada para uso doméstico como sustituto del pellet</w:t>
      </w:r>
      <w:r w:rsidR="001D062F" w:rsidRPr="00E163BE">
        <w:rPr>
          <w:lang w:val="es-ES"/>
        </w:rPr>
        <w:t>. También comercializa</w:t>
      </w:r>
      <w:r w:rsidR="00CB5AA7" w:rsidRPr="00E163BE">
        <w:rPr>
          <w:lang w:val="es-ES"/>
        </w:rPr>
        <w:t xml:space="preserve"> garrofa troceada en distintos tamaños, así como </w:t>
      </w:r>
      <w:proofErr w:type="spellStart"/>
      <w:r w:rsidR="00CB5AA7" w:rsidRPr="00E163BE">
        <w:rPr>
          <w:lang w:val="es-ES"/>
        </w:rPr>
        <w:t>garrofín</w:t>
      </w:r>
      <w:proofErr w:type="spellEnd"/>
      <w:r w:rsidR="00CB5AA7" w:rsidRPr="00E163BE">
        <w:rPr>
          <w:lang w:val="es-ES"/>
        </w:rPr>
        <w:t>.</w:t>
      </w:r>
      <w:r w:rsidR="002314D0" w:rsidRPr="00E163BE">
        <w:rPr>
          <w:lang w:val="es-ES"/>
        </w:rPr>
        <w:t xml:space="preserve"> </w:t>
      </w:r>
    </w:p>
    <w:p w:rsidR="00063FCF" w:rsidRPr="00434EBA" w:rsidRDefault="00063FCF" w:rsidP="00616CFA">
      <w:pPr>
        <w:rPr>
          <w:color w:val="000000" w:themeColor="text1"/>
          <w:lang w:val="es-ES"/>
        </w:rPr>
      </w:pPr>
      <w:r w:rsidRPr="00434EBA">
        <w:rPr>
          <w:color w:val="000000" w:themeColor="text1"/>
          <w:lang w:val="es-ES"/>
        </w:rPr>
        <w:t>Alej</w:t>
      </w:r>
      <w:r w:rsidR="00434EBA" w:rsidRPr="00434EBA">
        <w:rPr>
          <w:color w:val="000000" w:themeColor="text1"/>
          <w:lang w:val="es-ES"/>
        </w:rPr>
        <w:t xml:space="preserve">andro Palacios, </w:t>
      </w:r>
      <w:r w:rsidR="00FA0676" w:rsidRPr="00FA0676">
        <w:rPr>
          <w:color w:val="1C1C1C"/>
          <w:lang w:val="es-ES"/>
        </w:rPr>
        <w:t>director de ventas de España y Portugal para TOMRA Food</w:t>
      </w:r>
      <w:r w:rsidR="00274A28" w:rsidRPr="00434EBA">
        <w:rPr>
          <w:color w:val="000000" w:themeColor="text1"/>
          <w:lang w:val="es-ES"/>
        </w:rPr>
        <w:t>,</w:t>
      </w:r>
      <w:bookmarkStart w:id="0" w:name="_GoBack"/>
      <w:bookmarkEnd w:id="0"/>
      <w:r w:rsidR="00274A28" w:rsidRPr="00434EBA">
        <w:rPr>
          <w:color w:val="000000" w:themeColor="text1"/>
          <w:lang w:val="es-ES"/>
        </w:rPr>
        <w:t xml:space="preserve"> manifiesta que “e</w:t>
      </w:r>
      <w:r w:rsidRPr="00434EBA">
        <w:rPr>
          <w:color w:val="000000" w:themeColor="text1"/>
          <w:lang w:val="es-ES"/>
        </w:rPr>
        <w:t xml:space="preserve">n </w:t>
      </w:r>
      <w:r w:rsidR="00060C04">
        <w:rPr>
          <w:color w:val="000000" w:themeColor="text1"/>
          <w:lang w:val="es-ES"/>
        </w:rPr>
        <w:t>TOMRA</w:t>
      </w:r>
      <w:r w:rsidR="00060C04" w:rsidRPr="00434EBA">
        <w:rPr>
          <w:color w:val="000000" w:themeColor="text1"/>
          <w:lang w:val="es-ES"/>
        </w:rPr>
        <w:t xml:space="preserve"> </w:t>
      </w:r>
      <w:r w:rsidRPr="00434EBA">
        <w:rPr>
          <w:color w:val="000000" w:themeColor="text1"/>
          <w:lang w:val="es-ES"/>
        </w:rPr>
        <w:t xml:space="preserve">estamos muy contentos de que </w:t>
      </w:r>
      <w:proofErr w:type="spellStart"/>
      <w:r w:rsidRPr="00434EBA">
        <w:rPr>
          <w:color w:val="000000" w:themeColor="text1"/>
          <w:lang w:val="es-ES"/>
        </w:rPr>
        <w:t>Frupinsa</w:t>
      </w:r>
      <w:proofErr w:type="spellEnd"/>
      <w:r w:rsidRPr="00434EBA">
        <w:rPr>
          <w:color w:val="000000" w:themeColor="text1"/>
          <w:lang w:val="es-ES"/>
        </w:rPr>
        <w:t xml:space="preserve"> haya sido el primer cliente en España en apostar por la tecnología BSI+ para su transformación y desarrollo.” Así mismo</w:t>
      </w:r>
      <w:r w:rsidR="007B29E8" w:rsidRPr="00434EBA">
        <w:rPr>
          <w:color w:val="000000" w:themeColor="text1"/>
          <w:lang w:val="es-ES"/>
        </w:rPr>
        <w:t>,</w:t>
      </w:r>
      <w:r w:rsidRPr="00434EBA">
        <w:rPr>
          <w:color w:val="000000" w:themeColor="text1"/>
          <w:lang w:val="es-ES"/>
        </w:rPr>
        <w:t xml:space="preserve"> destaca “la gran comunicación que hubo en todo momento con </w:t>
      </w:r>
      <w:proofErr w:type="spellStart"/>
      <w:r w:rsidRPr="00434EBA">
        <w:rPr>
          <w:color w:val="000000" w:themeColor="text1"/>
          <w:lang w:val="es-ES"/>
        </w:rPr>
        <w:t>Frupinsa</w:t>
      </w:r>
      <w:proofErr w:type="spellEnd"/>
      <w:r w:rsidRPr="00434EBA">
        <w:rPr>
          <w:color w:val="000000" w:themeColor="text1"/>
          <w:lang w:val="es-ES"/>
        </w:rPr>
        <w:t xml:space="preserve"> </w:t>
      </w:r>
      <w:r w:rsidR="00BD704B" w:rsidRPr="00434EBA">
        <w:rPr>
          <w:color w:val="000000" w:themeColor="text1"/>
          <w:lang w:val="es-ES"/>
        </w:rPr>
        <w:t>tanto en</w:t>
      </w:r>
      <w:r w:rsidRPr="00434EBA">
        <w:rPr>
          <w:color w:val="000000" w:themeColor="text1"/>
          <w:lang w:val="es-ES"/>
        </w:rPr>
        <w:t xml:space="preserve"> la integración de la máquin</w:t>
      </w:r>
      <w:r w:rsidR="00BD704B" w:rsidRPr="00434EBA">
        <w:rPr>
          <w:color w:val="000000" w:themeColor="text1"/>
          <w:lang w:val="es-ES"/>
        </w:rPr>
        <w:t>a en la línea de producción,</w:t>
      </w:r>
      <w:r w:rsidRPr="00434EBA">
        <w:rPr>
          <w:color w:val="000000" w:themeColor="text1"/>
          <w:lang w:val="es-ES"/>
        </w:rPr>
        <w:t xml:space="preserve"> como en el </w:t>
      </w:r>
      <w:r w:rsidR="00D06E94">
        <w:rPr>
          <w:color w:val="000000" w:themeColor="text1"/>
          <w:lang w:val="es-ES"/>
        </w:rPr>
        <w:t>trabajo realizado conjuntamente</w:t>
      </w:r>
      <w:r w:rsidRPr="00434EBA">
        <w:rPr>
          <w:color w:val="000000" w:themeColor="text1"/>
          <w:lang w:val="es-ES"/>
        </w:rPr>
        <w:t>”</w:t>
      </w:r>
      <w:r w:rsidR="00D06E94">
        <w:rPr>
          <w:color w:val="000000" w:themeColor="text1"/>
          <w:lang w:val="es-ES"/>
        </w:rPr>
        <w:t>.</w:t>
      </w:r>
    </w:p>
    <w:p w:rsidR="00616CFA" w:rsidRDefault="00CB5AA7" w:rsidP="00616CFA">
      <w:pPr>
        <w:rPr>
          <w:shd w:val="clear" w:color="auto" w:fill="FFFFFF"/>
          <w:lang w:val="es-ES"/>
        </w:rPr>
      </w:pPr>
      <w:r w:rsidRPr="00E163BE">
        <w:rPr>
          <w:lang w:val="es-ES"/>
        </w:rPr>
        <w:t>Como</w:t>
      </w:r>
      <w:r w:rsidR="009E46DF" w:rsidRPr="00E163BE">
        <w:rPr>
          <w:shd w:val="clear" w:color="auto" w:fill="FFFFFF"/>
          <w:lang w:val="es-ES"/>
        </w:rPr>
        <w:t xml:space="preserve"> empresa familiar </w:t>
      </w:r>
      <w:r w:rsidR="00881E8D" w:rsidRPr="00E163BE">
        <w:rPr>
          <w:shd w:val="clear" w:color="auto" w:fill="FFFFFF"/>
          <w:lang w:val="es-ES"/>
        </w:rPr>
        <w:t xml:space="preserve">dirigida </w:t>
      </w:r>
      <w:r w:rsidRPr="00E163BE">
        <w:rPr>
          <w:shd w:val="clear" w:color="auto" w:fill="FFFFFF"/>
          <w:lang w:val="es-ES"/>
        </w:rPr>
        <w:t>hoy</w:t>
      </w:r>
      <w:r w:rsidR="00881E8D" w:rsidRPr="00E163BE">
        <w:rPr>
          <w:shd w:val="clear" w:color="auto" w:fill="FFFFFF"/>
          <w:lang w:val="es-ES"/>
        </w:rPr>
        <w:t xml:space="preserve"> por </w:t>
      </w:r>
      <w:r w:rsidR="009E46DF" w:rsidRPr="00E163BE">
        <w:rPr>
          <w:shd w:val="clear" w:color="auto" w:fill="FFFFFF"/>
          <w:lang w:val="es-ES"/>
        </w:rPr>
        <w:t>la 3</w:t>
      </w:r>
      <w:r w:rsidR="00616CFA" w:rsidRPr="00E163BE">
        <w:rPr>
          <w:shd w:val="clear" w:color="auto" w:fill="FFFFFF"/>
          <w:lang w:val="es-ES"/>
        </w:rPr>
        <w:t>ª y 4ª generación de la familia</w:t>
      </w:r>
      <w:r w:rsidRPr="00E163BE">
        <w:rPr>
          <w:shd w:val="clear" w:color="auto" w:fill="FFFFFF"/>
          <w:lang w:val="es-ES"/>
        </w:rPr>
        <w:t xml:space="preserve">, </w:t>
      </w:r>
      <w:r w:rsidR="002314D0" w:rsidRPr="00E163BE">
        <w:rPr>
          <w:shd w:val="clear" w:color="auto" w:fill="FFFFFF"/>
          <w:lang w:val="es-ES"/>
        </w:rPr>
        <w:t xml:space="preserve">tiene en el punto de </w:t>
      </w:r>
      <w:r w:rsidR="00FC78A3">
        <w:rPr>
          <w:shd w:val="clear" w:color="auto" w:fill="FFFFFF"/>
          <w:lang w:val="es-ES"/>
        </w:rPr>
        <w:t xml:space="preserve">mira </w:t>
      </w:r>
      <w:r w:rsidR="00BD704B" w:rsidRPr="00434EBA">
        <w:rPr>
          <w:color w:val="000000" w:themeColor="text1"/>
          <w:shd w:val="clear" w:color="auto" w:fill="FFFFFF"/>
          <w:lang w:val="es-ES"/>
        </w:rPr>
        <w:t>el perfeccionamiento</w:t>
      </w:r>
      <w:r w:rsidR="00616CFA" w:rsidRPr="00434EBA">
        <w:rPr>
          <w:color w:val="000000" w:themeColor="text1"/>
          <w:shd w:val="clear" w:color="auto" w:fill="FFFFFF"/>
          <w:lang w:val="es-ES"/>
        </w:rPr>
        <w:t xml:space="preserve"> </w:t>
      </w:r>
      <w:r w:rsidR="00616CFA" w:rsidRPr="00E163BE">
        <w:rPr>
          <w:shd w:val="clear" w:color="auto" w:fill="FFFFFF"/>
          <w:lang w:val="es-ES"/>
        </w:rPr>
        <w:t>constante de su producto final.</w:t>
      </w:r>
      <w:r w:rsidR="009E46DF" w:rsidRPr="00E163BE">
        <w:rPr>
          <w:shd w:val="clear" w:color="auto" w:fill="FFFFFF"/>
          <w:lang w:val="es-ES"/>
        </w:rPr>
        <w:t xml:space="preserve"> </w:t>
      </w:r>
      <w:r w:rsidR="00616CFA" w:rsidRPr="00E163BE">
        <w:rPr>
          <w:shd w:val="clear" w:color="auto" w:fill="FFFFFF"/>
          <w:lang w:val="es-ES"/>
        </w:rPr>
        <w:t xml:space="preserve">Así, en los últimos años la empresa ha realizado importantes </w:t>
      </w:r>
      <w:r w:rsidR="00BD704B" w:rsidRPr="00FC78A3">
        <w:rPr>
          <w:color w:val="000000" w:themeColor="text1"/>
          <w:shd w:val="clear" w:color="auto" w:fill="FFFFFF"/>
          <w:lang w:val="es-ES"/>
        </w:rPr>
        <w:t>actualizaciones</w:t>
      </w:r>
      <w:r w:rsidR="001D062F" w:rsidRPr="00FC78A3">
        <w:rPr>
          <w:color w:val="000000" w:themeColor="text1"/>
          <w:shd w:val="clear" w:color="auto" w:fill="FFFFFF"/>
          <w:lang w:val="es-ES"/>
        </w:rPr>
        <w:t xml:space="preserve"> </w:t>
      </w:r>
      <w:r w:rsidR="00616CFA" w:rsidRPr="00E163BE">
        <w:rPr>
          <w:shd w:val="clear" w:color="auto" w:fill="FFFFFF"/>
          <w:lang w:val="es-ES"/>
        </w:rPr>
        <w:t>en la planta central de Roquetes, Tarragona</w:t>
      </w:r>
      <w:r w:rsidR="00A46B7E">
        <w:rPr>
          <w:shd w:val="clear" w:color="auto" w:fill="FFFFFF"/>
          <w:lang w:val="es-ES"/>
        </w:rPr>
        <w:t>,</w:t>
      </w:r>
      <w:r w:rsidR="00616CFA" w:rsidRPr="00E163BE">
        <w:rPr>
          <w:shd w:val="clear" w:color="auto" w:fill="FFFFFF"/>
          <w:lang w:val="es-ES"/>
        </w:rPr>
        <w:t xml:space="preserve"> que incluyen</w:t>
      </w:r>
      <w:r w:rsidR="005426EC" w:rsidRPr="00E163BE">
        <w:rPr>
          <w:shd w:val="clear" w:color="auto" w:fill="FFFFFF"/>
          <w:lang w:val="es-ES"/>
        </w:rPr>
        <w:t xml:space="preserve"> no sólo</w:t>
      </w:r>
      <w:r w:rsidR="00616CFA" w:rsidRPr="00E163BE">
        <w:rPr>
          <w:shd w:val="clear" w:color="auto" w:fill="FFFFFF"/>
          <w:lang w:val="es-ES"/>
        </w:rPr>
        <w:t xml:space="preserve"> la construcción de una nave nueva</w:t>
      </w:r>
      <w:r w:rsidR="005426EC" w:rsidRPr="00E163BE">
        <w:rPr>
          <w:shd w:val="clear" w:color="auto" w:fill="FFFFFF"/>
          <w:lang w:val="es-ES"/>
        </w:rPr>
        <w:t xml:space="preserve"> y</w:t>
      </w:r>
      <w:r w:rsidR="00616CFA" w:rsidRPr="00E163BE">
        <w:rPr>
          <w:shd w:val="clear" w:color="auto" w:fill="FFFFFF"/>
          <w:lang w:val="es-ES"/>
        </w:rPr>
        <w:t xml:space="preserve"> la remodelación de sus oficinas, </w:t>
      </w:r>
      <w:r w:rsidR="005426EC" w:rsidRPr="00E163BE">
        <w:rPr>
          <w:shd w:val="clear" w:color="auto" w:fill="FFFFFF"/>
          <w:lang w:val="es-ES"/>
        </w:rPr>
        <w:t>sino también</w:t>
      </w:r>
      <w:r w:rsidR="00616CFA" w:rsidRPr="00E163BE">
        <w:rPr>
          <w:shd w:val="clear" w:color="auto" w:fill="FFFFFF"/>
          <w:lang w:val="es-ES"/>
        </w:rPr>
        <w:t xml:space="preserve"> la instalación de nueva maquinaria de última generación en la descascaradora de almendras. </w:t>
      </w:r>
      <w:proofErr w:type="spellStart"/>
      <w:r w:rsidR="00616CFA" w:rsidRPr="00E163BE">
        <w:rPr>
          <w:shd w:val="clear" w:color="auto" w:fill="FFFFFF"/>
          <w:lang w:val="es-ES"/>
        </w:rPr>
        <w:t>Frupinsa</w:t>
      </w:r>
      <w:proofErr w:type="spellEnd"/>
      <w:r w:rsidR="00CE0B1F" w:rsidRPr="00FC78A3">
        <w:rPr>
          <w:color w:val="000000" w:themeColor="text1"/>
          <w:shd w:val="clear" w:color="auto" w:fill="FFFFFF"/>
          <w:lang w:val="es-ES"/>
        </w:rPr>
        <w:t>,</w:t>
      </w:r>
      <w:r w:rsidR="00616CFA" w:rsidRPr="00FC78A3">
        <w:rPr>
          <w:color w:val="000000" w:themeColor="text1"/>
          <w:shd w:val="clear" w:color="auto" w:fill="FFFFFF"/>
          <w:lang w:val="es-ES"/>
        </w:rPr>
        <w:t xml:space="preserve"> </w:t>
      </w:r>
      <w:r w:rsidR="00616CFA" w:rsidRPr="00E163BE">
        <w:rPr>
          <w:shd w:val="clear" w:color="auto" w:fill="FFFFFF"/>
          <w:lang w:val="es-ES"/>
        </w:rPr>
        <w:t>además</w:t>
      </w:r>
      <w:r w:rsidR="00BD704B" w:rsidRPr="00FC78A3">
        <w:rPr>
          <w:color w:val="000000" w:themeColor="text1"/>
          <w:shd w:val="clear" w:color="auto" w:fill="FFFFFF"/>
          <w:lang w:val="es-ES"/>
        </w:rPr>
        <w:t>,</w:t>
      </w:r>
      <w:r w:rsidR="00616CFA" w:rsidRPr="00E163BE">
        <w:rPr>
          <w:shd w:val="clear" w:color="auto" w:fill="FFFFFF"/>
          <w:lang w:val="es-ES"/>
        </w:rPr>
        <w:t xml:space="preserve"> </w:t>
      </w:r>
      <w:r w:rsidR="005426EC" w:rsidRPr="00E163BE">
        <w:rPr>
          <w:shd w:val="clear" w:color="auto" w:fill="FFFFFF"/>
          <w:lang w:val="es-ES"/>
        </w:rPr>
        <w:t>forma parte del G</w:t>
      </w:r>
      <w:r w:rsidR="00881E8D" w:rsidRPr="00E163BE">
        <w:rPr>
          <w:shd w:val="clear" w:color="auto" w:fill="FFFFFF"/>
          <w:lang w:val="es-ES"/>
        </w:rPr>
        <w:t xml:space="preserve">rupo CRISOLAR, que dispone desde hace años </w:t>
      </w:r>
      <w:r w:rsidR="00A46B7E" w:rsidRPr="00FC78A3">
        <w:rPr>
          <w:color w:val="000000" w:themeColor="text1"/>
          <w:shd w:val="clear" w:color="auto" w:fill="FFFFFF"/>
          <w:lang w:val="es-ES"/>
        </w:rPr>
        <w:t xml:space="preserve">de </w:t>
      </w:r>
      <w:r w:rsidR="00616CFA" w:rsidRPr="00E163BE">
        <w:rPr>
          <w:shd w:val="clear" w:color="auto" w:fill="FFFFFF"/>
          <w:lang w:val="es-ES"/>
        </w:rPr>
        <w:t>varias</w:t>
      </w:r>
      <w:r w:rsidR="00881E8D" w:rsidRPr="00E163BE">
        <w:rPr>
          <w:shd w:val="clear" w:color="auto" w:fill="FFFFFF"/>
          <w:lang w:val="es-ES"/>
        </w:rPr>
        <w:t xml:space="preserve"> clasificadoras de TOMRA en otras plantas del grupo</w:t>
      </w:r>
      <w:r w:rsidR="000515FA" w:rsidRPr="00E163BE">
        <w:rPr>
          <w:shd w:val="clear" w:color="auto" w:fill="FFFFFF"/>
          <w:lang w:val="es-ES"/>
        </w:rPr>
        <w:t xml:space="preserve">. </w:t>
      </w:r>
      <w:r w:rsidR="002D71AF" w:rsidRPr="00E163BE">
        <w:rPr>
          <w:shd w:val="clear" w:color="auto" w:fill="FFFFFF"/>
          <w:lang w:val="es-ES"/>
        </w:rPr>
        <w:t xml:space="preserve">Gracias al </w:t>
      </w:r>
      <w:r w:rsidR="00881E8D" w:rsidRPr="00E163BE">
        <w:rPr>
          <w:shd w:val="clear" w:color="auto" w:fill="FFFFFF"/>
          <w:lang w:val="es-ES"/>
        </w:rPr>
        <w:t>buen rendimiento y excelente servicio</w:t>
      </w:r>
      <w:r w:rsidR="00CE0B1F">
        <w:rPr>
          <w:shd w:val="clear" w:color="auto" w:fill="FFFFFF"/>
          <w:lang w:val="es-ES"/>
        </w:rPr>
        <w:t>,</w:t>
      </w:r>
      <w:r w:rsidR="00881E8D" w:rsidRPr="00E163BE">
        <w:rPr>
          <w:shd w:val="clear" w:color="auto" w:fill="FFFFFF"/>
          <w:lang w:val="es-ES"/>
        </w:rPr>
        <w:t xml:space="preserve"> </w:t>
      </w:r>
      <w:proofErr w:type="spellStart"/>
      <w:r w:rsidR="002D71AF" w:rsidRPr="00E163BE">
        <w:rPr>
          <w:shd w:val="clear" w:color="auto" w:fill="FFFFFF"/>
          <w:lang w:val="es-ES"/>
        </w:rPr>
        <w:t>Frupinsa</w:t>
      </w:r>
      <w:proofErr w:type="spellEnd"/>
      <w:r w:rsidR="002D71AF" w:rsidRPr="00E163BE">
        <w:rPr>
          <w:shd w:val="clear" w:color="auto" w:fill="FFFFFF"/>
          <w:lang w:val="es-ES"/>
        </w:rPr>
        <w:t xml:space="preserve"> decidió in</w:t>
      </w:r>
      <w:r w:rsidR="00881E8D" w:rsidRPr="00E163BE">
        <w:rPr>
          <w:shd w:val="clear" w:color="auto" w:fill="FFFFFF"/>
          <w:lang w:val="es-ES"/>
        </w:rPr>
        <w:t xml:space="preserve">corporar una clasificadora </w:t>
      </w:r>
      <w:proofErr w:type="spellStart"/>
      <w:r w:rsidR="00881E8D" w:rsidRPr="00E163BE">
        <w:rPr>
          <w:shd w:val="clear" w:color="auto" w:fill="FFFFFF"/>
          <w:lang w:val="es-ES"/>
        </w:rPr>
        <w:t>Nimbus</w:t>
      </w:r>
      <w:proofErr w:type="spellEnd"/>
      <w:r w:rsidR="00881E8D" w:rsidRPr="00E163BE">
        <w:rPr>
          <w:shd w:val="clear" w:color="auto" w:fill="FFFFFF"/>
          <w:lang w:val="es-ES"/>
        </w:rPr>
        <w:t xml:space="preserve"> BSI+ en su proceso de producción. </w:t>
      </w:r>
    </w:p>
    <w:p w:rsidR="00CB5AA7" w:rsidRPr="00E163BE" w:rsidRDefault="00CB5AA7" w:rsidP="00CB5AA7">
      <w:pPr>
        <w:rPr>
          <w:lang w:val="es-ES"/>
        </w:rPr>
      </w:pPr>
      <w:r w:rsidRPr="00E163BE">
        <w:rPr>
          <w:lang w:val="es-ES"/>
        </w:rPr>
        <w:t>“TOMRA es h</w:t>
      </w:r>
      <w:r w:rsidR="00FC78A3">
        <w:rPr>
          <w:lang w:val="es-ES"/>
        </w:rPr>
        <w:t>oy la primera opción de todas las descascaradora</w:t>
      </w:r>
      <w:r w:rsidRPr="00E163BE">
        <w:rPr>
          <w:lang w:val="es-ES"/>
        </w:rPr>
        <w:t xml:space="preserve">s del sector de la almendra, avellana y la algarroba. </w:t>
      </w:r>
      <w:r w:rsidR="00CE0B1F" w:rsidRPr="00FC78A3">
        <w:rPr>
          <w:color w:val="000000" w:themeColor="text1"/>
          <w:lang w:val="es-ES"/>
        </w:rPr>
        <w:t>Proponen</w:t>
      </w:r>
      <w:r w:rsidRPr="00FC78A3">
        <w:rPr>
          <w:color w:val="000000" w:themeColor="text1"/>
          <w:lang w:val="es-ES"/>
        </w:rPr>
        <w:t xml:space="preserve"> </w:t>
      </w:r>
      <w:r w:rsidRPr="00E163BE">
        <w:rPr>
          <w:lang w:val="es-ES"/>
        </w:rPr>
        <w:t>las mejores soluciones – tanto en grano natural como grano repelado de almendra – para la selección final</w:t>
      </w:r>
      <w:r w:rsidR="002314D0" w:rsidRPr="00E163BE">
        <w:rPr>
          <w:lang w:val="es-ES"/>
        </w:rPr>
        <w:t xml:space="preserve">. </w:t>
      </w:r>
      <w:r w:rsidR="00FC0931">
        <w:rPr>
          <w:lang w:val="es-ES"/>
        </w:rPr>
        <w:t>“</w:t>
      </w:r>
      <w:r w:rsidRPr="00E163BE">
        <w:rPr>
          <w:lang w:val="es-ES"/>
        </w:rPr>
        <w:t xml:space="preserve">Con la instalación de la </w:t>
      </w:r>
      <w:proofErr w:type="spellStart"/>
      <w:r w:rsidRPr="00E163BE">
        <w:rPr>
          <w:lang w:val="es-ES"/>
        </w:rPr>
        <w:t>Nimbus</w:t>
      </w:r>
      <w:proofErr w:type="spellEnd"/>
      <w:r w:rsidRPr="00E163BE">
        <w:rPr>
          <w:lang w:val="es-ES"/>
        </w:rPr>
        <w:t xml:space="preserve"> BSI+, hemos mejorado mucho la calidad de nuestro producto final, </w:t>
      </w:r>
      <w:r w:rsidR="00FC0931" w:rsidRPr="00FC78A3">
        <w:rPr>
          <w:color w:val="000000" w:themeColor="text1"/>
          <w:lang w:val="es-ES"/>
        </w:rPr>
        <w:t>obteniendo</w:t>
      </w:r>
      <w:r w:rsidRPr="00FC78A3">
        <w:rPr>
          <w:color w:val="000000" w:themeColor="text1"/>
          <w:lang w:val="es-ES"/>
        </w:rPr>
        <w:t xml:space="preserve"> </w:t>
      </w:r>
      <w:r w:rsidRPr="00E163BE">
        <w:rPr>
          <w:lang w:val="es-ES"/>
        </w:rPr>
        <w:t xml:space="preserve">ahora un </w:t>
      </w:r>
      <w:r w:rsidR="00FC78A3">
        <w:rPr>
          <w:color w:val="000000" w:themeColor="text1"/>
          <w:lang w:val="es-ES"/>
        </w:rPr>
        <w:t>fruto</w:t>
      </w:r>
      <w:r w:rsidRPr="00CE0B1F">
        <w:rPr>
          <w:color w:val="FF0000"/>
          <w:lang w:val="es-ES"/>
        </w:rPr>
        <w:t xml:space="preserve"> </w:t>
      </w:r>
      <w:r w:rsidRPr="00E163BE">
        <w:rPr>
          <w:lang w:val="es-ES"/>
        </w:rPr>
        <w:t>completamente libre de impurezas. La alta efectividad de la TOMRA nos permite ajustar las máquinas de separación mecánica de la cáscara d</w:t>
      </w:r>
      <w:r w:rsidR="00E904FC">
        <w:rPr>
          <w:lang w:val="es-ES"/>
        </w:rPr>
        <w:t xml:space="preserve">e forma menos agresiva, </w:t>
      </w:r>
      <w:r w:rsidR="00FC78A3">
        <w:rPr>
          <w:lang w:val="es-ES"/>
        </w:rPr>
        <w:t>disminu</w:t>
      </w:r>
      <w:r w:rsidR="007F7466">
        <w:rPr>
          <w:lang w:val="es-ES"/>
        </w:rPr>
        <w:t xml:space="preserve">yendo </w:t>
      </w:r>
      <w:r w:rsidRPr="00E163BE">
        <w:rPr>
          <w:lang w:val="es-ES"/>
        </w:rPr>
        <w:t xml:space="preserve">las mermas y la criticidad del proceso”, afirma </w:t>
      </w:r>
      <w:r w:rsidRPr="00E163BE">
        <w:rPr>
          <w:shd w:val="clear" w:color="auto" w:fill="FFFFFF"/>
          <w:lang w:val="es-ES"/>
        </w:rPr>
        <w:t xml:space="preserve">Miquel </w:t>
      </w:r>
      <w:r w:rsidR="00E100A8">
        <w:rPr>
          <w:shd w:val="clear" w:color="auto" w:fill="FFFFFF"/>
          <w:lang w:val="es-ES"/>
        </w:rPr>
        <w:t>Borrás</w:t>
      </w:r>
      <w:r w:rsidRPr="00E163BE">
        <w:rPr>
          <w:shd w:val="clear" w:color="auto" w:fill="FFFFFF"/>
          <w:lang w:val="es-ES"/>
        </w:rPr>
        <w:t>, Ingeniero de Planta</w:t>
      </w:r>
      <w:r w:rsidR="00CE0B1F">
        <w:rPr>
          <w:shd w:val="clear" w:color="auto" w:fill="FFFFFF"/>
          <w:lang w:val="es-ES"/>
        </w:rPr>
        <w:t>.</w:t>
      </w:r>
    </w:p>
    <w:p w:rsidR="00CB5AA7" w:rsidRPr="00E163BE" w:rsidRDefault="00CB5AA7" w:rsidP="007E7806">
      <w:pPr>
        <w:rPr>
          <w:b/>
          <w:lang w:val="es-ES"/>
        </w:rPr>
      </w:pPr>
      <w:r w:rsidRPr="00E163BE">
        <w:rPr>
          <w:b/>
          <w:lang w:val="es-ES"/>
        </w:rPr>
        <w:t>Calidad, el elemento clave para el proceso de producción</w:t>
      </w:r>
    </w:p>
    <w:p w:rsidR="00053889" w:rsidRPr="00E163BE" w:rsidRDefault="005D0E7A" w:rsidP="005426EC">
      <w:pPr>
        <w:rPr>
          <w:lang w:val="es-ES"/>
        </w:rPr>
      </w:pPr>
      <w:r w:rsidRPr="00E163BE">
        <w:rPr>
          <w:lang w:val="es-ES"/>
        </w:rPr>
        <w:t>La almendra es un producto “vivo” con propiedades distintas según la variedad y que además</w:t>
      </w:r>
      <w:r w:rsidR="00FC78A3">
        <w:rPr>
          <w:lang w:val="es-ES"/>
        </w:rPr>
        <w:t xml:space="preserve"> resulta</w:t>
      </w:r>
      <w:r w:rsidRPr="008234F4">
        <w:rPr>
          <w:color w:val="FF0000"/>
          <w:lang w:val="es-ES"/>
        </w:rPr>
        <w:t xml:space="preserve"> </w:t>
      </w:r>
      <w:r w:rsidR="00FC78A3">
        <w:rPr>
          <w:lang w:val="es-ES"/>
        </w:rPr>
        <w:t>cambiante</w:t>
      </w:r>
      <w:r w:rsidRPr="00E163BE">
        <w:rPr>
          <w:lang w:val="es-ES"/>
        </w:rPr>
        <w:t xml:space="preserve"> a lo largo del año. Junto a esta dificultad propia del producto hay que destacar que es un sector muy exigente, con un mínimo nivel de tolerancia frente a la presencia de materiales extraños. </w:t>
      </w:r>
      <w:r w:rsidR="00CB5AA7" w:rsidRPr="00E163BE">
        <w:rPr>
          <w:lang w:val="es-ES"/>
        </w:rPr>
        <w:t xml:space="preserve">Por eso </w:t>
      </w:r>
      <w:proofErr w:type="spellStart"/>
      <w:r w:rsidR="00CB5AA7" w:rsidRPr="00E163BE">
        <w:rPr>
          <w:lang w:val="es-ES"/>
        </w:rPr>
        <w:t>Frupinsa</w:t>
      </w:r>
      <w:proofErr w:type="spellEnd"/>
      <w:r w:rsidR="00CB5AA7" w:rsidRPr="00E163BE">
        <w:rPr>
          <w:lang w:val="es-ES"/>
        </w:rPr>
        <w:t xml:space="preserve"> </w:t>
      </w:r>
      <w:r w:rsidR="007E7806" w:rsidRPr="00E163BE">
        <w:rPr>
          <w:lang w:val="es-ES"/>
        </w:rPr>
        <w:t xml:space="preserve">requería </w:t>
      </w:r>
      <w:r w:rsidR="008234F4" w:rsidRPr="00FC78A3">
        <w:rPr>
          <w:color w:val="000000" w:themeColor="text1"/>
          <w:lang w:val="es-ES"/>
        </w:rPr>
        <w:t xml:space="preserve">de </w:t>
      </w:r>
      <w:r w:rsidR="007E7806" w:rsidRPr="00E163BE">
        <w:rPr>
          <w:lang w:val="es-ES"/>
        </w:rPr>
        <w:t xml:space="preserve">una tecnología capaz de </w:t>
      </w:r>
      <w:r w:rsidR="00053889" w:rsidRPr="00E163BE">
        <w:rPr>
          <w:lang w:val="es-ES"/>
        </w:rPr>
        <w:t>reducir ese riesgo</w:t>
      </w:r>
      <w:r w:rsidR="008234F4">
        <w:rPr>
          <w:lang w:val="es-ES"/>
        </w:rPr>
        <w:t>,</w:t>
      </w:r>
      <w:r w:rsidR="00053889" w:rsidRPr="00E163BE">
        <w:rPr>
          <w:lang w:val="es-ES"/>
        </w:rPr>
        <w:t xml:space="preserve"> detectando y eliminando prácticamente el 100% de </w:t>
      </w:r>
      <w:r w:rsidR="007B29E8" w:rsidRPr="00FC78A3">
        <w:rPr>
          <w:color w:val="000000" w:themeColor="text1"/>
          <w:lang w:val="es-ES"/>
        </w:rPr>
        <w:t>error</w:t>
      </w:r>
      <w:r w:rsidR="00053889" w:rsidRPr="00E163BE">
        <w:rPr>
          <w:lang w:val="es-ES"/>
        </w:rPr>
        <w:t xml:space="preserve">. </w:t>
      </w:r>
    </w:p>
    <w:p w:rsidR="005426EC" w:rsidRPr="00E163BE" w:rsidRDefault="00053889" w:rsidP="005426EC">
      <w:pPr>
        <w:rPr>
          <w:shd w:val="clear" w:color="auto" w:fill="FFFFFF"/>
          <w:lang w:val="es-ES"/>
        </w:rPr>
      </w:pPr>
      <w:r w:rsidRPr="00E163BE">
        <w:rPr>
          <w:lang w:val="es-ES"/>
        </w:rPr>
        <w:lastRenderedPageBreak/>
        <w:t>E</w:t>
      </w:r>
      <w:r w:rsidR="00B7146B" w:rsidRPr="00E163BE">
        <w:rPr>
          <w:shd w:val="clear" w:color="auto" w:fill="FFFFFF"/>
          <w:lang w:val="es-ES"/>
        </w:rPr>
        <w:t xml:space="preserve">l descascarado de la almendra tiene dos fases. La primera es un proceso mecánico </w:t>
      </w:r>
      <w:r w:rsidR="00CB5AA7" w:rsidRPr="00E163BE">
        <w:rPr>
          <w:shd w:val="clear" w:color="auto" w:fill="FFFFFF"/>
          <w:lang w:val="es-ES"/>
        </w:rPr>
        <w:t>donde se parte</w:t>
      </w:r>
      <w:r w:rsidR="00B7146B" w:rsidRPr="00E163BE">
        <w:rPr>
          <w:shd w:val="clear" w:color="auto" w:fill="FFFFFF"/>
          <w:lang w:val="es-ES"/>
        </w:rPr>
        <w:t xml:space="preserve"> la almendra</w:t>
      </w:r>
      <w:r w:rsidR="002314D0" w:rsidRPr="00E163BE">
        <w:rPr>
          <w:shd w:val="clear" w:color="auto" w:fill="FFFFFF"/>
          <w:lang w:val="es-ES"/>
        </w:rPr>
        <w:t>,</w:t>
      </w:r>
      <w:r w:rsidR="00B7146B" w:rsidRPr="00E163BE">
        <w:rPr>
          <w:shd w:val="clear" w:color="auto" w:fill="FFFFFF"/>
          <w:lang w:val="es-ES"/>
        </w:rPr>
        <w:t xml:space="preserve"> </w:t>
      </w:r>
      <w:r w:rsidR="00CB5AA7" w:rsidRPr="00E163BE">
        <w:rPr>
          <w:shd w:val="clear" w:color="auto" w:fill="FFFFFF"/>
          <w:lang w:val="es-ES"/>
        </w:rPr>
        <w:t xml:space="preserve">se </w:t>
      </w:r>
      <w:r w:rsidR="00FC78A3">
        <w:rPr>
          <w:shd w:val="clear" w:color="auto" w:fill="FFFFFF"/>
          <w:lang w:val="es-ES"/>
        </w:rPr>
        <w:t>separa la mayor parte de la cá</w:t>
      </w:r>
      <w:r w:rsidR="00B7146B" w:rsidRPr="00E163BE">
        <w:rPr>
          <w:shd w:val="clear" w:color="auto" w:fill="FFFFFF"/>
          <w:lang w:val="es-ES"/>
        </w:rPr>
        <w:t>scara</w:t>
      </w:r>
      <w:r w:rsidR="002314D0" w:rsidRPr="00E163BE">
        <w:rPr>
          <w:shd w:val="clear" w:color="auto" w:fill="FFFFFF"/>
          <w:lang w:val="es-ES"/>
        </w:rPr>
        <w:t xml:space="preserve"> y se eliminan impurezas</w:t>
      </w:r>
      <w:r w:rsidR="00CB5AA7" w:rsidRPr="00E163BE">
        <w:rPr>
          <w:shd w:val="clear" w:color="auto" w:fill="FFFFFF"/>
          <w:lang w:val="es-ES"/>
        </w:rPr>
        <w:t xml:space="preserve">. </w:t>
      </w:r>
      <w:r w:rsidR="00B7146B" w:rsidRPr="00E163BE">
        <w:rPr>
          <w:shd w:val="clear" w:color="auto" w:fill="FFFFFF"/>
          <w:lang w:val="es-ES"/>
        </w:rPr>
        <w:t xml:space="preserve">La segunda fase, que antaño se realizaba de forma manual y que desde hace unos años se efectúa con máquinas electrónicas, consiste en la </w:t>
      </w:r>
      <w:r w:rsidR="00CB5AA7" w:rsidRPr="00E163BE">
        <w:rPr>
          <w:shd w:val="clear" w:color="auto" w:fill="FFFFFF"/>
          <w:lang w:val="es-ES"/>
        </w:rPr>
        <w:t xml:space="preserve">eliminación </w:t>
      </w:r>
      <w:r w:rsidR="00B7146B" w:rsidRPr="00E163BE">
        <w:rPr>
          <w:shd w:val="clear" w:color="auto" w:fill="FFFFFF"/>
          <w:lang w:val="es-ES"/>
        </w:rPr>
        <w:t xml:space="preserve">final de las impurezas para dejar el grano lo más limpio posible. </w:t>
      </w:r>
    </w:p>
    <w:p w:rsidR="005426EC" w:rsidRPr="00E163BE" w:rsidRDefault="005426EC" w:rsidP="005426EC">
      <w:pPr>
        <w:rPr>
          <w:lang w:val="es-ES"/>
        </w:rPr>
      </w:pPr>
      <w:r w:rsidRPr="00E163BE">
        <w:rPr>
          <w:shd w:val="clear" w:color="auto" w:fill="FFFFFF"/>
          <w:lang w:val="es-ES"/>
        </w:rPr>
        <w:t xml:space="preserve">“Hasta </w:t>
      </w:r>
      <w:r w:rsidRPr="00FC78A3">
        <w:rPr>
          <w:color w:val="000000" w:themeColor="text1"/>
          <w:shd w:val="clear" w:color="auto" w:fill="FFFFFF"/>
          <w:lang w:val="es-ES"/>
        </w:rPr>
        <w:t>est</w:t>
      </w:r>
      <w:r w:rsidR="007F7466">
        <w:rPr>
          <w:color w:val="000000" w:themeColor="text1"/>
          <w:shd w:val="clear" w:color="auto" w:fill="FFFFFF"/>
          <w:lang w:val="es-ES"/>
        </w:rPr>
        <w:t xml:space="preserve">a campaña </w:t>
      </w:r>
      <w:r w:rsidRPr="00E163BE">
        <w:rPr>
          <w:shd w:val="clear" w:color="auto" w:fill="FFFFFF"/>
          <w:lang w:val="es-ES"/>
        </w:rPr>
        <w:t xml:space="preserve">en </w:t>
      </w:r>
      <w:proofErr w:type="spellStart"/>
      <w:r w:rsidRPr="00E163BE">
        <w:rPr>
          <w:shd w:val="clear" w:color="auto" w:fill="FFFFFF"/>
          <w:lang w:val="es-ES"/>
        </w:rPr>
        <w:t>Frupinsa</w:t>
      </w:r>
      <w:proofErr w:type="spellEnd"/>
      <w:r w:rsidRPr="00E163BE">
        <w:rPr>
          <w:shd w:val="clear" w:color="auto" w:fill="FFFFFF"/>
          <w:lang w:val="es-ES"/>
        </w:rPr>
        <w:t xml:space="preserve"> teníamos 3 tipos de máquinas electrónicas distintas para </w:t>
      </w:r>
      <w:r w:rsidR="009F684F" w:rsidRPr="00FC78A3">
        <w:rPr>
          <w:color w:val="000000" w:themeColor="text1"/>
          <w:shd w:val="clear" w:color="auto" w:fill="FFFFFF"/>
          <w:lang w:val="es-ES"/>
        </w:rPr>
        <w:t>realizar</w:t>
      </w:r>
      <w:r w:rsidRPr="00FC78A3">
        <w:rPr>
          <w:color w:val="000000" w:themeColor="text1"/>
          <w:shd w:val="clear" w:color="auto" w:fill="FFFFFF"/>
          <w:lang w:val="es-ES"/>
        </w:rPr>
        <w:t xml:space="preserve"> </w:t>
      </w:r>
      <w:r w:rsidRPr="00E163BE">
        <w:rPr>
          <w:shd w:val="clear" w:color="auto" w:fill="FFFFFF"/>
          <w:lang w:val="es-ES"/>
        </w:rPr>
        <w:t xml:space="preserve">esta </w:t>
      </w:r>
      <w:r w:rsidRPr="00470ED5">
        <w:rPr>
          <w:shd w:val="clear" w:color="auto" w:fill="FFFFFF"/>
          <w:lang w:val="es-ES"/>
        </w:rPr>
        <w:t>última</w:t>
      </w:r>
      <w:r w:rsidRPr="00E163BE">
        <w:rPr>
          <w:shd w:val="clear" w:color="auto" w:fill="FFFFFF"/>
          <w:lang w:val="es-ES"/>
        </w:rPr>
        <w:t xml:space="preserve"> tarea. Hoy</w:t>
      </w:r>
      <w:r w:rsidR="009F684F" w:rsidRPr="00FC78A3">
        <w:rPr>
          <w:color w:val="000000" w:themeColor="text1"/>
          <w:shd w:val="clear" w:color="auto" w:fill="FFFFFF"/>
          <w:lang w:val="es-ES"/>
        </w:rPr>
        <w:t>,</w:t>
      </w:r>
      <w:r w:rsidRPr="00E163BE">
        <w:rPr>
          <w:shd w:val="clear" w:color="auto" w:fill="FFFFFF"/>
          <w:lang w:val="es-ES"/>
        </w:rPr>
        <w:t xml:space="preserve"> todas ellas se han sustituido por la </w:t>
      </w:r>
      <w:proofErr w:type="spellStart"/>
      <w:r w:rsidRPr="00E163BE">
        <w:rPr>
          <w:shd w:val="clear" w:color="auto" w:fill="FFFFFF"/>
          <w:lang w:val="es-ES"/>
        </w:rPr>
        <w:t>Nimbus</w:t>
      </w:r>
      <w:proofErr w:type="spellEnd"/>
      <w:r w:rsidRPr="00E163BE">
        <w:rPr>
          <w:shd w:val="clear" w:color="auto" w:fill="FFFFFF"/>
          <w:lang w:val="es-ES"/>
        </w:rPr>
        <w:t xml:space="preserve"> BSI+. </w:t>
      </w:r>
      <w:r w:rsidRPr="00E163BE">
        <w:rPr>
          <w:lang w:val="es-ES"/>
        </w:rPr>
        <w:t xml:space="preserve">Es, sin duda, una </w:t>
      </w:r>
      <w:r w:rsidR="008234F4" w:rsidRPr="003A06BA">
        <w:rPr>
          <w:color w:val="000000" w:themeColor="text1"/>
          <w:lang w:val="es-ES"/>
        </w:rPr>
        <w:t>excelente</w:t>
      </w:r>
      <w:r w:rsidRPr="003A06BA">
        <w:rPr>
          <w:color w:val="000000" w:themeColor="text1"/>
          <w:lang w:val="es-ES"/>
        </w:rPr>
        <w:t xml:space="preserve"> </w:t>
      </w:r>
      <w:r w:rsidRPr="00E163BE">
        <w:rPr>
          <w:lang w:val="es-ES"/>
        </w:rPr>
        <w:t xml:space="preserve">máquina que </w:t>
      </w:r>
      <w:r w:rsidR="009F684F" w:rsidRPr="003A06BA">
        <w:rPr>
          <w:color w:val="000000" w:themeColor="text1"/>
          <w:lang w:val="es-ES"/>
        </w:rPr>
        <w:t>ejecuta</w:t>
      </w:r>
      <w:r w:rsidRPr="003A06BA">
        <w:rPr>
          <w:color w:val="000000" w:themeColor="text1"/>
          <w:lang w:val="es-ES"/>
        </w:rPr>
        <w:t xml:space="preserve"> </w:t>
      </w:r>
      <w:r w:rsidRPr="00E163BE">
        <w:rPr>
          <w:lang w:val="es-ES"/>
        </w:rPr>
        <w:t>a la perfección su trabajo, garantiza</w:t>
      </w:r>
      <w:r w:rsidR="003A06BA">
        <w:rPr>
          <w:lang w:val="es-ES"/>
        </w:rPr>
        <w:t xml:space="preserve"> </w:t>
      </w:r>
      <w:r w:rsidRPr="00E163BE">
        <w:rPr>
          <w:lang w:val="es-ES"/>
        </w:rPr>
        <w:t xml:space="preserve">un producto final </w:t>
      </w:r>
      <w:r w:rsidR="003A06BA">
        <w:rPr>
          <w:color w:val="000000" w:themeColor="text1"/>
          <w:lang w:val="es-ES"/>
        </w:rPr>
        <w:t>inmejorable</w:t>
      </w:r>
      <w:r w:rsidR="008234F4">
        <w:rPr>
          <w:lang w:val="es-ES"/>
        </w:rPr>
        <w:t xml:space="preserve"> en</w:t>
      </w:r>
      <w:r w:rsidRPr="00E163BE">
        <w:rPr>
          <w:lang w:val="es-ES"/>
        </w:rPr>
        <w:t xml:space="preserve"> calidad y es fácil de utilizar”, afirma </w:t>
      </w:r>
      <w:r w:rsidR="00E100A8">
        <w:rPr>
          <w:lang w:val="es-ES"/>
        </w:rPr>
        <w:t>Borrás</w:t>
      </w:r>
      <w:r w:rsidRPr="00E163BE">
        <w:rPr>
          <w:lang w:val="es-ES"/>
        </w:rPr>
        <w:t>.</w:t>
      </w:r>
    </w:p>
    <w:p w:rsidR="00B7146B" w:rsidRPr="00E163BE" w:rsidRDefault="005D056A" w:rsidP="00B7146B">
      <w:pPr>
        <w:rPr>
          <w:b/>
          <w:lang w:val="es-ES"/>
        </w:rPr>
      </w:pPr>
      <w:r w:rsidRPr="00E163BE">
        <w:rPr>
          <w:b/>
          <w:lang w:val="es-ES"/>
        </w:rPr>
        <w:t>BSI+, e</w:t>
      </w:r>
      <w:r w:rsidR="00480725" w:rsidRPr="00E163BE">
        <w:rPr>
          <w:b/>
          <w:lang w:val="es-ES"/>
        </w:rPr>
        <w:t>l más alto</w:t>
      </w:r>
      <w:r w:rsidR="007E7806" w:rsidRPr="00E163BE">
        <w:rPr>
          <w:b/>
          <w:lang w:val="es-ES"/>
        </w:rPr>
        <w:t xml:space="preserve"> nivel de clasificación, </w:t>
      </w:r>
      <w:r w:rsidR="002C57CB" w:rsidRPr="00E163BE">
        <w:rPr>
          <w:b/>
          <w:lang w:val="es-ES"/>
        </w:rPr>
        <w:t>incluso en modo inverso</w:t>
      </w:r>
    </w:p>
    <w:p w:rsidR="00480725" w:rsidRPr="00E163BE" w:rsidRDefault="002B0F58" w:rsidP="00B7146B">
      <w:pPr>
        <w:rPr>
          <w:shd w:val="clear" w:color="auto" w:fill="FFFFFF"/>
          <w:lang w:val="es-ES"/>
        </w:rPr>
      </w:pPr>
      <w:r w:rsidRPr="00E163BE">
        <w:rPr>
          <w:shd w:val="clear" w:color="auto" w:fill="FFFFFF"/>
          <w:lang w:val="es-ES"/>
        </w:rPr>
        <w:t>El sistema BSI de TOMRA es líder del mercado de almendras, avellanas y otras nueces</w:t>
      </w:r>
      <w:r w:rsidR="005426EC" w:rsidRPr="00E163BE">
        <w:rPr>
          <w:shd w:val="clear" w:color="auto" w:fill="FFFFFF"/>
          <w:lang w:val="es-ES"/>
        </w:rPr>
        <w:t xml:space="preserve">. Su galardonada tecnología </w:t>
      </w:r>
      <w:r w:rsidR="00E163BE" w:rsidRPr="00E163BE">
        <w:rPr>
          <w:shd w:val="clear" w:color="auto" w:fill="FFFFFF"/>
          <w:lang w:val="es-ES"/>
        </w:rPr>
        <w:t>distingue</w:t>
      </w:r>
      <w:r w:rsidRPr="00E163BE">
        <w:rPr>
          <w:shd w:val="clear" w:color="auto" w:fill="FFFFFF"/>
          <w:lang w:val="es-ES"/>
        </w:rPr>
        <w:t xml:space="preserve"> las características de productos buenos y defectuosos.</w:t>
      </w:r>
      <w:r w:rsidR="001159B9" w:rsidRPr="00E163BE">
        <w:rPr>
          <w:shd w:val="clear" w:color="auto" w:fill="FFFFFF"/>
          <w:lang w:val="es-ES"/>
        </w:rPr>
        <w:t xml:space="preserve"> </w:t>
      </w:r>
      <w:r w:rsidR="005D056A" w:rsidRPr="00E163BE">
        <w:rPr>
          <w:shd w:val="clear" w:color="auto" w:fill="FFFFFF"/>
          <w:lang w:val="es-ES"/>
        </w:rPr>
        <w:t>I</w:t>
      </w:r>
      <w:r w:rsidRPr="00E163BE">
        <w:rPr>
          <w:shd w:val="clear" w:color="auto" w:fill="FFFFFF"/>
          <w:lang w:val="es-ES"/>
        </w:rPr>
        <w:t xml:space="preserve">dentifica </w:t>
      </w:r>
      <w:r w:rsidR="001159B9" w:rsidRPr="00E163BE">
        <w:rPr>
          <w:shd w:val="clear" w:color="auto" w:fill="FFFFFF"/>
          <w:lang w:val="es-ES"/>
        </w:rPr>
        <w:t xml:space="preserve">las </w:t>
      </w:r>
      <w:r w:rsidRPr="00E163BE">
        <w:rPr>
          <w:shd w:val="clear" w:color="auto" w:fill="FFFFFF"/>
          <w:lang w:val="es-ES"/>
        </w:rPr>
        <w:t xml:space="preserve">diferencias químicas y moleculares, así como cambios en la superficie de los </w:t>
      </w:r>
      <w:r w:rsidR="001159B9" w:rsidRPr="00E163BE">
        <w:rPr>
          <w:shd w:val="clear" w:color="auto" w:fill="FFFFFF"/>
          <w:lang w:val="es-ES"/>
        </w:rPr>
        <w:t>productos</w:t>
      </w:r>
      <w:r w:rsidRPr="00E163BE">
        <w:rPr>
          <w:shd w:val="clear" w:color="auto" w:fill="FFFFFF"/>
          <w:lang w:val="es-ES"/>
        </w:rPr>
        <w:t xml:space="preserve"> sometidos a inspección</w:t>
      </w:r>
      <w:r w:rsidR="00470ED5">
        <w:rPr>
          <w:shd w:val="clear" w:color="auto" w:fill="FFFFFF"/>
          <w:lang w:val="es-ES"/>
        </w:rPr>
        <w:t>,</w:t>
      </w:r>
      <w:r w:rsidR="005D056A" w:rsidRPr="00E163BE">
        <w:rPr>
          <w:shd w:val="clear" w:color="auto" w:fill="FFFFFF"/>
          <w:lang w:val="es-ES"/>
        </w:rPr>
        <w:t xml:space="preserve"> pudiendo detectar </w:t>
      </w:r>
      <w:r w:rsidRPr="00E163BE">
        <w:rPr>
          <w:shd w:val="clear" w:color="auto" w:fill="FFFFFF"/>
          <w:lang w:val="es-ES"/>
        </w:rPr>
        <w:t xml:space="preserve">no sólo </w:t>
      </w:r>
      <w:r w:rsidR="00B7146B" w:rsidRPr="00E163BE">
        <w:rPr>
          <w:shd w:val="clear" w:color="auto" w:fill="FFFFFF"/>
          <w:lang w:val="es-ES"/>
        </w:rPr>
        <w:t xml:space="preserve">los defectos visibles </w:t>
      </w:r>
      <w:r w:rsidRPr="00E163BE">
        <w:rPr>
          <w:shd w:val="clear" w:color="auto" w:fill="FFFFFF"/>
          <w:lang w:val="es-ES"/>
        </w:rPr>
        <w:t>sino también los</w:t>
      </w:r>
      <w:r w:rsidR="00B7146B" w:rsidRPr="00E163BE">
        <w:rPr>
          <w:shd w:val="clear" w:color="auto" w:fill="FFFFFF"/>
          <w:lang w:val="es-ES"/>
        </w:rPr>
        <w:t xml:space="preserve"> invisibles para el ojo humano</w:t>
      </w:r>
      <w:r w:rsidRPr="00E163BE">
        <w:rPr>
          <w:shd w:val="clear" w:color="auto" w:fill="FFFFFF"/>
          <w:lang w:val="es-ES"/>
        </w:rPr>
        <w:t xml:space="preserve">, incluidos el daño por insectos, moho, decoloración y dobles (dos granos dentro de una cáscara). </w:t>
      </w:r>
    </w:p>
    <w:p w:rsidR="005D0E7A" w:rsidRPr="00E163BE" w:rsidRDefault="005D056A" w:rsidP="005D0E7A">
      <w:pPr>
        <w:rPr>
          <w:shd w:val="clear" w:color="auto" w:fill="FFFFFF"/>
          <w:lang w:val="es-ES"/>
        </w:rPr>
      </w:pPr>
      <w:r w:rsidRPr="00E163BE">
        <w:rPr>
          <w:shd w:val="clear" w:color="auto" w:fill="FFFFFF"/>
          <w:lang w:val="es-ES"/>
        </w:rPr>
        <w:t>Concretamente</w:t>
      </w:r>
      <w:r w:rsidR="00470ED5">
        <w:rPr>
          <w:shd w:val="clear" w:color="auto" w:fill="FFFFFF"/>
          <w:lang w:val="es-ES"/>
        </w:rPr>
        <w:t>,</w:t>
      </w:r>
      <w:r w:rsidRPr="00E163BE">
        <w:rPr>
          <w:shd w:val="clear" w:color="auto" w:fill="FFFFFF"/>
          <w:lang w:val="es-ES"/>
        </w:rPr>
        <w:t xml:space="preserve"> el mo</w:t>
      </w:r>
      <w:r w:rsidR="00FC0931">
        <w:rPr>
          <w:shd w:val="clear" w:color="auto" w:fill="FFFFFF"/>
          <w:lang w:val="es-ES"/>
        </w:rPr>
        <w:t>delo de BSI+ que tiene FRUPINSA</w:t>
      </w:r>
      <w:r w:rsidRPr="00E163BE">
        <w:rPr>
          <w:shd w:val="clear" w:color="auto" w:fill="FFFFFF"/>
          <w:lang w:val="es-ES"/>
        </w:rPr>
        <w:t xml:space="preserve"> añade un módulo láser para mejorar todavía más la eficiencia y calidad de trabajo de la máquina. La cámara (NIR) B</w:t>
      </w:r>
      <w:r w:rsidR="001D062F" w:rsidRPr="00E163BE">
        <w:rPr>
          <w:shd w:val="clear" w:color="auto" w:fill="FFFFFF"/>
          <w:lang w:val="es-ES"/>
        </w:rPr>
        <w:t>SI</w:t>
      </w:r>
      <w:r w:rsidRPr="00E163BE">
        <w:rPr>
          <w:shd w:val="clear" w:color="auto" w:fill="FFFFFF"/>
          <w:lang w:val="es-ES"/>
        </w:rPr>
        <w:t xml:space="preserve">+ es capaz de detectar el 99% de las materias extrañas que hoy se encuentran en la almendra. </w:t>
      </w:r>
      <w:r w:rsidR="00FC0931">
        <w:rPr>
          <w:shd w:val="clear" w:color="auto" w:fill="FFFFFF"/>
          <w:lang w:val="es-ES"/>
        </w:rPr>
        <w:t>“</w:t>
      </w:r>
      <w:r w:rsidRPr="00E163BE">
        <w:rPr>
          <w:shd w:val="clear" w:color="auto" w:fill="FFFFFF"/>
          <w:lang w:val="es-ES"/>
        </w:rPr>
        <w:t>Con el láser, detectamos adicionalmente ese 1% de materias más específicas que no conseguimos rechazar, o que cuesta más detectar con la cámara NIR. El láser azul nos permite separar grano d</w:t>
      </w:r>
      <w:r w:rsidR="003A06BA">
        <w:rPr>
          <w:shd w:val="clear" w:color="auto" w:fill="FFFFFF"/>
          <w:lang w:val="es-ES"/>
        </w:rPr>
        <w:t>e menor calidad – por color (de</w:t>
      </w:r>
      <w:r w:rsidRPr="00E163BE">
        <w:rPr>
          <w:shd w:val="clear" w:color="auto" w:fill="FFFFFF"/>
          <w:lang w:val="es-ES"/>
        </w:rPr>
        <w:t>colorado</w:t>
      </w:r>
      <w:r w:rsidR="003A06BA" w:rsidRPr="00E163BE">
        <w:rPr>
          <w:shd w:val="clear" w:color="auto" w:fill="FFFFFF"/>
          <w:lang w:val="es-ES"/>
        </w:rPr>
        <w:t xml:space="preserve"> </w:t>
      </w:r>
      <w:r w:rsidRPr="00E163BE">
        <w:rPr>
          <w:shd w:val="clear" w:color="auto" w:fill="FFFFFF"/>
          <w:lang w:val="es-ES"/>
        </w:rPr>
        <w:t>/podrido) y también</w:t>
      </w:r>
      <w:r w:rsidR="0096148A">
        <w:rPr>
          <w:shd w:val="clear" w:color="auto" w:fill="FFFFFF"/>
          <w:lang w:val="es-ES"/>
        </w:rPr>
        <w:t>,</w:t>
      </w:r>
      <w:r w:rsidRPr="00E163BE">
        <w:rPr>
          <w:shd w:val="clear" w:color="auto" w:fill="FFFFFF"/>
          <w:lang w:val="es-ES"/>
        </w:rPr>
        <w:t xml:space="preserve"> con cierta precisión, separar trozo </w:t>
      </w:r>
      <w:r w:rsidR="001D062F" w:rsidRPr="00E163BE">
        <w:rPr>
          <w:shd w:val="clear" w:color="auto" w:fill="FFFFFF"/>
          <w:lang w:val="es-ES"/>
        </w:rPr>
        <w:t>y grano tocado</w:t>
      </w:r>
      <w:r w:rsidR="00FC0931">
        <w:rPr>
          <w:shd w:val="clear" w:color="auto" w:fill="FFFFFF"/>
          <w:lang w:val="es-ES"/>
        </w:rPr>
        <w:t>,</w:t>
      </w:r>
      <w:r w:rsidR="003A06BA">
        <w:rPr>
          <w:shd w:val="clear" w:color="auto" w:fill="FFFFFF"/>
          <w:lang w:val="es-ES"/>
        </w:rPr>
        <w:t xml:space="preserve"> ‘</w:t>
      </w:r>
      <w:r w:rsidR="001D062F" w:rsidRPr="00E163BE">
        <w:rPr>
          <w:shd w:val="clear" w:color="auto" w:fill="FFFFFF"/>
          <w:lang w:val="es-ES"/>
        </w:rPr>
        <w:t xml:space="preserve">chip &amp; </w:t>
      </w:r>
      <w:proofErr w:type="spellStart"/>
      <w:r w:rsidR="001D062F" w:rsidRPr="00E163BE">
        <w:rPr>
          <w:shd w:val="clear" w:color="auto" w:fill="FFFFFF"/>
          <w:lang w:val="es-ES"/>
        </w:rPr>
        <w:t>scratch</w:t>
      </w:r>
      <w:proofErr w:type="spellEnd"/>
      <w:r w:rsidR="003A06BA">
        <w:rPr>
          <w:shd w:val="clear" w:color="auto" w:fill="FFFFFF"/>
          <w:lang w:val="es-ES"/>
        </w:rPr>
        <w:t>’</w:t>
      </w:r>
      <w:r w:rsidR="001D062F" w:rsidRPr="00E163BE">
        <w:rPr>
          <w:shd w:val="clear" w:color="auto" w:fill="FFFFFF"/>
          <w:lang w:val="es-ES"/>
        </w:rPr>
        <w:t xml:space="preserve">”, explica </w:t>
      </w:r>
      <w:r w:rsidR="005D0E7A" w:rsidRPr="00E163BE">
        <w:rPr>
          <w:shd w:val="clear" w:color="auto" w:fill="FFFFFF"/>
          <w:lang w:val="es-ES"/>
        </w:rPr>
        <w:t xml:space="preserve">Charles Boddy, Global Sales Manager de BORRELL Group, distribuidor en exclusiva de TOMRA Food para el segmento de frutos secos. </w:t>
      </w:r>
    </w:p>
    <w:p w:rsidR="005D056A" w:rsidRDefault="00480725" w:rsidP="005D056A">
      <w:pPr>
        <w:rPr>
          <w:lang w:val="es-ES"/>
        </w:rPr>
      </w:pPr>
      <w:r w:rsidRPr="00E163BE">
        <w:rPr>
          <w:lang w:val="es-ES"/>
        </w:rPr>
        <w:t xml:space="preserve">La nueva tecnología BSI+ ofrece un alto rendimiento con una capacidad para limpiar 1.500 kg de almendra por hora con </w:t>
      </w:r>
      <w:r w:rsidR="003A06BA">
        <w:rPr>
          <w:lang w:val="es-ES"/>
        </w:rPr>
        <w:t>dos pases, lo que nos asegura l</w:t>
      </w:r>
      <w:r w:rsidRPr="00E163BE">
        <w:rPr>
          <w:lang w:val="es-ES"/>
        </w:rPr>
        <w:t xml:space="preserve">a calidad </w:t>
      </w:r>
      <w:r w:rsidR="003A06BA">
        <w:rPr>
          <w:lang w:val="es-ES"/>
        </w:rPr>
        <w:t>máxima</w:t>
      </w:r>
      <w:r w:rsidRPr="00E163BE">
        <w:rPr>
          <w:lang w:val="es-ES"/>
        </w:rPr>
        <w:t xml:space="preserve"> </w:t>
      </w:r>
      <w:r w:rsidR="00E163BE" w:rsidRPr="00E163BE">
        <w:rPr>
          <w:lang w:val="es-ES"/>
        </w:rPr>
        <w:t>del producto con una mínima merma</w:t>
      </w:r>
      <w:r w:rsidRPr="00E163BE">
        <w:rPr>
          <w:lang w:val="es-ES"/>
        </w:rPr>
        <w:t>.</w:t>
      </w:r>
      <w:r w:rsidR="005D056A" w:rsidRPr="00E163BE">
        <w:rPr>
          <w:lang w:val="es-ES"/>
        </w:rPr>
        <w:t xml:space="preserve"> </w:t>
      </w:r>
      <w:r w:rsidR="00E163BE">
        <w:rPr>
          <w:lang w:val="es-ES"/>
        </w:rPr>
        <w:t xml:space="preserve">En este sentido </w:t>
      </w:r>
      <w:r w:rsidR="005D056A" w:rsidRPr="00E163BE">
        <w:rPr>
          <w:lang w:val="es-ES"/>
        </w:rPr>
        <w:t xml:space="preserve">Miquel </w:t>
      </w:r>
      <w:proofErr w:type="spellStart"/>
      <w:r w:rsidR="005D056A" w:rsidRPr="00E163BE">
        <w:rPr>
          <w:lang w:val="es-ES"/>
        </w:rPr>
        <w:t>Borràs</w:t>
      </w:r>
      <w:proofErr w:type="spellEnd"/>
      <w:r w:rsidR="005D056A" w:rsidRPr="00E163BE">
        <w:rPr>
          <w:lang w:val="es-ES"/>
        </w:rPr>
        <w:t xml:space="preserve">, como ingeniero de producción en planta, afirma que “otro de los puntos clave en nuestra elección fue lo bien que trabaja la </w:t>
      </w:r>
      <w:proofErr w:type="spellStart"/>
      <w:r w:rsidR="005D056A" w:rsidRPr="00E163BE">
        <w:rPr>
          <w:lang w:val="es-ES"/>
        </w:rPr>
        <w:t>Nimbus</w:t>
      </w:r>
      <w:proofErr w:type="spellEnd"/>
      <w:r w:rsidR="005D056A" w:rsidRPr="00E163BE">
        <w:rPr>
          <w:lang w:val="es-ES"/>
        </w:rPr>
        <w:t xml:space="preserve"> BSI+ en modo inverso. Es decir</w:t>
      </w:r>
      <w:r w:rsidR="00E163BE" w:rsidRPr="00E163BE">
        <w:rPr>
          <w:lang w:val="es-ES"/>
        </w:rPr>
        <w:t>, cuando la máquina sopla las cá</w:t>
      </w:r>
      <w:r w:rsidR="005D056A" w:rsidRPr="00E163BE">
        <w:rPr>
          <w:lang w:val="es-ES"/>
        </w:rPr>
        <w:t xml:space="preserve">scaras y otras impurezas es inevitable que también salte algún grano bueno. La ventaja es que con la </w:t>
      </w:r>
      <w:proofErr w:type="spellStart"/>
      <w:r w:rsidR="005D056A" w:rsidRPr="00E163BE">
        <w:rPr>
          <w:lang w:val="es-ES"/>
        </w:rPr>
        <w:t>Nimbus</w:t>
      </w:r>
      <w:proofErr w:type="spellEnd"/>
      <w:r w:rsidR="005D056A" w:rsidRPr="00E163BE">
        <w:rPr>
          <w:lang w:val="es-ES"/>
        </w:rPr>
        <w:t xml:space="preserve"> BSI+ luego puedes pasar estos rechazos de nuevo por la máquina para recuperar todo el grano.”</w:t>
      </w:r>
    </w:p>
    <w:p w:rsidR="00E163BE" w:rsidRPr="00E163BE" w:rsidRDefault="00E163BE" w:rsidP="00E163BE">
      <w:pPr>
        <w:rPr>
          <w:lang w:val="es-ES"/>
        </w:rPr>
      </w:pPr>
      <w:r w:rsidRPr="00E163BE">
        <w:rPr>
          <w:lang w:val="es-ES"/>
        </w:rPr>
        <w:t>Es</w:t>
      </w:r>
      <w:r w:rsidR="0096148A">
        <w:rPr>
          <w:lang w:val="es-ES"/>
        </w:rPr>
        <w:t>,</w:t>
      </w:r>
      <w:r w:rsidRPr="00E163BE">
        <w:rPr>
          <w:lang w:val="es-ES"/>
        </w:rPr>
        <w:t xml:space="preserve"> además</w:t>
      </w:r>
      <w:r w:rsidR="0096148A">
        <w:rPr>
          <w:lang w:val="es-ES"/>
        </w:rPr>
        <w:t>,</w:t>
      </w:r>
      <w:r w:rsidRPr="00E163BE">
        <w:rPr>
          <w:lang w:val="es-ES"/>
        </w:rPr>
        <w:t xml:space="preserve"> una máquina intuitiva y muy fácil de utilizar. Su nuevo software permite configurar la huella biométrica del producto. Esto permite elegir cada día el programa </w:t>
      </w:r>
      <w:r w:rsidR="00811A51">
        <w:rPr>
          <w:lang w:val="es-ES"/>
        </w:rPr>
        <w:t xml:space="preserve">más </w:t>
      </w:r>
      <w:r w:rsidRPr="00E163BE">
        <w:rPr>
          <w:lang w:val="es-ES"/>
        </w:rPr>
        <w:t xml:space="preserve">adecuado para el tipo de almendra que se va a trabajar. </w:t>
      </w:r>
    </w:p>
    <w:p w:rsidR="005D056A" w:rsidRPr="00E163BE" w:rsidRDefault="005D056A" w:rsidP="005D056A">
      <w:pPr>
        <w:rPr>
          <w:shd w:val="clear" w:color="auto" w:fill="FFFFFF"/>
          <w:lang w:val="es-ES"/>
        </w:rPr>
      </w:pPr>
      <w:r w:rsidRPr="00E163BE">
        <w:rPr>
          <w:lang w:val="es-ES"/>
        </w:rPr>
        <w:t>Por último, destaca también su diseño</w:t>
      </w:r>
      <w:r w:rsidRPr="00E163BE">
        <w:rPr>
          <w:shd w:val="clear" w:color="auto" w:fill="FFFFFF"/>
          <w:lang w:val="es-ES"/>
        </w:rPr>
        <w:t xml:space="preserve"> mejorado, que facilita la limpieza y </w:t>
      </w:r>
      <w:r w:rsidR="003A06BA">
        <w:rPr>
          <w:shd w:val="clear" w:color="auto" w:fill="FFFFFF"/>
          <w:lang w:val="es-ES"/>
        </w:rPr>
        <w:t>aumenta</w:t>
      </w:r>
      <w:r w:rsidRPr="00E163BE">
        <w:rPr>
          <w:shd w:val="clear" w:color="auto" w:fill="FFFFFF"/>
          <w:lang w:val="es-ES"/>
        </w:rPr>
        <w:t xml:space="preserve"> las condiciones de higiene, un punto clave de cara a las auditorías.</w:t>
      </w:r>
    </w:p>
    <w:p w:rsidR="00DA5232" w:rsidRDefault="00DA5232">
      <w:pPr>
        <w:spacing w:after="0" w:line="240" w:lineRule="auto"/>
        <w:rPr>
          <w:rFonts w:eastAsia="Times New Roman" w:cstheme="minorHAnsi"/>
          <w:b/>
          <w:lang w:val="es-ES"/>
        </w:rPr>
      </w:pPr>
      <w:r>
        <w:rPr>
          <w:rFonts w:eastAsia="Times New Roman" w:cstheme="minorHAnsi"/>
          <w:b/>
          <w:lang w:val="es-ES"/>
        </w:rPr>
        <w:br w:type="page"/>
      </w:r>
    </w:p>
    <w:p w:rsidR="005D056A" w:rsidRPr="00E163BE" w:rsidRDefault="005D056A" w:rsidP="005D056A">
      <w:pPr>
        <w:jc w:val="both"/>
        <w:rPr>
          <w:rFonts w:eastAsia="Times New Roman" w:cstheme="minorHAnsi"/>
          <w:b/>
          <w:lang w:val="es-ES"/>
        </w:rPr>
      </w:pPr>
      <w:r w:rsidRPr="00E163BE">
        <w:rPr>
          <w:rFonts w:eastAsia="Times New Roman" w:cstheme="minorHAnsi"/>
          <w:b/>
          <w:lang w:val="es-ES"/>
        </w:rPr>
        <w:lastRenderedPageBreak/>
        <w:t xml:space="preserve">Un tándem que asegura un excelente servicio </w:t>
      </w:r>
    </w:p>
    <w:p w:rsidR="005D056A" w:rsidRPr="00E100A8" w:rsidRDefault="005D056A" w:rsidP="00957AA2">
      <w:pPr>
        <w:rPr>
          <w:lang w:val="es-ES"/>
        </w:rPr>
      </w:pPr>
      <w:r w:rsidRPr="00E163BE">
        <w:rPr>
          <w:lang w:val="es-ES"/>
        </w:rPr>
        <w:t xml:space="preserve">TOMRA </w:t>
      </w:r>
      <w:r w:rsidR="002560C7" w:rsidRPr="00E163BE">
        <w:rPr>
          <w:lang w:val="es-ES"/>
        </w:rPr>
        <w:t>y</w:t>
      </w:r>
      <w:r w:rsidRPr="00E163BE">
        <w:rPr>
          <w:lang w:val="es-ES"/>
        </w:rPr>
        <w:t xml:space="preserve"> </w:t>
      </w:r>
      <w:r w:rsidR="003A06BA">
        <w:rPr>
          <w:lang w:val="es-ES"/>
        </w:rPr>
        <w:t>B</w:t>
      </w:r>
      <w:r w:rsidR="000111CA">
        <w:rPr>
          <w:lang w:val="es-ES"/>
        </w:rPr>
        <w:t>ORRE</w:t>
      </w:r>
      <w:r w:rsidR="007F7466">
        <w:rPr>
          <w:lang w:val="es-ES"/>
        </w:rPr>
        <w:t>L</w:t>
      </w:r>
      <w:r w:rsidR="000111CA">
        <w:rPr>
          <w:lang w:val="es-ES"/>
        </w:rPr>
        <w:t>L forman</w:t>
      </w:r>
      <w:r w:rsidRPr="00E163BE">
        <w:rPr>
          <w:lang w:val="es-ES"/>
        </w:rPr>
        <w:t xml:space="preserve"> un gran tándem, cuentan con un gran equipo humano</w:t>
      </w:r>
      <w:r w:rsidR="000111CA">
        <w:rPr>
          <w:lang w:val="es-ES"/>
        </w:rPr>
        <w:t xml:space="preserve"> –</w:t>
      </w:r>
      <w:r w:rsidRPr="00E163BE">
        <w:rPr>
          <w:lang w:val="es-ES"/>
        </w:rPr>
        <w:t>tanto técnico como comercial</w:t>
      </w:r>
      <w:r w:rsidR="000111CA" w:rsidRPr="000111CA">
        <w:rPr>
          <w:lang w:val="es-ES"/>
        </w:rPr>
        <w:t xml:space="preserve">– </w:t>
      </w:r>
      <w:r w:rsidRPr="00E163BE">
        <w:rPr>
          <w:lang w:val="es-ES"/>
        </w:rPr>
        <w:t xml:space="preserve">y durante estos años en el Grupo </w:t>
      </w:r>
      <w:r w:rsidR="000111CA">
        <w:rPr>
          <w:lang w:val="es-ES"/>
        </w:rPr>
        <w:t>CRISOLAR</w:t>
      </w:r>
      <w:r w:rsidRPr="00E163BE">
        <w:rPr>
          <w:lang w:val="es-ES"/>
        </w:rPr>
        <w:t xml:space="preserve"> lo hemos vivido en primera persona”, asegura </w:t>
      </w:r>
      <w:r w:rsidR="00E100A8">
        <w:rPr>
          <w:lang w:val="es-ES"/>
        </w:rPr>
        <w:t>Borrás</w:t>
      </w:r>
      <w:r w:rsidRPr="00E163BE">
        <w:rPr>
          <w:lang w:val="es-ES"/>
        </w:rPr>
        <w:t>. El servicio postventa resulta crítico en nuestro sector para minimizar las paradas por averías. Para eso</w:t>
      </w:r>
      <w:r w:rsidR="00811A51">
        <w:rPr>
          <w:lang w:val="es-ES"/>
        </w:rPr>
        <w:t>,</w:t>
      </w:r>
      <w:r w:rsidRPr="00E163BE">
        <w:rPr>
          <w:lang w:val="es-ES"/>
        </w:rPr>
        <w:t xml:space="preserve"> sabemos lo importante que es montar sólo equipos fiables y que además ofrezcan un servicio de reparación y mantenimiento rápido y de calidad”, concluye </w:t>
      </w:r>
      <w:r w:rsidR="00E100A8">
        <w:rPr>
          <w:lang w:val="es-ES"/>
        </w:rPr>
        <w:t>Borrás</w:t>
      </w:r>
      <w:r w:rsidRPr="00E163BE">
        <w:rPr>
          <w:lang w:val="es-ES"/>
        </w:rPr>
        <w:t>.</w:t>
      </w:r>
    </w:p>
    <w:p w:rsidR="004C4739" w:rsidRPr="004C4739" w:rsidRDefault="004C4739" w:rsidP="007F7466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</w:pPr>
      <w:r w:rsidRPr="004C4739">
        <w:rPr>
          <w:lang w:val="es-ES"/>
        </w:rPr>
        <w:t xml:space="preserve">Pinche aquí para ver el video de la planta: </w:t>
      </w:r>
      <w:hyperlink r:id="rId12" w:history="1">
        <w:r w:rsidRPr="00CF2E63">
          <w:rPr>
            <w:rStyle w:val="Hipervnculo"/>
            <w:lang w:val="es-ES"/>
          </w:rPr>
          <w:t>https://video.tomra.com/customer-testimonial-frupinsa</w:t>
        </w:r>
      </w:hyperlink>
      <w:r>
        <w:rPr>
          <w:lang w:val="es-ES"/>
        </w:rPr>
        <w:t xml:space="preserve"> </w:t>
      </w:r>
    </w:p>
    <w:p w:rsidR="004C4739" w:rsidRDefault="004C4739" w:rsidP="007F7466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</w:pPr>
    </w:p>
    <w:p w:rsidR="00050B03" w:rsidRPr="00E163BE" w:rsidRDefault="00050B03" w:rsidP="00050B03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</w:pPr>
      <w:r w:rsidRPr="00E163BE"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  <w:t>Acerca de TOMRA Food</w:t>
      </w:r>
    </w:p>
    <w:p w:rsidR="00050B03" w:rsidRDefault="00050B03" w:rsidP="00050B03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</w:pPr>
    </w:p>
    <w:p w:rsidR="00050B03" w:rsidRPr="004B3BF5" w:rsidRDefault="00050B03" w:rsidP="00050B03">
      <w:pPr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 w:rsidRPr="004B3BF5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TOMRA Food diseña y fabrica máquinas de clasificación basadas en sensores y proporciona soluciones integradas de </w:t>
      </w:r>
      <w:proofErr w:type="spellStart"/>
      <w:r w:rsidRPr="004B3BF5">
        <w:rPr>
          <w:rFonts w:ascii="Calibri" w:eastAsia="Times New Roman" w:hAnsi="Calibri" w:cs="Arial"/>
          <w:sz w:val="20"/>
          <w:szCs w:val="20"/>
          <w:lang w:val="es-ES" w:eastAsia="de-DE"/>
        </w:rPr>
        <w:t>postcosecha</w:t>
      </w:r>
      <w:proofErr w:type="spellEnd"/>
      <w:r w:rsidRPr="004B3BF5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para la industria alimentaria, utilizando las más avanzadas soluciones globales de clasificación, selección, pelado y tecnología de análisis. Más de 8.000 unidades están instaladas y empleadas en todo el mundo por productores, envasadores y procesadores de frutas, nueces, verduras, productos de patatas, cereales y semillas, frutos secos, carne y mariscos. La empresa tiene como misión mejorar el rendimiento y la eficiencia operativa de sus clientes y garantizar el suministro de alimentos seguros a través de tecnologías inteligentes y utilizables. Para alcanzar tales objetivos, TOMRA Food cuenta con centros de excelencia, oficinas regionales y plantas de fabricación en los EE.UU, Europa, América del Sur, Asia, África y Australasia.</w:t>
      </w:r>
    </w:p>
    <w:p w:rsidR="00050B03" w:rsidRPr="004B3BF5" w:rsidRDefault="00050B03" w:rsidP="00050B03">
      <w:pPr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 w:rsidRPr="004B3BF5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TOMRA Food forma parte de TOMRA </w:t>
      </w:r>
      <w:proofErr w:type="spellStart"/>
      <w:r w:rsidRPr="004B3BF5">
        <w:rPr>
          <w:rFonts w:ascii="Calibri" w:eastAsia="Times New Roman" w:hAnsi="Calibri" w:cs="Arial"/>
          <w:sz w:val="20"/>
          <w:szCs w:val="20"/>
          <w:lang w:val="es-ES" w:eastAsia="de-DE"/>
        </w:rPr>
        <w:t>Group</w:t>
      </w:r>
      <w:proofErr w:type="spellEnd"/>
      <w:r w:rsidRPr="004B3BF5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, fundado en 1972 en base a una idea innovadora que comenzó por el diseño, la producción y venta de máquinas de devolución de depósitos (MDD) para la recogida automatizada de envases usados de bebidas. TOMRA dispone actualmente de unas 95.700 instalaciones en más de 80 mercados a nivel mundial y sus ingresos totales en 2017 alcanzaron 7.400 millones de NOK. El grupo tiene unos 3.420 empleados a nivel global y cotiza en la Bolsa de Valores de Oslo (OSE: TOM). TOMRA </w:t>
      </w:r>
      <w:proofErr w:type="spellStart"/>
      <w:r w:rsidRPr="004B3BF5">
        <w:rPr>
          <w:rFonts w:ascii="Calibri" w:eastAsia="Times New Roman" w:hAnsi="Calibri" w:cs="Arial"/>
          <w:sz w:val="20"/>
          <w:szCs w:val="20"/>
          <w:lang w:val="es-ES" w:eastAsia="de-DE"/>
        </w:rPr>
        <w:t>Group</w:t>
      </w:r>
      <w:proofErr w:type="spellEnd"/>
      <w:r w:rsidRPr="004B3BF5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sigue innovando y proporcionando soluciones punteras para una óptima productividad de los recursos en dos ámbitos comerciales principales: soluciones de recogida (devolución de depósitos y recuperación de materiales) y soluciones de clasificación (reciclaje, minería y clasificación de alimentos). Para más información acerca de TOMRA, visite la página</w:t>
      </w:r>
      <w:r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</w:t>
      </w:r>
      <w:hyperlink r:id="rId13" w:history="1">
        <w:r w:rsidRPr="004B3BF5">
          <w:rPr>
            <w:rStyle w:val="Hipervnculo"/>
            <w:sz w:val="20"/>
            <w:szCs w:val="20"/>
            <w:lang w:val="es-ES"/>
          </w:rPr>
          <w:t>www.tomra.com</w:t>
        </w:r>
      </w:hyperlink>
      <w:r w:rsidRPr="004B3BF5">
        <w:rPr>
          <w:sz w:val="20"/>
          <w:szCs w:val="20"/>
          <w:lang w:val="es-ES"/>
        </w:rPr>
        <w:t>.</w:t>
      </w:r>
    </w:p>
    <w:p w:rsidR="00050B03" w:rsidRDefault="00050B03" w:rsidP="00050B03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</w:pPr>
    </w:p>
    <w:p w:rsidR="00050B03" w:rsidRDefault="00050B03" w:rsidP="00050B03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</w:pPr>
    </w:p>
    <w:p w:rsidR="00050B03" w:rsidRPr="00E163BE" w:rsidRDefault="00050B03" w:rsidP="00050B03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</w:pPr>
      <w:r w:rsidRPr="00E163BE"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  <w:t>Contacto con los medios</w:t>
      </w:r>
    </w:p>
    <w:p w:rsidR="00050B03" w:rsidRPr="00E163BE" w:rsidRDefault="00050B03" w:rsidP="00050B03">
      <w:pPr>
        <w:spacing w:after="0" w:line="100" w:lineRule="atLeast"/>
        <w:rPr>
          <w:sz w:val="20"/>
          <w:szCs w:val="20"/>
          <w:lang w:val="es-ES"/>
        </w:rPr>
      </w:pPr>
      <w:r w:rsidRPr="00E163BE">
        <w:rPr>
          <w:sz w:val="20"/>
          <w:szCs w:val="20"/>
          <w:lang w:val="es-ES"/>
        </w:rPr>
        <w:t>Emitido por:</w:t>
      </w:r>
      <w:r w:rsidRPr="00E163BE">
        <w:rPr>
          <w:sz w:val="20"/>
          <w:szCs w:val="20"/>
          <w:lang w:val="es-ES"/>
        </w:rPr>
        <w:tab/>
      </w:r>
      <w:r w:rsidRPr="00E163BE">
        <w:rPr>
          <w:sz w:val="20"/>
          <w:szCs w:val="20"/>
          <w:lang w:val="es-ES"/>
        </w:rPr>
        <w:tab/>
      </w:r>
      <w:r w:rsidRPr="00E163BE">
        <w:rPr>
          <w:sz w:val="20"/>
          <w:szCs w:val="20"/>
          <w:lang w:val="es-ES"/>
        </w:rPr>
        <w:tab/>
      </w:r>
      <w:r w:rsidRPr="00E163BE">
        <w:rPr>
          <w:sz w:val="20"/>
          <w:szCs w:val="20"/>
          <w:lang w:val="es-ES"/>
        </w:rPr>
        <w:tab/>
      </w:r>
      <w:r w:rsidRPr="00E163BE">
        <w:rPr>
          <w:sz w:val="20"/>
          <w:szCs w:val="20"/>
          <w:lang w:val="es-ES"/>
        </w:rPr>
        <w:tab/>
      </w:r>
      <w:r w:rsidRPr="00E163BE">
        <w:rPr>
          <w:sz w:val="20"/>
          <w:szCs w:val="20"/>
          <w:lang w:val="es-ES"/>
        </w:rPr>
        <w:tab/>
        <w:t>En nombre de:</w:t>
      </w:r>
    </w:p>
    <w:p w:rsidR="00050B03" w:rsidRPr="004C46D6" w:rsidRDefault="00050B03" w:rsidP="00050B03">
      <w:pPr>
        <w:spacing w:after="0" w:line="100" w:lineRule="atLeast"/>
        <w:rPr>
          <w:sz w:val="20"/>
          <w:szCs w:val="20"/>
          <w:lang w:val="en-US"/>
        </w:rPr>
      </w:pPr>
      <w:r w:rsidRPr="004C46D6">
        <w:rPr>
          <w:sz w:val="20"/>
          <w:szCs w:val="20"/>
          <w:lang w:val="en-US"/>
        </w:rPr>
        <w:t>ALARCÓN &amp; HARRIS</w:t>
      </w:r>
      <w:r w:rsidRPr="004C46D6">
        <w:rPr>
          <w:sz w:val="20"/>
          <w:szCs w:val="20"/>
          <w:lang w:val="en-US"/>
        </w:rPr>
        <w:tab/>
      </w:r>
      <w:r w:rsidRPr="004C46D6">
        <w:rPr>
          <w:sz w:val="20"/>
          <w:szCs w:val="20"/>
          <w:lang w:val="en-US"/>
        </w:rPr>
        <w:tab/>
      </w:r>
      <w:r w:rsidRPr="004C46D6">
        <w:rPr>
          <w:sz w:val="20"/>
          <w:szCs w:val="20"/>
          <w:lang w:val="en-US"/>
        </w:rPr>
        <w:tab/>
      </w:r>
      <w:r w:rsidRPr="004C46D6">
        <w:rPr>
          <w:sz w:val="20"/>
          <w:szCs w:val="20"/>
          <w:lang w:val="en-US"/>
        </w:rPr>
        <w:tab/>
      </w:r>
      <w:r w:rsidRPr="004C46D6">
        <w:rPr>
          <w:sz w:val="20"/>
          <w:szCs w:val="20"/>
          <w:lang w:val="en-US"/>
        </w:rPr>
        <w:tab/>
        <w:t xml:space="preserve">TOMRA Sorting, S.L. </w:t>
      </w:r>
    </w:p>
    <w:p w:rsidR="00050B03" w:rsidRPr="00E163BE" w:rsidRDefault="00050B03" w:rsidP="00050B03">
      <w:pPr>
        <w:spacing w:after="0" w:line="100" w:lineRule="atLeast"/>
        <w:rPr>
          <w:sz w:val="20"/>
          <w:szCs w:val="20"/>
          <w:lang w:val="es-ES"/>
        </w:rPr>
      </w:pPr>
      <w:r w:rsidRPr="00E163BE">
        <w:rPr>
          <w:sz w:val="20"/>
          <w:szCs w:val="20"/>
          <w:lang w:val="es-ES"/>
        </w:rPr>
        <w:t>Asesores de Comunicación y Marketing</w:t>
      </w:r>
      <w:r w:rsidRPr="00E163BE">
        <w:rPr>
          <w:sz w:val="20"/>
          <w:szCs w:val="20"/>
          <w:lang w:val="es-ES"/>
        </w:rPr>
        <w:tab/>
      </w:r>
      <w:r w:rsidRPr="00E163BE">
        <w:rPr>
          <w:sz w:val="20"/>
          <w:szCs w:val="20"/>
          <w:lang w:val="es-ES"/>
        </w:rPr>
        <w:tab/>
      </w:r>
      <w:r w:rsidRPr="00E163BE">
        <w:rPr>
          <w:sz w:val="20"/>
          <w:szCs w:val="20"/>
          <w:lang w:val="es-ES"/>
        </w:rPr>
        <w:tab/>
        <w:t xml:space="preserve">C/ </w:t>
      </w:r>
      <w:proofErr w:type="spellStart"/>
      <w:r w:rsidRPr="00E163BE">
        <w:rPr>
          <w:sz w:val="20"/>
          <w:szCs w:val="20"/>
          <w:lang w:val="es-ES"/>
        </w:rPr>
        <w:t>Carrer</w:t>
      </w:r>
      <w:proofErr w:type="spellEnd"/>
      <w:r w:rsidRPr="00E163BE">
        <w:rPr>
          <w:sz w:val="20"/>
          <w:szCs w:val="20"/>
          <w:lang w:val="es-ES"/>
        </w:rPr>
        <w:t xml:space="preserve"> </w:t>
      </w:r>
      <w:proofErr w:type="spellStart"/>
      <w:r w:rsidRPr="00E163BE">
        <w:rPr>
          <w:sz w:val="20"/>
          <w:szCs w:val="20"/>
          <w:lang w:val="es-ES"/>
        </w:rPr>
        <w:t>Arquitecte</w:t>
      </w:r>
      <w:proofErr w:type="spellEnd"/>
      <w:r w:rsidRPr="00E163BE">
        <w:rPr>
          <w:sz w:val="20"/>
          <w:szCs w:val="20"/>
          <w:lang w:val="es-ES"/>
        </w:rPr>
        <w:t xml:space="preserve"> Gaudí, </w:t>
      </w:r>
      <w:proofErr w:type="spellStart"/>
      <w:r w:rsidRPr="00E163BE">
        <w:rPr>
          <w:sz w:val="20"/>
          <w:szCs w:val="20"/>
          <w:lang w:val="es-ES"/>
        </w:rPr>
        <w:t>num</w:t>
      </w:r>
      <w:proofErr w:type="spellEnd"/>
      <w:r w:rsidRPr="00E163BE">
        <w:rPr>
          <w:sz w:val="20"/>
          <w:szCs w:val="20"/>
          <w:lang w:val="es-ES"/>
        </w:rPr>
        <w:t>. 45</w:t>
      </w:r>
    </w:p>
    <w:p w:rsidR="00050B03" w:rsidRPr="00E163BE" w:rsidRDefault="00050B03" w:rsidP="00050B03">
      <w:pPr>
        <w:spacing w:after="0" w:line="100" w:lineRule="atLeast"/>
        <w:rPr>
          <w:sz w:val="20"/>
          <w:szCs w:val="20"/>
          <w:lang w:val="es-ES"/>
        </w:rPr>
      </w:pPr>
      <w:r w:rsidRPr="00E163BE">
        <w:rPr>
          <w:sz w:val="20"/>
          <w:szCs w:val="20"/>
          <w:lang w:val="es-ES"/>
        </w:rPr>
        <w:t>Avda. Ramón y Cajal, 27</w:t>
      </w:r>
      <w:r w:rsidRPr="00E163BE">
        <w:rPr>
          <w:sz w:val="20"/>
          <w:szCs w:val="20"/>
          <w:lang w:val="es-ES"/>
        </w:rPr>
        <w:tab/>
      </w:r>
      <w:r w:rsidRPr="00E163BE">
        <w:rPr>
          <w:sz w:val="20"/>
          <w:szCs w:val="20"/>
          <w:lang w:val="es-ES"/>
        </w:rPr>
        <w:tab/>
      </w:r>
      <w:r w:rsidRPr="00E163BE">
        <w:rPr>
          <w:sz w:val="20"/>
          <w:szCs w:val="20"/>
          <w:lang w:val="es-ES"/>
        </w:rPr>
        <w:tab/>
      </w:r>
      <w:r w:rsidRPr="00E163BE">
        <w:rPr>
          <w:sz w:val="20"/>
          <w:szCs w:val="20"/>
          <w:lang w:val="es-ES"/>
        </w:rPr>
        <w:tab/>
      </w:r>
      <w:r w:rsidRPr="00E163BE">
        <w:rPr>
          <w:sz w:val="20"/>
          <w:szCs w:val="20"/>
          <w:lang w:val="es-ES"/>
        </w:rPr>
        <w:tab/>
        <w:t xml:space="preserve">17480 Roses </w:t>
      </w:r>
    </w:p>
    <w:p w:rsidR="00050B03" w:rsidRPr="00E163BE" w:rsidRDefault="00050B03" w:rsidP="00050B03">
      <w:pPr>
        <w:spacing w:after="0" w:line="100" w:lineRule="atLeast"/>
        <w:rPr>
          <w:sz w:val="20"/>
          <w:szCs w:val="20"/>
          <w:lang w:val="es-ES"/>
        </w:rPr>
      </w:pPr>
      <w:r w:rsidRPr="00E163BE">
        <w:rPr>
          <w:sz w:val="20"/>
          <w:szCs w:val="20"/>
          <w:lang w:val="es-ES"/>
        </w:rPr>
        <w:t>28016 MADRID</w:t>
      </w:r>
      <w:r w:rsidRPr="00E163BE">
        <w:rPr>
          <w:sz w:val="20"/>
          <w:szCs w:val="20"/>
          <w:lang w:val="es-ES"/>
        </w:rPr>
        <w:tab/>
      </w:r>
      <w:r w:rsidRPr="00E163BE">
        <w:rPr>
          <w:sz w:val="20"/>
          <w:szCs w:val="20"/>
          <w:lang w:val="es-ES"/>
        </w:rPr>
        <w:tab/>
      </w:r>
      <w:r w:rsidRPr="00E163BE">
        <w:rPr>
          <w:sz w:val="20"/>
          <w:szCs w:val="20"/>
          <w:lang w:val="es-ES"/>
        </w:rPr>
        <w:tab/>
      </w:r>
      <w:r w:rsidRPr="00E163BE">
        <w:rPr>
          <w:sz w:val="20"/>
          <w:szCs w:val="20"/>
          <w:lang w:val="es-ES"/>
        </w:rPr>
        <w:tab/>
      </w:r>
      <w:r w:rsidRPr="00E163BE">
        <w:rPr>
          <w:sz w:val="20"/>
          <w:szCs w:val="20"/>
          <w:lang w:val="es-ES"/>
        </w:rPr>
        <w:tab/>
      </w:r>
      <w:r w:rsidRPr="00E163BE">
        <w:rPr>
          <w:sz w:val="20"/>
          <w:szCs w:val="20"/>
          <w:lang w:val="es-ES"/>
        </w:rPr>
        <w:tab/>
        <w:t>GIRONA</w:t>
      </w:r>
    </w:p>
    <w:p w:rsidR="00050B03" w:rsidRPr="00E163BE" w:rsidRDefault="00050B03" w:rsidP="00050B03">
      <w:pPr>
        <w:spacing w:after="0" w:line="100" w:lineRule="atLeast"/>
        <w:rPr>
          <w:sz w:val="20"/>
          <w:szCs w:val="20"/>
          <w:lang w:val="es-ES"/>
        </w:rPr>
      </w:pPr>
      <w:r w:rsidRPr="00E163BE">
        <w:rPr>
          <w:sz w:val="20"/>
          <w:szCs w:val="20"/>
          <w:lang w:val="es-ES"/>
        </w:rPr>
        <w:t>Tel: (34) 91 415 30 20</w:t>
      </w:r>
      <w:r w:rsidRPr="00E163BE">
        <w:rPr>
          <w:sz w:val="20"/>
          <w:szCs w:val="20"/>
          <w:lang w:val="es-ES"/>
        </w:rPr>
        <w:tab/>
      </w:r>
      <w:r w:rsidRPr="00E163BE">
        <w:rPr>
          <w:sz w:val="20"/>
          <w:szCs w:val="20"/>
          <w:lang w:val="es-ES"/>
        </w:rPr>
        <w:tab/>
      </w:r>
      <w:r w:rsidRPr="00E163BE">
        <w:rPr>
          <w:sz w:val="20"/>
          <w:szCs w:val="20"/>
          <w:lang w:val="es-ES"/>
        </w:rPr>
        <w:tab/>
      </w:r>
      <w:r w:rsidRPr="00E163BE">
        <w:rPr>
          <w:sz w:val="20"/>
          <w:szCs w:val="20"/>
          <w:lang w:val="es-ES"/>
        </w:rPr>
        <w:tab/>
      </w:r>
      <w:r w:rsidRPr="00E163BE">
        <w:rPr>
          <w:sz w:val="20"/>
          <w:szCs w:val="20"/>
          <w:lang w:val="es-ES"/>
        </w:rPr>
        <w:tab/>
        <w:t>Tel: (34) 972 15 43 73</w:t>
      </w:r>
    </w:p>
    <w:p w:rsidR="00050B03" w:rsidRPr="00E163BE" w:rsidRDefault="00050B03" w:rsidP="00050B03">
      <w:pPr>
        <w:spacing w:after="0" w:line="100" w:lineRule="atLeast"/>
        <w:rPr>
          <w:sz w:val="20"/>
          <w:szCs w:val="20"/>
          <w:lang w:val="es-ES"/>
        </w:rPr>
      </w:pPr>
      <w:r w:rsidRPr="00E163BE">
        <w:rPr>
          <w:sz w:val="20"/>
          <w:szCs w:val="20"/>
          <w:lang w:val="es-ES"/>
        </w:rPr>
        <w:t xml:space="preserve">E-Mail: </w:t>
      </w:r>
      <w:hyperlink r:id="rId14" w:history="1">
        <w:r w:rsidRPr="00E163BE">
          <w:rPr>
            <w:rStyle w:val="Hipervnculo"/>
            <w:sz w:val="20"/>
            <w:szCs w:val="20"/>
            <w:lang w:val="es-ES"/>
          </w:rPr>
          <w:t>nmarti@alarconyharris.com</w:t>
        </w:r>
      </w:hyperlink>
      <w:r w:rsidRPr="00E163BE">
        <w:rPr>
          <w:sz w:val="20"/>
          <w:szCs w:val="20"/>
          <w:lang w:val="es-ES"/>
        </w:rPr>
        <w:t xml:space="preserve"> </w:t>
      </w:r>
      <w:r w:rsidRPr="00E163BE">
        <w:rPr>
          <w:sz w:val="20"/>
          <w:szCs w:val="20"/>
          <w:lang w:val="es-ES"/>
        </w:rPr>
        <w:tab/>
      </w:r>
      <w:r w:rsidRPr="00E163BE">
        <w:rPr>
          <w:sz w:val="20"/>
          <w:szCs w:val="20"/>
          <w:lang w:val="es-ES"/>
        </w:rPr>
        <w:tab/>
      </w:r>
      <w:r w:rsidRPr="00E163BE">
        <w:rPr>
          <w:sz w:val="20"/>
          <w:szCs w:val="20"/>
          <w:lang w:val="es-ES"/>
        </w:rPr>
        <w:tab/>
        <w:t>E-mail</w:t>
      </w:r>
      <w:r w:rsidRPr="00E163BE">
        <w:rPr>
          <w:color w:val="000000" w:themeColor="text1"/>
          <w:sz w:val="20"/>
          <w:szCs w:val="20"/>
          <w:lang w:val="es-ES"/>
        </w:rPr>
        <w:t xml:space="preserve">: </w:t>
      </w:r>
      <w:hyperlink r:id="rId15" w:history="1">
        <w:r w:rsidRPr="00E163BE">
          <w:rPr>
            <w:rStyle w:val="Hipervnculo"/>
            <w:sz w:val="20"/>
            <w:szCs w:val="20"/>
            <w:lang w:val="es-ES"/>
          </w:rPr>
          <w:t>alejandro.palacios@tomra.com</w:t>
        </w:r>
      </w:hyperlink>
      <w:r w:rsidRPr="00E163BE">
        <w:rPr>
          <w:color w:val="000000" w:themeColor="text1"/>
          <w:sz w:val="20"/>
          <w:szCs w:val="20"/>
          <w:lang w:val="es-ES"/>
        </w:rPr>
        <w:t xml:space="preserve"> </w:t>
      </w:r>
    </w:p>
    <w:p w:rsidR="00050B03" w:rsidRPr="00E163BE" w:rsidRDefault="00050B03" w:rsidP="00050B03">
      <w:pPr>
        <w:pStyle w:val="NoSpacing1"/>
        <w:spacing w:line="360" w:lineRule="auto"/>
        <w:rPr>
          <w:sz w:val="20"/>
          <w:szCs w:val="20"/>
          <w:lang w:val="es-ES"/>
        </w:rPr>
      </w:pPr>
      <w:r w:rsidRPr="00E163BE">
        <w:rPr>
          <w:sz w:val="20"/>
          <w:szCs w:val="20"/>
          <w:lang w:val="es-ES"/>
        </w:rPr>
        <w:t xml:space="preserve">Web: </w:t>
      </w:r>
      <w:hyperlink r:id="rId16" w:history="1">
        <w:r w:rsidRPr="00E163BE">
          <w:rPr>
            <w:rStyle w:val="Hipervnculo"/>
            <w:sz w:val="20"/>
            <w:szCs w:val="20"/>
            <w:lang w:val="es-ES"/>
          </w:rPr>
          <w:t>www.alarconyharris.com</w:t>
        </w:r>
      </w:hyperlink>
      <w:r w:rsidRPr="00E163BE">
        <w:rPr>
          <w:sz w:val="20"/>
          <w:szCs w:val="20"/>
          <w:lang w:val="es-ES"/>
        </w:rPr>
        <w:tab/>
      </w:r>
      <w:r w:rsidRPr="00E163BE">
        <w:rPr>
          <w:sz w:val="20"/>
          <w:szCs w:val="20"/>
          <w:lang w:val="es-ES"/>
        </w:rPr>
        <w:tab/>
      </w:r>
      <w:r w:rsidRPr="00E163BE">
        <w:rPr>
          <w:sz w:val="20"/>
          <w:szCs w:val="20"/>
          <w:lang w:val="es-ES"/>
        </w:rPr>
        <w:tab/>
      </w:r>
      <w:r w:rsidRPr="00E163BE">
        <w:rPr>
          <w:sz w:val="20"/>
          <w:szCs w:val="20"/>
          <w:lang w:val="es-ES"/>
        </w:rPr>
        <w:tab/>
        <w:t>Web:</w:t>
      </w:r>
      <w:r w:rsidRPr="00E163BE">
        <w:rPr>
          <w:lang w:val="es-ES"/>
        </w:rPr>
        <w:t xml:space="preserve"> </w:t>
      </w:r>
      <w:hyperlink r:id="rId17" w:history="1">
        <w:r w:rsidRPr="00E163BE">
          <w:rPr>
            <w:rStyle w:val="Hipervnculo"/>
            <w:sz w:val="20"/>
            <w:szCs w:val="20"/>
            <w:lang w:val="es-ES"/>
          </w:rPr>
          <w:t>www.tomra.com/es/food</w:t>
        </w:r>
      </w:hyperlink>
    </w:p>
    <w:p w:rsidR="009C435A" w:rsidRPr="007F7466" w:rsidRDefault="009C435A" w:rsidP="00050B03">
      <w:pPr>
        <w:spacing w:after="0" w:line="240" w:lineRule="auto"/>
        <w:rPr>
          <w:sz w:val="20"/>
          <w:szCs w:val="20"/>
          <w:lang w:val="es-ES"/>
        </w:rPr>
      </w:pPr>
    </w:p>
    <w:sectPr w:rsidR="009C435A" w:rsidRPr="007F7466" w:rsidSect="00940DC1">
      <w:headerReference w:type="default" r:id="rId18"/>
      <w:pgSz w:w="11906" w:h="16838" w:code="9"/>
      <w:pgMar w:top="2268" w:right="1021" w:bottom="2268" w:left="1021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EAE" w:rsidRDefault="00222EAE" w:rsidP="003D1FBB">
      <w:r>
        <w:separator/>
      </w:r>
    </w:p>
  </w:endnote>
  <w:endnote w:type="continuationSeparator" w:id="0">
    <w:p w:rsidR="00222EAE" w:rsidRDefault="00222EAE" w:rsidP="003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EAE" w:rsidRDefault="00222EAE" w:rsidP="003D1FBB">
      <w:r>
        <w:separator/>
      </w:r>
    </w:p>
  </w:footnote>
  <w:footnote w:type="continuationSeparator" w:id="0">
    <w:p w:rsidR="00222EAE" w:rsidRDefault="00222EAE" w:rsidP="003D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BB" w:rsidRDefault="00F572B1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933575" cy="32766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S_FOOD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860" cy="34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5404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3803015</wp:posOffset>
              </wp:positionH>
              <wp:positionV relativeFrom="paragraph">
                <wp:posOffset>103505</wp:posOffset>
              </wp:positionV>
              <wp:extent cx="2503170" cy="336550"/>
              <wp:effectExtent l="0" t="0" r="8890" b="635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576C" w:rsidRPr="00050B03" w:rsidRDefault="00563541" w:rsidP="0090576C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asciiTheme="majorHAnsi" w:hAnsiTheme="majorHAnsi" w:cstheme="majorHAnsi"/>
                              <w:bCs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</w:pPr>
                          <w:proofErr w:type="spellStart"/>
                          <w:r w:rsidRPr="00050B03">
                            <w:rPr>
                              <w:rFonts w:asciiTheme="majorHAnsi" w:hAnsiTheme="majorHAnsi" w:cstheme="majorHAns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>Comunicado</w:t>
                          </w:r>
                          <w:proofErr w:type="spellEnd"/>
                          <w:r w:rsidRPr="00050B03">
                            <w:rPr>
                              <w:rFonts w:asciiTheme="majorHAnsi" w:hAnsiTheme="majorHAnsi" w:cstheme="majorHAns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 xml:space="preserve">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99.45pt;margin-top:8.15pt;width:197.1pt;height:26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" stroked="f">
              <v:textbox>
                <w:txbxContent>
                  <w:p w:rsidR="0090576C" w:rsidRPr="00050B03" w:rsidRDefault="00563541" w:rsidP="0090576C">
                    <w:pPr>
                      <w:spacing w:line="360" w:lineRule="auto"/>
                      <w:ind w:left="-284"/>
                      <w:jc w:val="right"/>
                      <w:rPr>
                        <w:rFonts w:asciiTheme="majorHAnsi" w:hAnsiTheme="majorHAnsi" w:cstheme="majorHAnsi"/>
                        <w:bCs/>
                        <w:i/>
                        <w:color w:val="7F7F7F" w:themeColor="text1" w:themeTint="80"/>
                        <w:sz w:val="28"/>
                        <w:szCs w:val="32"/>
                      </w:rPr>
                    </w:pPr>
                    <w:proofErr w:type="spellStart"/>
                    <w:r w:rsidRPr="00050B03">
                      <w:rPr>
                        <w:rFonts w:asciiTheme="majorHAnsi" w:hAnsiTheme="majorHAnsi" w:cstheme="majorHAnsi"/>
                        <w:i/>
                        <w:color w:val="7F7F7F" w:themeColor="text1" w:themeTint="80"/>
                        <w:sz w:val="28"/>
                        <w:szCs w:val="32"/>
                      </w:rPr>
                      <w:t>Comunicado</w:t>
                    </w:r>
                    <w:proofErr w:type="spellEnd"/>
                    <w:r w:rsidRPr="00050B03">
                      <w:rPr>
                        <w:rFonts w:asciiTheme="majorHAnsi" w:hAnsiTheme="majorHAnsi" w:cstheme="majorHAnsi"/>
                        <w:i/>
                        <w:color w:val="7F7F7F" w:themeColor="text1" w:themeTint="80"/>
                        <w:sz w:val="28"/>
                        <w:szCs w:val="32"/>
                      </w:rPr>
                      <w:t xml:space="preserve"> de prensa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4F42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0D007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93308"/>
    <w:multiLevelType w:val="hybridMultilevel"/>
    <w:tmpl w:val="FFFCF4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C4044"/>
    <w:multiLevelType w:val="multilevel"/>
    <w:tmpl w:val="7452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71B95"/>
    <w:multiLevelType w:val="hybridMultilevel"/>
    <w:tmpl w:val="8CFAB6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3688B"/>
    <w:multiLevelType w:val="hybridMultilevel"/>
    <w:tmpl w:val="B7EA1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043C4E"/>
    <w:multiLevelType w:val="multilevel"/>
    <w:tmpl w:val="9422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35FA"/>
    <w:multiLevelType w:val="hybridMultilevel"/>
    <w:tmpl w:val="07DCC810"/>
    <w:lvl w:ilvl="0" w:tplc="2BDE6DE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C7A04"/>
    <w:multiLevelType w:val="multilevel"/>
    <w:tmpl w:val="6A42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C5548"/>
    <w:multiLevelType w:val="multilevel"/>
    <w:tmpl w:val="D36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EE03BC"/>
    <w:multiLevelType w:val="multilevel"/>
    <w:tmpl w:val="DF42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7B74F3"/>
    <w:multiLevelType w:val="multilevel"/>
    <w:tmpl w:val="B2B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CF3852"/>
    <w:multiLevelType w:val="hybridMultilevel"/>
    <w:tmpl w:val="B184BA6E"/>
    <w:lvl w:ilvl="0" w:tplc="307C4D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B58A2"/>
    <w:multiLevelType w:val="hybridMultilevel"/>
    <w:tmpl w:val="2EE0B17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11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19"/>
    <w:rsid w:val="000027D6"/>
    <w:rsid w:val="000111CA"/>
    <w:rsid w:val="0001157E"/>
    <w:rsid w:val="00012C3C"/>
    <w:rsid w:val="000274EE"/>
    <w:rsid w:val="00027544"/>
    <w:rsid w:val="000315E8"/>
    <w:rsid w:val="00032F48"/>
    <w:rsid w:val="00033683"/>
    <w:rsid w:val="00037BCF"/>
    <w:rsid w:val="00050B03"/>
    <w:rsid w:val="000515FA"/>
    <w:rsid w:val="00053889"/>
    <w:rsid w:val="00054E11"/>
    <w:rsid w:val="00054E37"/>
    <w:rsid w:val="00060C04"/>
    <w:rsid w:val="00062675"/>
    <w:rsid w:val="00063FCF"/>
    <w:rsid w:val="0006439E"/>
    <w:rsid w:val="000662C7"/>
    <w:rsid w:val="00066E3F"/>
    <w:rsid w:val="000726F9"/>
    <w:rsid w:val="00072EF6"/>
    <w:rsid w:val="0007432D"/>
    <w:rsid w:val="00076A98"/>
    <w:rsid w:val="00080ECC"/>
    <w:rsid w:val="00097B67"/>
    <w:rsid w:val="000A2E13"/>
    <w:rsid w:val="000B3C34"/>
    <w:rsid w:val="000B640A"/>
    <w:rsid w:val="000C273E"/>
    <w:rsid w:val="000C323C"/>
    <w:rsid w:val="000C4F52"/>
    <w:rsid w:val="000D1A4C"/>
    <w:rsid w:val="000D287B"/>
    <w:rsid w:val="000D62E9"/>
    <w:rsid w:val="000F7ADF"/>
    <w:rsid w:val="00114E79"/>
    <w:rsid w:val="001159B9"/>
    <w:rsid w:val="001216F8"/>
    <w:rsid w:val="00125A34"/>
    <w:rsid w:val="0013102F"/>
    <w:rsid w:val="001312E3"/>
    <w:rsid w:val="00132853"/>
    <w:rsid w:val="0013414C"/>
    <w:rsid w:val="001375A2"/>
    <w:rsid w:val="00141567"/>
    <w:rsid w:val="001573D7"/>
    <w:rsid w:val="00161489"/>
    <w:rsid w:val="00162B06"/>
    <w:rsid w:val="00165954"/>
    <w:rsid w:val="0016664E"/>
    <w:rsid w:val="00167310"/>
    <w:rsid w:val="00170ADD"/>
    <w:rsid w:val="00171BBF"/>
    <w:rsid w:val="00172AB2"/>
    <w:rsid w:val="001745D8"/>
    <w:rsid w:val="00176D7B"/>
    <w:rsid w:val="00183FE8"/>
    <w:rsid w:val="00194EA3"/>
    <w:rsid w:val="00195B7E"/>
    <w:rsid w:val="00197745"/>
    <w:rsid w:val="001A35F9"/>
    <w:rsid w:val="001A5A75"/>
    <w:rsid w:val="001B158A"/>
    <w:rsid w:val="001C04A7"/>
    <w:rsid w:val="001C0E83"/>
    <w:rsid w:val="001C1476"/>
    <w:rsid w:val="001C5327"/>
    <w:rsid w:val="001C72BD"/>
    <w:rsid w:val="001D062F"/>
    <w:rsid w:val="001D5FA6"/>
    <w:rsid w:val="001D6536"/>
    <w:rsid w:val="001E41E2"/>
    <w:rsid w:val="001E4337"/>
    <w:rsid w:val="001E697D"/>
    <w:rsid w:val="001F1470"/>
    <w:rsid w:val="001F1C12"/>
    <w:rsid w:val="001F20E3"/>
    <w:rsid w:val="001F2482"/>
    <w:rsid w:val="001F45CC"/>
    <w:rsid w:val="0020141F"/>
    <w:rsid w:val="00210A99"/>
    <w:rsid w:val="00211A44"/>
    <w:rsid w:val="00222EAE"/>
    <w:rsid w:val="00223796"/>
    <w:rsid w:val="00231143"/>
    <w:rsid w:val="00231192"/>
    <w:rsid w:val="002314D0"/>
    <w:rsid w:val="0023374F"/>
    <w:rsid w:val="00243C6F"/>
    <w:rsid w:val="00244965"/>
    <w:rsid w:val="002449E7"/>
    <w:rsid w:val="00245601"/>
    <w:rsid w:val="002519C4"/>
    <w:rsid w:val="0025334C"/>
    <w:rsid w:val="00254DB7"/>
    <w:rsid w:val="002560C7"/>
    <w:rsid w:val="00260CBE"/>
    <w:rsid w:val="00260F3B"/>
    <w:rsid w:val="00260FDD"/>
    <w:rsid w:val="0026174E"/>
    <w:rsid w:val="00262935"/>
    <w:rsid w:val="00263FF1"/>
    <w:rsid w:val="00267FA3"/>
    <w:rsid w:val="00270CBB"/>
    <w:rsid w:val="00271E88"/>
    <w:rsid w:val="00274A28"/>
    <w:rsid w:val="00276B60"/>
    <w:rsid w:val="00280318"/>
    <w:rsid w:val="0028031D"/>
    <w:rsid w:val="00290BEB"/>
    <w:rsid w:val="002916B2"/>
    <w:rsid w:val="00293D52"/>
    <w:rsid w:val="002A54AA"/>
    <w:rsid w:val="002B0193"/>
    <w:rsid w:val="002B0B70"/>
    <w:rsid w:val="002B0EC2"/>
    <w:rsid w:val="002B0F58"/>
    <w:rsid w:val="002B19DD"/>
    <w:rsid w:val="002B66B3"/>
    <w:rsid w:val="002B733A"/>
    <w:rsid w:val="002B7769"/>
    <w:rsid w:val="002C4F9C"/>
    <w:rsid w:val="002C57CB"/>
    <w:rsid w:val="002C623B"/>
    <w:rsid w:val="002D5FC2"/>
    <w:rsid w:val="002D71AF"/>
    <w:rsid w:val="002E2F57"/>
    <w:rsid w:val="002E4DAD"/>
    <w:rsid w:val="002E679C"/>
    <w:rsid w:val="002F4EB7"/>
    <w:rsid w:val="00300FE6"/>
    <w:rsid w:val="003021D2"/>
    <w:rsid w:val="003039B8"/>
    <w:rsid w:val="00304AA9"/>
    <w:rsid w:val="00306365"/>
    <w:rsid w:val="00307699"/>
    <w:rsid w:val="0031228E"/>
    <w:rsid w:val="00313003"/>
    <w:rsid w:val="00314826"/>
    <w:rsid w:val="00320BF8"/>
    <w:rsid w:val="003228C7"/>
    <w:rsid w:val="0033370F"/>
    <w:rsid w:val="00340904"/>
    <w:rsid w:val="00341F66"/>
    <w:rsid w:val="00344C38"/>
    <w:rsid w:val="003501B7"/>
    <w:rsid w:val="00353319"/>
    <w:rsid w:val="00355FD7"/>
    <w:rsid w:val="00364B41"/>
    <w:rsid w:val="0036586B"/>
    <w:rsid w:val="003668B0"/>
    <w:rsid w:val="003678B5"/>
    <w:rsid w:val="00372437"/>
    <w:rsid w:val="00374590"/>
    <w:rsid w:val="00381C29"/>
    <w:rsid w:val="0039271B"/>
    <w:rsid w:val="00395743"/>
    <w:rsid w:val="0039650C"/>
    <w:rsid w:val="003971C5"/>
    <w:rsid w:val="003A06BA"/>
    <w:rsid w:val="003A0A6C"/>
    <w:rsid w:val="003A10D2"/>
    <w:rsid w:val="003C06B8"/>
    <w:rsid w:val="003C238E"/>
    <w:rsid w:val="003C2F09"/>
    <w:rsid w:val="003C7F52"/>
    <w:rsid w:val="003D1FBB"/>
    <w:rsid w:val="003D411C"/>
    <w:rsid w:val="003D6CBD"/>
    <w:rsid w:val="003E3C54"/>
    <w:rsid w:val="003E4C9C"/>
    <w:rsid w:val="003E5D73"/>
    <w:rsid w:val="003F5A45"/>
    <w:rsid w:val="003F6C80"/>
    <w:rsid w:val="003F6C93"/>
    <w:rsid w:val="00400B32"/>
    <w:rsid w:val="0041626C"/>
    <w:rsid w:val="00432DBF"/>
    <w:rsid w:val="00434EBA"/>
    <w:rsid w:val="00435404"/>
    <w:rsid w:val="00435B01"/>
    <w:rsid w:val="00436634"/>
    <w:rsid w:val="00440C24"/>
    <w:rsid w:val="00446FEB"/>
    <w:rsid w:val="00451C7C"/>
    <w:rsid w:val="0046303D"/>
    <w:rsid w:val="0046391B"/>
    <w:rsid w:val="004648A2"/>
    <w:rsid w:val="00464A82"/>
    <w:rsid w:val="00470ED5"/>
    <w:rsid w:val="00475D78"/>
    <w:rsid w:val="0047716E"/>
    <w:rsid w:val="00480725"/>
    <w:rsid w:val="004820D9"/>
    <w:rsid w:val="00495CC2"/>
    <w:rsid w:val="004A1ED2"/>
    <w:rsid w:val="004A277A"/>
    <w:rsid w:val="004B2228"/>
    <w:rsid w:val="004B5DD4"/>
    <w:rsid w:val="004C4739"/>
    <w:rsid w:val="004C670B"/>
    <w:rsid w:val="004D0413"/>
    <w:rsid w:val="004D5DDB"/>
    <w:rsid w:val="004D7A92"/>
    <w:rsid w:val="004E1C13"/>
    <w:rsid w:val="004E1F1B"/>
    <w:rsid w:val="004E5182"/>
    <w:rsid w:val="004E525F"/>
    <w:rsid w:val="004E77BC"/>
    <w:rsid w:val="004F3AED"/>
    <w:rsid w:val="004F575F"/>
    <w:rsid w:val="00501461"/>
    <w:rsid w:val="00503D9B"/>
    <w:rsid w:val="00504D31"/>
    <w:rsid w:val="00514EC9"/>
    <w:rsid w:val="00516963"/>
    <w:rsid w:val="00525555"/>
    <w:rsid w:val="0052639A"/>
    <w:rsid w:val="00540E5D"/>
    <w:rsid w:val="0054203F"/>
    <w:rsid w:val="005426EC"/>
    <w:rsid w:val="0054395A"/>
    <w:rsid w:val="005445B4"/>
    <w:rsid w:val="005447E1"/>
    <w:rsid w:val="00553425"/>
    <w:rsid w:val="00553746"/>
    <w:rsid w:val="00560131"/>
    <w:rsid w:val="0056098D"/>
    <w:rsid w:val="00563541"/>
    <w:rsid w:val="005714BE"/>
    <w:rsid w:val="005739AE"/>
    <w:rsid w:val="00574090"/>
    <w:rsid w:val="005762E2"/>
    <w:rsid w:val="00583736"/>
    <w:rsid w:val="00592288"/>
    <w:rsid w:val="00592D57"/>
    <w:rsid w:val="005952DF"/>
    <w:rsid w:val="005A1DF3"/>
    <w:rsid w:val="005A3246"/>
    <w:rsid w:val="005A6AE7"/>
    <w:rsid w:val="005B016B"/>
    <w:rsid w:val="005B24EC"/>
    <w:rsid w:val="005C0C8B"/>
    <w:rsid w:val="005C4AB3"/>
    <w:rsid w:val="005D056A"/>
    <w:rsid w:val="005D0E7A"/>
    <w:rsid w:val="005D1F9A"/>
    <w:rsid w:val="005D2A41"/>
    <w:rsid w:val="005D7062"/>
    <w:rsid w:val="005E1E6A"/>
    <w:rsid w:val="005E4E46"/>
    <w:rsid w:val="005F4E18"/>
    <w:rsid w:val="005F62F9"/>
    <w:rsid w:val="0060083A"/>
    <w:rsid w:val="00601361"/>
    <w:rsid w:val="00601619"/>
    <w:rsid w:val="00616CFA"/>
    <w:rsid w:val="006212C7"/>
    <w:rsid w:val="00630EE6"/>
    <w:rsid w:val="00631770"/>
    <w:rsid w:val="00637AED"/>
    <w:rsid w:val="00645F9F"/>
    <w:rsid w:val="0064626D"/>
    <w:rsid w:val="006479C3"/>
    <w:rsid w:val="00650FCB"/>
    <w:rsid w:val="00657468"/>
    <w:rsid w:val="0067092E"/>
    <w:rsid w:val="00674C2A"/>
    <w:rsid w:val="0068364E"/>
    <w:rsid w:val="00685563"/>
    <w:rsid w:val="00686489"/>
    <w:rsid w:val="00692380"/>
    <w:rsid w:val="00696855"/>
    <w:rsid w:val="006A04B3"/>
    <w:rsid w:val="006B49C0"/>
    <w:rsid w:val="006C0C25"/>
    <w:rsid w:val="006C1D72"/>
    <w:rsid w:val="006D066D"/>
    <w:rsid w:val="006D1926"/>
    <w:rsid w:val="006D331A"/>
    <w:rsid w:val="006D4EBE"/>
    <w:rsid w:val="006D5801"/>
    <w:rsid w:val="006D7AF2"/>
    <w:rsid w:val="006E4A68"/>
    <w:rsid w:val="00710CA7"/>
    <w:rsid w:val="007148B5"/>
    <w:rsid w:val="007169E7"/>
    <w:rsid w:val="00721206"/>
    <w:rsid w:val="00721E65"/>
    <w:rsid w:val="00727E2C"/>
    <w:rsid w:val="0073536B"/>
    <w:rsid w:val="0074756E"/>
    <w:rsid w:val="00747EFA"/>
    <w:rsid w:val="00761244"/>
    <w:rsid w:val="007619F0"/>
    <w:rsid w:val="00767844"/>
    <w:rsid w:val="00786614"/>
    <w:rsid w:val="00791A10"/>
    <w:rsid w:val="007A429D"/>
    <w:rsid w:val="007A6A16"/>
    <w:rsid w:val="007B29E8"/>
    <w:rsid w:val="007B6CE9"/>
    <w:rsid w:val="007C0F76"/>
    <w:rsid w:val="007C24EF"/>
    <w:rsid w:val="007C7C94"/>
    <w:rsid w:val="007D6E5F"/>
    <w:rsid w:val="007E63F4"/>
    <w:rsid w:val="007E6AE5"/>
    <w:rsid w:val="007E7806"/>
    <w:rsid w:val="007F5244"/>
    <w:rsid w:val="007F58DF"/>
    <w:rsid w:val="007F7466"/>
    <w:rsid w:val="00800417"/>
    <w:rsid w:val="008038CE"/>
    <w:rsid w:val="0080418C"/>
    <w:rsid w:val="00804D5C"/>
    <w:rsid w:val="00811206"/>
    <w:rsid w:val="00811A51"/>
    <w:rsid w:val="00815B1B"/>
    <w:rsid w:val="00817EAA"/>
    <w:rsid w:val="00817F64"/>
    <w:rsid w:val="00823133"/>
    <w:rsid w:val="008234F4"/>
    <w:rsid w:val="00823CC1"/>
    <w:rsid w:val="00827CED"/>
    <w:rsid w:val="0083043B"/>
    <w:rsid w:val="00830B01"/>
    <w:rsid w:val="00832FCA"/>
    <w:rsid w:val="008354A5"/>
    <w:rsid w:val="00844F2A"/>
    <w:rsid w:val="008461D2"/>
    <w:rsid w:val="00847D69"/>
    <w:rsid w:val="0085609F"/>
    <w:rsid w:val="00864ADB"/>
    <w:rsid w:val="00867668"/>
    <w:rsid w:val="008721A2"/>
    <w:rsid w:val="0088147D"/>
    <w:rsid w:val="00881E8D"/>
    <w:rsid w:val="00885EFC"/>
    <w:rsid w:val="00891B1E"/>
    <w:rsid w:val="008948B5"/>
    <w:rsid w:val="008A6C48"/>
    <w:rsid w:val="008B4FA4"/>
    <w:rsid w:val="008B5ADA"/>
    <w:rsid w:val="008C357C"/>
    <w:rsid w:val="008C38A0"/>
    <w:rsid w:val="008C6D54"/>
    <w:rsid w:val="008D197A"/>
    <w:rsid w:val="008D2965"/>
    <w:rsid w:val="008D5EBD"/>
    <w:rsid w:val="008E222C"/>
    <w:rsid w:val="008E36CA"/>
    <w:rsid w:val="008F3CD7"/>
    <w:rsid w:val="008F3F7C"/>
    <w:rsid w:val="008F7A26"/>
    <w:rsid w:val="00903ABD"/>
    <w:rsid w:val="009046A1"/>
    <w:rsid w:val="0090576C"/>
    <w:rsid w:val="00914578"/>
    <w:rsid w:val="00914CBC"/>
    <w:rsid w:val="00925505"/>
    <w:rsid w:val="00926C29"/>
    <w:rsid w:val="00926CEE"/>
    <w:rsid w:val="00927D69"/>
    <w:rsid w:val="00930DDE"/>
    <w:rsid w:val="009408DC"/>
    <w:rsid w:val="00940DC1"/>
    <w:rsid w:val="009447A1"/>
    <w:rsid w:val="00945866"/>
    <w:rsid w:val="00945B66"/>
    <w:rsid w:val="00951400"/>
    <w:rsid w:val="009516F7"/>
    <w:rsid w:val="00956631"/>
    <w:rsid w:val="00957AA2"/>
    <w:rsid w:val="0096148A"/>
    <w:rsid w:val="00970DD6"/>
    <w:rsid w:val="00971310"/>
    <w:rsid w:val="00974474"/>
    <w:rsid w:val="00974A60"/>
    <w:rsid w:val="00994638"/>
    <w:rsid w:val="009A2204"/>
    <w:rsid w:val="009A7E08"/>
    <w:rsid w:val="009C435A"/>
    <w:rsid w:val="009C56AC"/>
    <w:rsid w:val="009E12FF"/>
    <w:rsid w:val="009E3249"/>
    <w:rsid w:val="009E46DF"/>
    <w:rsid w:val="009F062B"/>
    <w:rsid w:val="009F3BFC"/>
    <w:rsid w:val="009F684F"/>
    <w:rsid w:val="00A028AF"/>
    <w:rsid w:val="00A05964"/>
    <w:rsid w:val="00A07365"/>
    <w:rsid w:val="00A16974"/>
    <w:rsid w:val="00A2096B"/>
    <w:rsid w:val="00A20996"/>
    <w:rsid w:val="00A22F0C"/>
    <w:rsid w:val="00A24335"/>
    <w:rsid w:val="00A2727C"/>
    <w:rsid w:val="00A30F0B"/>
    <w:rsid w:val="00A32AF2"/>
    <w:rsid w:val="00A34221"/>
    <w:rsid w:val="00A37935"/>
    <w:rsid w:val="00A40299"/>
    <w:rsid w:val="00A46480"/>
    <w:rsid w:val="00A46B7E"/>
    <w:rsid w:val="00A5121E"/>
    <w:rsid w:val="00A51DAE"/>
    <w:rsid w:val="00A51E59"/>
    <w:rsid w:val="00A53DA6"/>
    <w:rsid w:val="00A56802"/>
    <w:rsid w:val="00A656F2"/>
    <w:rsid w:val="00A70444"/>
    <w:rsid w:val="00A723BF"/>
    <w:rsid w:val="00A743DC"/>
    <w:rsid w:val="00A76ADA"/>
    <w:rsid w:val="00A820DD"/>
    <w:rsid w:val="00A9123F"/>
    <w:rsid w:val="00AA1904"/>
    <w:rsid w:val="00AB39EB"/>
    <w:rsid w:val="00AB3E29"/>
    <w:rsid w:val="00AD6E09"/>
    <w:rsid w:val="00AE669C"/>
    <w:rsid w:val="00AE73BE"/>
    <w:rsid w:val="00AF32B3"/>
    <w:rsid w:val="00AF6FFA"/>
    <w:rsid w:val="00B01EBB"/>
    <w:rsid w:val="00B06BB1"/>
    <w:rsid w:val="00B100C4"/>
    <w:rsid w:val="00B12D51"/>
    <w:rsid w:val="00B3533F"/>
    <w:rsid w:val="00B42EE7"/>
    <w:rsid w:val="00B47B6C"/>
    <w:rsid w:val="00B53200"/>
    <w:rsid w:val="00B578B6"/>
    <w:rsid w:val="00B624A8"/>
    <w:rsid w:val="00B64A1E"/>
    <w:rsid w:val="00B66000"/>
    <w:rsid w:val="00B66BE5"/>
    <w:rsid w:val="00B675B1"/>
    <w:rsid w:val="00B7146B"/>
    <w:rsid w:val="00B72AAD"/>
    <w:rsid w:val="00B82097"/>
    <w:rsid w:val="00B838C1"/>
    <w:rsid w:val="00B8394C"/>
    <w:rsid w:val="00B92F2F"/>
    <w:rsid w:val="00B93F67"/>
    <w:rsid w:val="00B94B12"/>
    <w:rsid w:val="00B958F3"/>
    <w:rsid w:val="00BA1D05"/>
    <w:rsid w:val="00BA5E40"/>
    <w:rsid w:val="00BA6D95"/>
    <w:rsid w:val="00BB153B"/>
    <w:rsid w:val="00BB57C7"/>
    <w:rsid w:val="00BB6CC2"/>
    <w:rsid w:val="00BB7CD7"/>
    <w:rsid w:val="00BC0095"/>
    <w:rsid w:val="00BC0B9C"/>
    <w:rsid w:val="00BC38AB"/>
    <w:rsid w:val="00BC51C4"/>
    <w:rsid w:val="00BC7DF2"/>
    <w:rsid w:val="00BD251B"/>
    <w:rsid w:val="00BD704B"/>
    <w:rsid w:val="00BD7140"/>
    <w:rsid w:val="00BE0F05"/>
    <w:rsid w:val="00BE2DD7"/>
    <w:rsid w:val="00BF2110"/>
    <w:rsid w:val="00C04117"/>
    <w:rsid w:val="00C04793"/>
    <w:rsid w:val="00C1068E"/>
    <w:rsid w:val="00C1211C"/>
    <w:rsid w:val="00C12500"/>
    <w:rsid w:val="00C13289"/>
    <w:rsid w:val="00C20B10"/>
    <w:rsid w:val="00C219BF"/>
    <w:rsid w:val="00C21D51"/>
    <w:rsid w:val="00C22EB9"/>
    <w:rsid w:val="00C2693D"/>
    <w:rsid w:val="00C406FF"/>
    <w:rsid w:val="00C409AC"/>
    <w:rsid w:val="00C50206"/>
    <w:rsid w:val="00C50297"/>
    <w:rsid w:val="00C50ED1"/>
    <w:rsid w:val="00C52957"/>
    <w:rsid w:val="00C64310"/>
    <w:rsid w:val="00C676B1"/>
    <w:rsid w:val="00C702C8"/>
    <w:rsid w:val="00C7508D"/>
    <w:rsid w:val="00C7786E"/>
    <w:rsid w:val="00C77EBE"/>
    <w:rsid w:val="00C81A6C"/>
    <w:rsid w:val="00C83919"/>
    <w:rsid w:val="00C85815"/>
    <w:rsid w:val="00C946A8"/>
    <w:rsid w:val="00C96005"/>
    <w:rsid w:val="00CA4284"/>
    <w:rsid w:val="00CA6339"/>
    <w:rsid w:val="00CB0086"/>
    <w:rsid w:val="00CB4733"/>
    <w:rsid w:val="00CB5AA7"/>
    <w:rsid w:val="00CC0113"/>
    <w:rsid w:val="00CC7FDE"/>
    <w:rsid w:val="00CD3844"/>
    <w:rsid w:val="00CD5E35"/>
    <w:rsid w:val="00CE0B1F"/>
    <w:rsid w:val="00CE1536"/>
    <w:rsid w:val="00CE31A6"/>
    <w:rsid w:val="00CE518D"/>
    <w:rsid w:val="00CF27EC"/>
    <w:rsid w:val="00D02B40"/>
    <w:rsid w:val="00D06561"/>
    <w:rsid w:val="00D06699"/>
    <w:rsid w:val="00D06E94"/>
    <w:rsid w:val="00D23796"/>
    <w:rsid w:val="00D25948"/>
    <w:rsid w:val="00D25D9B"/>
    <w:rsid w:val="00D34E70"/>
    <w:rsid w:val="00D35B49"/>
    <w:rsid w:val="00D4075A"/>
    <w:rsid w:val="00D40D2B"/>
    <w:rsid w:val="00D43A60"/>
    <w:rsid w:val="00D45DFE"/>
    <w:rsid w:val="00D4624D"/>
    <w:rsid w:val="00D46DE5"/>
    <w:rsid w:val="00D5034A"/>
    <w:rsid w:val="00D528B1"/>
    <w:rsid w:val="00D5781C"/>
    <w:rsid w:val="00D6093C"/>
    <w:rsid w:val="00D62E75"/>
    <w:rsid w:val="00D64E38"/>
    <w:rsid w:val="00D7334D"/>
    <w:rsid w:val="00D74DF0"/>
    <w:rsid w:val="00D76446"/>
    <w:rsid w:val="00D8055B"/>
    <w:rsid w:val="00D836AD"/>
    <w:rsid w:val="00D841AF"/>
    <w:rsid w:val="00D94600"/>
    <w:rsid w:val="00D94FD5"/>
    <w:rsid w:val="00DA06BD"/>
    <w:rsid w:val="00DA2828"/>
    <w:rsid w:val="00DA5232"/>
    <w:rsid w:val="00DA706D"/>
    <w:rsid w:val="00DB214B"/>
    <w:rsid w:val="00DB2184"/>
    <w:rsid w:val="00DC0594"/>
    <w:rsid w:val="00DD591E"/>
    <w:rsid w:val="00DF2C6F"/>
    <w:rsid w:val="00DF44F9"/>
    <w:rsid w:val="00DF55E6"/>
    <w:rsid w:val="00E043DF"/>
    <w:rsid w:val="00E100A8"/>
    <w:rsid w:val="00E10401"/>
    <w:rsid w:val="00E1279B"/>
    <w:rsid w:val="00E163BE"/>
    <w:rsid w:val="00E21227"/>
    <w:rsid w:val="00E214EF"/>
    <w:rsid w:val="00E25D44"/>
    <w:rsid w:val="00E2608C"/>
    <w:rsid w:val="00E31F85"/>
    <w:rsid w:val="00E32132"/>
    <w:rsid w:val="00E35AA5"/>
    <w:rsid w:val="00E361F7"/>
    <w:rsid w:val="00E43286"/>
    <w:rsid w:val="00E47529"/>
    <w:rsid w:val="00E52B35"/>
    <w:rsid w:val="00E55F04"/>
    <w:rsid w:val="00E56D91"/>
    <w:rsid w:val="00E62727"/>
    <w:rsid w:val="00E732A7"/>
    <w:rsid w:val="00E812CA"/>
    <w:rsid w:val="00E833A6"/>
    <w:rsid w:val="00E904FC"/>
    <w:rsid w:val="00E9423C"/>
    <w:rsid w:val="00E94301"/>
    <w:rsid w:val="00E96716"/>
    <w:rsid w:val="00EA1C56"/>
    <w:rsid w:val="00EA6D36"/>
    <w:rsid w:val="00EB2CF5"/>
    <w:rsid w:val="00EB63F5"/>
    <w:rsid w:val="00EC39FD"/>
    <w:rsid w:val="00EC7272"/>
    <w:rsid w:val="00ED00B0"/>
    <w:rsid w:val="00ED2E15"/>
    <w:rsid w:val="00ED524F"/>
    <w:rsid w:val="00EE4CCD"/>
    <w:rsid w:val="00EF47F9"/>
    <w:rsid w:val="00F027ED"/>
    <w:rsid w:val="00F06480"/>
    <w:rsid w:val="00F102B2"/>
    <w:rsid w:val="00F11BC3"/>
    <w:rsid w:val="00F1232C"/>
    <w:rsid w:val="00F15296"/>
    <w:rsid w:val="00F2479E"/>
    <w:rsid w:val="00F317A5"/>
    <w:rsid w:val="00F33488"/>
    <w:rsid w:val="00F33A3A"/>
    <w:rsid w:val="00F3795B"/>
    <w:rsid w:val="00F44977"/>
    <w:rsid w:val="00F46289"/>
    <w:rsid w:val="00F53C19"/>
    <w:rsid w:val="00F56EB3"/>
    <w:rsid w:val="00F572B1"/>
    <w:rsid w:val="00F74873"/>
    <w:rsid w:val="00F82A26"/>
    <w:rsid w:val="00F84E3D"/>
    <w:rsid w:val="00F874EF"/>
    <w:rsid w:val="00F926EE"/>
    <w:rsid w:val="00F959A7"/>
    <w:rsid w:val="00FA0676"/>
    <w:rsid w:val="00FA1FD9"/>
    <w:rsid w:val="00FA2086"/>
    <w:rsid w:val="00FA43EC"/>
    <w:rsid w:val="00FA6BF2"/>
    <w:rsid w:val="00FA76B6"/>
    <w:rsid w:val="00FA7D3C"/>
    <w:rsid w:val="00FB1B5F"/>
    <w:rsid w:val="00FC0931"/>
    <w:rsid w:val="00FC11A6"/>
    <w:rsid w:val="00FC238F"/>
    <w:rsid w:val="00FC2D29"/>
    <w:rsid w:val="00FC3B15"/>
    <w:rsid w:val="00FC78A3"/>
    <w:rsid w:val="00FC7FF3"/>
    <w:rsid w:val="00FD28FA"/>
    <w:rsid w:val="00FD447D"/>
    <w:rsid w:val="00FE17DB"/>
    <w:rsid w:val="00FE452F"/>
    <w:rsid w:val="00FF37E0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6A46B989-A7D5-4EA4-BC6C-B570DA5B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D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IE" w:eastAsia="en-IE"/>
    </w:rPr>
  </w:style>
  <w:style w:type="paragraph" w:styleId="Ttulo1">
    <w:name w:val="heading 1"/>
    <w:basedOn w:val="Normal"/>
    <w:next w:val="Normal"/>
    <w:link w:val="Ttulo1Car"/>
    <w:qFormat/>
    <w:rsid w:val="00970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 w:eastAsia="nb-NO"/>
    </w:rPr>
  </w:style>
  <w:style w:type="paragraph" w:styleId="Ttulo2">
    <w:name w:val="heading 2"/>
    <w:basedOn w:val="Normal"/>
    <w:link w:val="Ttulo2Car"/>
    <w:uiPriority w:val="9"/>
    <w:qFormat/>
    <w:rsid w:val="004E5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paragraph" w:styleId="Ttulo3">
    <w:name w:val="heading 3"/>
    <w:basedOn w:val="Normal"/>
    <w:link w:val="Ttulo3Car"/>
    <w:uiPriority w:val="9"/>
    <w:qFormat/>
    <w:rsid w:val="004E5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EncabezadoCar">
    <w:name w:val="Encabezado Car"/>
    <w:basedOn w:val="Fuentedeprrafopredeter"/>
    <w:link w:val="Encabezado"/>
    <w:rsid w:val="003D1FBB"/>
    <w:rPr>
      <w:rFonts w:asciiTheme="minorHAnsi" w:hAnsiTheme="minorHAnsi"/>
      <w:sz w:val="24"/>
      <w:szCs w:val="24"/>
    </w:rPr>
  </w:style>
  <w:style w:type="paragraph" w:styleId="Piedepgina">
    <w:name w:val="footer"/>
    <w:basedOn w:val="Normal"/>
    <w:link w:val="Piedepgina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PiedepginaCar">
    <w:name w:val="Pie de página Car"/>
    <w:basedOn w:val="Fuentedeprrafopredeter"/>
    <w:link w:val="Piedepgina"/>
    <w:rsid w:val="003D1FBB"/>
    <w:rPr>
      <w:rFonts w:asciiTheme="minorHAnsi" w:hAnsiTheme="minorHAnsi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35B01"/>
    <w:rPr>
      <w:color w:val="808080"/>
    </w:rPr>
  </w:style>
  <w:style w:type="paragraph" w:styleId="Textodeglobo">
    <w:name w:val="Balloon Text"/>
    <w:basedOn w:val="Normal"/>
    <w:link w:val="TextodegloboCar"/>
    <w:semiHidden/>
    <w:unhideWhenUsed/>
    <w:rsid w:val="00CD3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D3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70DD6"/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/>
    </w:rPr>
  </w:style>
  <w:style w:type="paragraph" w:styleId="Listaconvietas">
    <w:name w:val="List Bullet"/>
    <w:basedOn w:val="Normal"/>
    <w:qFormat/>
    <w:rsid w:val="000027D6"/>
    <w:pPr>
      <w:numPr>
        <w:numId w:val="2"/>
      </w:numPr>
      <w:spacing w:after="0" w:line="240" w:lineRule="auto"/>
      <w:contextualSpacing/>
    </w:pPr>
    <w:rPr>
      <w:rFonts w:eastAsia="Times New Roman" w:cs="Times New Roman"/>
      <w:szCs w:val="24"/>
      <w:lang w:val="en-US" w:eastAsia="nb-NO"/>
    </w:rPr>
  </w:style>
  <w:style w:type="paragraph" w:styleId="Sinespaciado">
    <w:name w:val="No Spacing"/>
    <w:uiPriority w:val="99"/>
    <w:qFormat/>
    <w:rsid w:val="0090576C"/>
    <w:rPr>
      <w:rFonts w:ascii="Calibri" w:eastAsia="Calibri" w:hAnsi="Calibri"/>
      <w:sz w:val="22"/>
      <w:szCs w:val="22"/>
      <w:lang w:val="en-GB" w:eastAsia="en-US"/>
    </w:rPr>
  </w:style>
  <w:style w:type="character" w:styleId="Textoennegrita">
    <w:name w:val="Strong"/>
    <w:uiPriority w:val="22"/>
    <w:qFormat/>
    <w:rsid w:val="0090576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40D2B"/>
    <w:rPr>
      <w:color w:val="0000FF" w:themeColor="hyperlink"/>
      <w:u w:val="single"/>
    </w:rPr>
  </w:style>
  <w:style w:type="paragraph" w:customStyle="1" w:styleId="Default">
    <w:name w:val="Default"/>
    <w:rsid w:val="00D40D2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paragraph" w:styleId="Textocomentario">
    <w:name w:val="annotation text"/>
    <w:basedOn w:val="Normal"/>
    <w:link w:val="TextocomentarioCar"/>
    <w:semiHidden/>
    <w:unhideWhenUsed/>
    <w:rsid w:val="00D40D2B"/>
    <w:pPr>
      <w:spacing w:after="0" w:line="240" w:lineRule="auto"/>
    </w:pPr>
    <w:rPr>
      <w:rFonts w:eastAsia="Times New Roman" w:cs="Times New Roman"/>
      <w:sz w:val="20"/>
      <w:szCs w:val="20"/>
      <w:lang w:val="en-US" w:eastAsia="nb-NO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40D2B"/>
    <w:rPr>
      <w:rFonts w:asciiTheme="minorHAnsi" w:hAnsiTheme="minorHAnsi"/>
      <w:lang w:val="en-US"/>
    </w:rPr>
  </w:style>
  <w:style w:type="character" w:customStyle="1" w:styleId="apple-converted-space">
    <w:name w:val="apple-converted-space"/>
    <w:basedOn w:val="Fuentedeprrafopredeter"/>
    <w:rsid w:val="001C04A7"/>
  </w:style>
  <w:style w:type="character" w:styleId="Hipervnculovisitado">
    <w:name w:val="FollowedHyperlink"/>
    <w:basedOn w:val="Fuentedeprrafopredeter"/>
    <w:semiHidden/>
    <w:unhideWhenUsed/>
    <w:rsid w:val="00F3348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FC7F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7FF3"/>
    <w:pPr>
      <w:spacing w:after="200"/>
    </w:pPr>
    <w:rPr>
      <w:rFonts w:eastAsiaTheme="minorEastAsia" w:cstheme="minorBidi"/>
      <w:b/>
      <w:bCs/>
      <w:lang w:val="en-IE" w:eastAsia="en-IE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7FF3"/>
    <w:rPr>
      <w:rFonts w:asciiTheme="minorHAnsi" w:eastAsiaTheme="minorEastAsia" w:hAnsiTheme="minorHAnsi" w:cstheme="minorBidi"/>
      <w:b/>
      <w:bCs/>
      <w:lang w:val="en-IE" w:eastAsia="en-IE"/>
    </w:rPr>
  </w:style>
  <w:style w:type="paragraph" w:styleId="Prrafodelista">
    <w:name w:val="List Paragraph"/>
    <w:basedOn w:val="Normal"/>
    <w:uiPriority w:val="34"/>
    <w:qFormat/>
    <w:rsid w:val="0068364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E525F"/>
    <w:rPr>
      <w:b/>
      <w:bCs/>
      <w:sz w:val="36"/>
      <w:szCs w:val="36"/>
      <w:lang w:val="nl-BE" w:eastAsia="nl-BE"/>
    </w:rPr>
  </w:style>
  <w:style w:type="character" w:customStyle="1" w:styleId="Ttulo3Car">
    <w:name w:val="Título 3 Car"/>
    <w:basedOn w:val="Fuentedeprrafopredeter"/>
    <w:link w:val="Ttulo3"/>
    <w:uiPriority w:val="9"/>
    <w:rsid w:val="004E525F"/>
    <w:rPr>
      <w:b/>
      <w:bCs/>
      <w:sz w:val="27"/>
      <w:szCs w:val="27"/>
      <w:lang w:val="nl-BE" w:eastAsia="nl-BE"/>
    </w:rPr>
  </w:style>
  <w:style w:type="paragraph" w:styleId="NormalWeb">
    <w:name w:val="Normal (Web)"/>
    <w:basedOn w:val="Normal"/>
    <w:uiPriority w:val="99"/>
    <w:unhideWhenUsed/>
    <w:rsid w:val="004E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NoSpacing1">
    <w:name w:val="No Spacing1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paragraph" w:customStyle="1" w:styleId="Left">
    <w:name w:val="Left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table" w:styleId="Tablaconcuadrcula">
    <w:name w:val="Table Grid"/>
    <w:basedOn w:val="Tablanormal"/>
    <w:rsid w:val="0026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onar1">
    <w:name w:val="Mencionar1"/>
    <w:basedOn w:val="Fuentedeprrafopredeter"/>
    <w:uiPriority w:val="99"/>
    <w:semiHidden/>
    <w:unhideWhenUsed/>
    <w:rsid w:val="00CB4733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357C"/>
    <w:rPr>
      <w:color w:val="808080"/>
      <w:shd w:val="clear" w:color="auto" w:fill="E6E6E6"/>
    </w:rPr>
  </w:style>
  <w:style w:type="character" w:customStyle="1" w:styleId="block">
    <w:name w:val="block"/>
    <w:basedOn w:val="Fuentedeprrafopredeter"/>
    <w:rsid w:val="00CF27EC"/>
  </w:style>
  <w:style w:type="paragraph" w:customStyle="1" w:styleId="feature">
    <w:name w:val="feature"/>
    <w:basedOn w:val="Normal"/>
    <w:rsid w:val="00CF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electionshareable">
    <w:name w:val="selectionshareable"/>
    <w:basedOn w:val="Normal"/>
    <w:rsid w:val="0060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B7769"/>
    <w:rPr>
      <w:color w:val="808080"/>
      <w:shd w:val="clear" w:color="auto" w:fill="E6E6E6"/>
    </w:rPr>
  </w:style>
  <w:style w:type="paragraph" w:customStyle="1" w:styleId="h4">
    <w:name w:val="h4"/>
    <w:basedOn w:val="Normal"/>
    <w:rsid w:val="00CC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07432D"/>
    <w:rPr>
      <w:i/>
      <w:iCs/>
    </w:rPr>
  </w:style>
  <w:style w:type="character" w:customStyle="1" w:styleId="ql2uhd">
    <w:name w:val="ql2uhd"/>
    <w:basedOn w:val="Fuentedeprrafopredeter"/>
    <w:rsid w:val="00DD5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5310">
          <w:marLeft w:val="0"/>
          <w:marRight w:val="0"/>
          <w:marTop w:val="0"/>
          <w:marBottom w:val="75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78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412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2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mra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ideo.tomra.com/customer-testimonial-frupinsa" TargetMode="External"/><Relationship Id="rId17" Type="http://schemas.openxmlformats.org/officeDocument/2006/relationships/hyperlink" Target="http://www.tomra.com/es/foo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larconyharri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lejandro.palacios@tomra.co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marti@alarconyharr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llemans\Downloads\TOMRA%20TSS%20F%20template%20(2).dotx" TargetMode="External"/></Relationships>
</file>

<file path=word/theme/theme1.xml><?xml version="1.0" encoding="utf-8"?>
<a:theme xmlns:a="http://schemas.openxmlformats.org/drawingml/2006/main" name="Office-tema">
  <a:themeElements>
    <a:clrScheme name="Tomra">
      <a:dk1>
        <a:srgbClr val="000000"/>
      </a:dk1>
      <a:lt1>
        <a:srgbClr val="FFFFFF"/>
      </a:lt1>
      <a:dk2>
        <a:srgbClr val="001A38"/>
      </a:dk2>
      <a:lt2>
        <a:srgbClr val="E8EFED"/>
      </a:lt2>
      <a:accent1>
        <a:srgbClr val="001A38"/>
      </a:accent1>
      <a:accent2>
        <a:srgbClr val="455D6F"/>
      </a:accent2>
      <a:accent3>
        <a:srgbClr val="6E8186"/>
      </a:accent3>
      <a:accent4>
        <a:srgbClr val="E8EFED"/>
      </a:accent4>
      <a:accent5>
        <a:srgbClr val="A9C398"/>
      </a:accent5>
      <a:accent6>
        <a:srgbClr val="1FC0DA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Orange">
      <a:srgbClr val="F26522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E744A5F2DB64982B2A3691F0D5D41" ma:contentTypeVersion="1" ma:contentTypeDescription="Create a new document." ma:contentTypeScope="" ma:versionID="61df7bc1c842bb74ee1bc465d4ef6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root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22E9-8F8F-41BF-8EC2-C9A747A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8E0E0-1AEB-44B5-8ED6-242E902FB4E6}">
  <ds:schemaRefs>
    <ds:schemaRef ds:uri="http://purl.org/dc/elements/1.1/"/>
    <ds:schemaRef ds:uri="http://purl.org/dc/terms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F9124C-6712-455B-81DD-D5EBCBBCCBA8}">
  <ds:schemaRefs/>
</ds:datastoreItem>
</file>

<file path=customXml/itemProps4.xml><?xml version="1.0" encoding="utf-8"?>
<ds:datastoreItem xmlns:ds="http://schemas.openxmlformats.org/officeDocument/2006/customXml" ds:itemID="{94B18071-25D9-47D9-9355-DF0B8C489B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C83820-128D-4D58-8FEB-C1A1F68C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TOMRA TSS F template (2).dotx</Template>
  <TotalTime>0</TotalTime>
  <Pages>3</Pages>
  <Words>1451</Words>
  <Characters>7986</Characters>
  <Application>Microsoft Office Word</Application>
  <DocSecurity>0</DocSecurity>
  <PresentationFormat/>
  <Lines>66</Lines>
  <Paragraphs>18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Jornada Demo TOMRA Sentinell II</vt:lpstr>
      <vt:lpstr>Jornada Demo TOMRA Sentinell II</vt:lpstr>
      <vt:lpstr/>
    </vt:vector>
  </TitlesOfParts>
  <Company>Tomra\2014</Company>
  <LinksUpToDate>false</LinksUpToDate>
  <CharactersWithSpaces>9419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 Demo TOMRA Sentinell II</dc:title>
  <dc:creator>Elvira F</dc:creator>
  <cp:lastModifiedBy>Nuria Marti</cp:lastModifiedBy>
  <cp:revision>3</cp:revision>
  <dcterms:created xsi:type="dcterms:W3CDTF">2019-01-22T08:26:00Z</dcterms:created>
  <dcterms:modified xsi:type="dcterms:W3CDTF">2019-01-28T12:24:00Z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0x010100FBEE744A5F2DB64982B2A3691F0D5D41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</Properties>
</file>