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804A" w14:textId="77777777" w:rsidR="0093338A" w:rsidRPr="003E4617" w:rsidRDefault="003E4617" w:rsidP="0093338A">
      <w:pPr>
        <w:spacing w:after="0"/>
        <w:ind w:right="-360"/>
        <w:rPr>
          <w:rFonts w:ascii="Arial" w:hAnsi="Arial" w:cs="Arial"/>
          <w:b/>
          <w:bCs/>
          <w:sz w:val="28"/>
          <w:szCs w:val="28"/>
          <w:lang w:val="hu-HU"/>
        </w:rPr>
      </w:pPr>
      <w:r w:rsidRPr="003E4617">
        <w:rPr>
          <w:rFonts w:ascii="Arial" w:hAnsi="Arial" w:cs="Arial"/>
          <w:b/>
          <w:bCs/>
          <w:sz w:val="28"/>
          <w:szCs w:val="28"/>
          <w:lang w:val="hu-HU"/>
        </w:rPr>
        <w:t xml:space="preserve">Az </w:t>
      </w:r>
      <w:r w:rsidR="0093338A" w:rsidRPr="003E4617">
        <w:rPr>
          <w:rFonts w:ascii="Arial" w:hAnsi="Arial" w:cs="Arial"/>
          <w:b/>
          <w:bCs/>
          <w:sz w:val="28"/>
          <w:szCs w:val="28"/>
          <w:lang w:val="hu-HU"/>
        </w:rPr>
        <w:t xml:space="preserve">Allison </w:t>
      </w:r>
      <w:proofErr w:type="spellStart"/>
      <w:r w:rsidR="0093338A" w:rsidRPr="003E4617">
        <w:rPr>
          <w:rFonts w:ascii="Arial" w:hAnsi="Arial" w:cs="Arial"/>
          <w:b/>
          <w:bCs/>
          <w:sz w:val="28"/>
          <w:szCs w:val="28"/>
          <w:lang w:val="hu-HU"/>
        </w:rPr>
        <w:t>Transmission</w:t>
      </w:r>
      <w:proofErr w:type="spellEnd"/>
      <w:r w:rsidR="0093338A" w:rsidRPr="003E4617">
        <w:rPr>
          <w:rFonts w:ascii="Arial" w:hAnsi="Arial" w:cs="Arial"/>
          <w:b/>
          <w:bCs/>
          <w:sz w:val="28"/>
          <w:szCs w:val="28"/>
          <w:lang w:val="hu-HU"/>
        </w:rPr>
        <w:t xml:space="preserve"> </w:t>
      </w:r>
      <w:r w:rsidRPr="003E4617">
        <w:rPr>
          <w:rFonts w:ascii="Arial" w:hAnsi="Arial" w:cs="Arial"/>
          <w:b/>
          <w:bCs/>
          <w:sz w:val="28"/>
          <w:szCs w:val="28"/>
          <w:lang w:val="hu-HU"/>
        </w:rPr>
        <w:t>az IAA kiállításon jelent</w:t>
      </w:r>
      <w:r w:rsidR="00694664">
        <w:rPr>
          <w:rFonts w:ascii="Arial" w:hAnsi="Arial" w:cs="Arial"/>
          <w:b/>
          <w:bCs/>
          <w:sz w:val="28"/>
          <w:szCs w:val="28"/>
          <w:lang w:val="hu-HU"/>
        </w:rPr>
        <w:t>ette</w:t>
      </w:r>
      <w:r w:rsidRPr="003E4617">
        <w:rPr>
          <w:rFonts w:ascii="Arial" w:hAnsi="Arial" w:cs="Arial"/>
          <w:b/>
          <w:bCs/>
          <w:sz w:val="28"/>
          <w:szCs w:val="28"/>
          <w:lang w:val="hu-HU"/>
        </w:rPr>
        <w:t xml:space="preserve"> be 9-sebességes váltójának globális bevezetését és a kiterjesztett elektromos portfóliót </w:t>
      </w:r>
    </w:p>
    <w:p w14:paraId="3CE667BB" w14:textId="77777777" w:rsidR="0093338A" w:rsidRPr="003E4617" w:rsidRDefault="0093338A" w:rsidP="0093338A">
      <w:pPr>
        <w:spacing w:after="0"/>
        <w:ind w:right="-180"/>
        <w:rPr>
          <w:rFonts w:ascii="Arial" w:hAnsi="Arial" w:cs="Arial"/>
          <w:b/>
          <w:szCs w:val="24"/>
          <w:lang w:val="hu-HU"/>
        </w:rPr>
      </w:pPr>
    </w:p>
    <w:p w14:paraId="6E264A65" w14:textId="42119CE9" w:rsidR="0093338A" w:rsidRPr="003E4617" w:rsidRDefault="00694664" w:rsidP="0093338A">
      <w:pPr>
        <w:spacing w:after="0"/>
        <w:rPr>
          <w:rFonts w:ascii="Arial" w:hAnsi="Arial" w:cs="Arial"/>
          <w:i/>
          <w:lang w:val="hu-HU"/>
        </w:rPr>
      </w:pPr>
      <w:r>
        <w:rPr>
          <w:rFonts w:ascii="Arial" w:hAnsi="Arial" w:cs="Arial"/>
          <w:i/>
          <w:lang w:val="hu-HU"/>
        </w:rPr>
        <w:t xml:space="preserve">A vállalat tovább dolgozik azon is, hogy </w:t>
      </w:r>
      <w:r w:rsidRPr="00694664">
        <w:rPr>
          <w:rFonts w:ascii="Arial" w:hAnsi="Arial" w:cs="Arial"/>
          <w:i/>
          <w:lang w:val="hu-HU"/>
        </w:rPr>
        <w:t>támogassa vásárló</w:t>
      </w:r>
      <w:r w:rsidRPr="00694664">
        <w:rPr>
          <w:rFonts w:ascii="Arial" w:hAnsi="Arial" w:cs="Arial"/>
          <w:i/>
          <w:lang w:val="hu-HU"/>
        </w:rPr>
        <w:t>i</w:t>
      </w:r>
      <w:r w:rsidRPr="00694664">
        <w:rPr>
          <w:rFonts w:ascii="Arial" w:hAnsi="Arial" w:cs="Arial"/>
          <w:i/>
          <w:lang w:val="hu-HU"/>
        </w:rPr>
        <w:t>t egy egységes,</w:t>
      </w:r>
      <w:r w:rsidR="006E5711">
        <w:rPr>
          <w:rFonts w:ascii="Arial" w:hAnsi="Arial" w:cs="Arial"/>
          <w:i/>
          <w:lang w:val="hu-HU"/>
        </w:rPr>
        <w:t xml:space="preserve"> hálózatba kapcsolt,</w:t>
      </w:r>
      <w:r w:rsidRPr="00694664">
        <w:rPr>
          <w:rFonts w:ascii="Arial" w:hAnsi="Arial" w:cs="Arial"/>
          <w:i/>
          <w:lang w:val="hu-HU"/>
        </w:rPr>
        <w:t xml:space="preserve"> hatékony flotta-management megvalósításában</w:t>
      </w:r>
      <w:r>
        <w:rPr>
          <w:rFonts w:ascii="Arial" w:hAnsi="Arial" w:cs="Arial"/>
          <w:i/>
          <w:lang w:val="hu-HU"/>
        </w:rPr>
        <w:t xml:space="preserve"> </w:t>
      </w:r>
    </w:p>
    <w:p w14:paraId="4E01003F" w14:textId="77777777" w:rsidR="0093338A" w:rsidRPr="003E4617" w:rsidRDefault="0093338A" w:rsidP="0093338A">
      <w:pPr>
        <w:spacing w:after="0"/>
        <w:rPr>
          <w:rFonts w:ascii="Arial" w:hAnsi="Arial" w:cs="Arial"/>
          <w:szCs w:val="24"/>
          <w:lang w:val="hu-HU"/>
        </w:rPr>
      </w:pPr>
      <w:bookmarkStart w:id="0" w:name="_GoBack"/>
      <w:bookmarkEnd w:id="0"/>
    </w:p>
    <w:p w14:paraId="17735EF6" w14:textId="77777777" w:rsidR="0093338A" w:rsidRPr="003E4617" w:rsidRDefault="0093338A" w:rsidP="0093338A">
      <w:pPr>
        <w:spacing w:after="0"/>
        <w:rPr>
          <w:rFonts w:ascii="Arial" w:hAnsi="Arial" w:cs="Arial"/>
          <w:lang w:val="hu-HU"/>
        </w:rPr>
      </w:pPr>
      <w:r w:rsidRPr="003E4617">
        <w:rPr>
          <w:rFonts w:ascii="Arial" w:hAnsi="Arial" w:cs="Arial"/>
          <w:b/>
          <w:lang w:val="hu-HU"/>
        </w:rPr>
        <w:t xml:space="preserve">HANNOVER, </w:t>
      </w:r>
      <w:r w:rsidR="003E4617">
        <w:rPr>
          <w:rFonts w:ascii="Arial" w:hAnsi="Arial" w:cs="Arial"/>
          <w:b/>
          <w:lang w:val="hu-HU"/>
        </w:rPr>
        <w:t>Németország</w:t>
      </w:r>
      <w:r w:rsidRPr="003E4617">
        <w:rPr>
          <w:rFonts w:ascii="Arial" w:hAnsi="Arial" w:cs="Arial"/>
          <w:lang w:val="hu-HU"/>
        </w:rPr>
        <w:t xml:space="preserve"> – </w:t>
      </w:r>
      <w:r w:rsidR="003E4617">
        <w:rPr>
          <w:rFonts w:ascii="Arial" w:hAnsi="Arial" w:cs="Arial"/>
          <w:lang w:val="hu-HU"/>
        </w:rPr>
        <w:t xml:space="preserve">Az </w:t>
      </w:r>
      <w:r w:rsidRPr="003E4617">
        <w:rPr>
          <w:rFonts w:ascii="Arial" w:hAnsi="Arial" w:cs="Arial"/>
          <w:lang w:val="hu-HU"/>
        </w:rPr>
        <w:t xml:space="preserve">Allison </w:t>
      </w:r>
      <w:proofErr w:type="spellStart"/>
      <w:r w:rsidRPr="003E4617">
        <w:rPr>
          <w:rFonts w:ascii="Arial" w:hAnsi="Arial" w:cs="Arial"/>
          <w:lang w:val="hu-HU"/>
        </w:rPr>
        <w:t>Transmission</w:t>
      </w:r>
      <w:proofErr w:type="spellEnd"/>
      <w:r w:rsidRPr="003E4617">
        <w:rPr>
          <w:rFonts w:ascii="Arial" w:hAnsi="Arial" w:cs="Arial"/>
          <w:lang w:val="hu-HU"/>
        </w:rPr>
        <w:t xml:space="preserve"> </w:t>
      </w:r>
      <w:r w:rsidR="00694664">
        <w:rPr>
          <w:rFonts w:ascii="Arial" w:hAnsi="Arial" w:cs="Arial"/>
          <w:lang w:val="hu-HU"/>
        </w:rPr>
        <w:t>globálisan elérhetővé teszi</w:t>
      </w:r>
      <w:r w:rsidR="00694664">
        <w:rPr>
          <w:rFonts w:ascii="Arial" w:hAnsi="Arial" w:cs="Arial"/>
          <w:lang w:val="hu-HU"/>
        </w:rPr>
        <w:t xml:space="preserve"> </w:t>
      </w:r>
      <w:r w:rsidR="003E4617">
        <w:rPr>
          <w:rFonts w:ascii="Arial" w:hAnsi="Arial" w:cs="Arial"/>
          <w:lang w:val="hu-HU"/>
        </w:rPr>
        <w:t xml:space="preserve">új közepes méretű teherautókhoz készülő teljesen automata, 9-sebességes váltóját, </w:t>
      </w:r>
      <w:r w:rsidR="00AC50BD">
        <w:rPr>
          <w:rFonts w:ascii="Arial" w:hAnsi="Arial" w:cs="Arial"/>
          <w:lang w:val="hu-HU"/>
        </w:rPr>
        <w:t xml:space="preserve">továbbá, </w:t>
      </w:r>
      <w:r w:rsidR="00FC7A37">
        <w:rPr>
          <w:rFonts w:ascii="Arial" w:hAnsi="Arial" w:cs="Arial"/>
          <w:lang w:val="hu-HU"/>
        </w:rPr>
        <w:t xml:space="preserve">olyan elektromos hibrid rendszert fejlesztett, amely </w:t>
      </w:r>
      <w:r w:rsidR="00AC50BD">
        <w:rPr>
          <w:rFonts w:ascii="Arial" w:hAnsi="Arial" w:cs="Arial"/>
          <w:lang w:val="hu-HU"/>
        </w:rPr>
        <w:t xml:space="preserve">rendelkezik egy </w:t>
      </w:r>
      <w:r w:rsidR="00FC7A37">
        <w:rPr>
          <w:rFonts w:ascii="Arial" w:hAnsi="Arial" w:cs="Arial"/>
          <w:lang w:val="hu-HU"/>
        </w:rPr>
        <w:t xml:space="preserve">kizárólag elektromos fokozattal. A hírt a 67. IAA Nemzetközi Haszongépjármű Kiállításon jelentette be a cég. </w:t>
      </w:r>
    </w:p>
    <w:p w14:paraId="400EB053" w14:textId="77777777" w:rsidR="0093338A" w:rsidRDefault="0093338A" w:rsidP="0093338A">
      <w:pPr>
        <w:spacing w:after="0"/>
        <w:rPr>
          <w:rFonts w:ascii="Arial" w:hAnsi="Arial" w:cs="Arial"/>
          <w:lang w:val="hu-HU"/>
        </w:rPr>
      </w:pPr>
    </w:p>
    <w:p w14:paraId="0E8F3965" w14:textId="77777777" w:rsidR="00FC7A37" w:rsidRPr="003E4617" w:rsidRDefault="00FC7A37" w:rsidP="0093338A">
      <w:pPr>
        <w:spacing w:after="0"/>
        <w:rPr>
          <w:rFonts w:ascii="Arial" w:hAnsi="Arial" w:cs="Arial"/>
          <w:lang w:val="hu-HU"/>
        </w:rPr>
      </w:pPr>
      <w:r>
        <w:rPr>
          <w:rFonts w:ascii="Arial" w:hAnsi="Arial" w:cs="Arial"/>
          <w:lang w:val="hu-HU"/>
        </w:rPr>
        <w:t xml:space="preserve">„Nagyon izgalmas időszakot élünk az Allisonon, illetve az egész iparágon belül” – mondta David S. </w:t>
      </w:r>
      <w:proofErr w:type="spellStart"/>
      <w:r>
        <w:rPr>
          <w:rFonts w:ascii="Arial" w:hAnsi="Arial" w:cs="Arial"/>
          <w:lang w:val="hu-HU"/>
        </w:rPr>
        <w:t>Graziosi</w:t>
      </w:r>
      <w:proofErr w:type="spellEnd"/>
      <w:r>
        <w:rPr>
          <w:rFonts w:ascii="Arial" w:hAnsi="Arial" w:cs="Arial"/>
          <w:lang w:val="hu-HU"/>
        </w:rPr>
        <w:t xml:space="preserve">, az Allison </w:t>
      </w:r>
      <w:proofErr w:type="spellStart"/>
      <w:r>
        <w:rPr>
          <w:rFonts w:ascii="Arial" w:hAnsi="Arial" w:cs="Arial"/>
          <w:lang w:val="hu-HU"/>
        </w:rPr>
        <w:t>Transmission</w:t>
      </w:r>
      <w:proofErr w:type="spellEnd"/>
      <w:r>
        <w:rPr>
          <w:rFonts w:ascii="Arial" w:hAnsi="Arial" w:cs="Arial"/>
          <w:lang w:val="hu-HU"/>
        </w:rPr>
        <w:t xml:space="preserve"> elnöke. Sokkal gyorsabb a változás iparágunkban és több kezdeményezés zajlik az Allisonnál, mint az elmúlt tíz év alatt bármikor.” </w:t>
      </w:r>
    </w:p>
    <w:p w14:paraId="279997FB" w14:textId="77777777" w:rsidR="0093338A" w:rsidRDefault="0093338A" w:rsidP="0093338A">
      <w:pPr>
        <w:spacing w:after="0"/>
        <w:rPr>
          <w:rFonts w:ascii="Arial" w:hAnsi="Arial" w:cs="Arial"/>
          <w:lang w:val="hu-HU"/>
        </w:rPr>
      </w:pPr>
    </w:p>
    <w:p w14:paraId="4A684C2E" w14:textId="77777777" w:rsidR="00036637" w:rsidRPr="001C6D3E" w:rsidRDefault="00036637" w:rsidP="00036637">
      <w:pPr>
        <w:spacing w:after="0"/>
        <w:rPr>
          <w:lang w:val="hu-HU"/>
        </w:rPr>
      </w:pPr>
      <w:r w:rsidRPr="001C6D3E">
        <w:rPr>
          <w:lang w:val="hu-HU"/>
        </w:rPr>
        <w:t xml:space="preserve">Az Allison kilenc sebességes váltója az alacsony egyes fokozatú (mély) áttételnek és az iparág-vezető, széles skálájú </w:t>
      </w:r>
      <w:proofErr w:type="spellStart"/>
      <w:r w:rsidRPr="001C6D3E">
        <w:rPr>
          <w:lang w:val="hu-HU"/>
        </w:rPr>
        <w:t>áttéletelezésnek</w:t>
      </w:r>
      <w:proofErr w:type="spellEnd"/>
      <w:r w:rsidRPr="001C6D3E">
        <w:rPr>
          <w:lang w:val="hu-HU"/>
        </w:rPr>
        <w:t xml:space="preserve"> köszönhetően nagyban hozzájárul a felhasznált üzemanyag csökkentéséhez, ugyanakkor a nagyon hatékony fokozatváltások lehetővé teszik, hogy a nyomatékváltó alacsony sebességnél már egyesben lezárjon. Ezen kívül a kilenc-sebességes változat egy integrált motor stop-start rendszert is tartalmaz, amely biztosítja a váltó azonnali rendelkezésre állását és a járművet álló helyzetben tartja, míg a motort újraindul. A kilenc-sebességes modell egy sor alkalmazási terület részére jelent hozzáadott értéket, de legideálisabb az áruterítést végző teherautókhoz, </w:t>
      </w:r>
      <w:proofErr w:type="spellStart"/>
      <w:r w:rsidRPr="001C6D3E">
        <w:rPr>
          <w:lang w:val="hu-HU"/>
        </w:rPr>
        <w:t>bérelt</w:t>
      </w:r>
      <w:proofErr w:type="spellEnd"/>
      <w:r w:rsidRPr="001C6D3E">
        <w:rPr>
          <w:lang w:val="hu-HU"/>
        </w:rPr>
        <w:t xml:space="preserve">-, illetve lízingelt haszonjárművekhez és iskola-buszokhoz. </w:t>
      </w:r>
    </w:p>
    <w:p w14:paraId="1E3F4BF1" w14:textId="77777777" w:rsidR="0093338A" w:rsidRDefault="0093338A" w:rsidP="0093338A">
      <w:pPr>
        <w:spacing w:after="0"/>
        <w:rPr>
          <w:rFonts w:ascii="Arial" w:hAnsi="Arial" w:cs="Arial"/>
          <w:lang w:val="hu-HU"/>
        </w:rPr>
      </w:pPr>
    </w:p>
    <w:p w14:paraId="7D511E1C" w14:textId="77777777" w:rsidR="00A970FC" w:rsidRPr="003E4617" w:rsidRDefault="00A970FC" w:rsidP="0093338A">
      <w:pPr>
        <w:spacing w:after="0"/>
        <w:rPr>
          <w:rFonts w:ascii="Arial" w:hAnsi="Arial" w:cs="Arial"/>
          <w:lang w:val="hu-HU"/>
        </w:rPr>
      </w:pPr>
      <w:r>
        <w:rPr>
          <w:rFonts w:ascii="Arial" w:hAnsi="Arial" w:cs="Arial"/>
          <w:lang w:val="hu-HU"/>
        </w:rPr>
        <w:t xml:space="preserve">„Az új sebességváltóval az Allison továbbra is elkötelezettségét bizonyítja az iránt, hogy elérje az üzemanyagfogyasztási és kibocsátási normákat.” – mondta </w:t>
      </w:r>
      <w:proofErr w:type="spellStart"/>
      <w:r>
        <w:rPr>
          <w:rFonts w:ascii="Arial" w:hAnsi="Arial" w:cs="Arial"/>
          <w:lang w:val="hu-HU"/>
        </w:rPr>
        <w:t>Graziosi</w:t>
      </w:r>
      <w:proofErr w:type="spellEnd"/>
      <w:r>
        <w:rPr>
          <w:rFonts w:ascii="Arial" w:hAnsi="Arial" w:cs="Arial"/>
          <w:lang w:val="hu-HU"/>
        </w:rPr>
        <w:t xml:space="preserve"> úr. </w:t>
      </w:r>
    </w:p>
    <w:p w14:paraId="2BFD15E7" w14:textId="77777777" w:rsidR="0093338A" w:rsidRDefault="0093338A" w:rsidP="0093338A">
      <w:pPr>
        <w:spacing w:after="0"/>
        <w:rPr>
          <w:rFonts w:ascii="Arial" w:hAnsi="Arial" w:cs="Arial"/>
          <w:color w:val="000000"/>
          <w:lang w:val="hu-HU"/>
        </w:rPr>
      </w:pPr>
    </w:p>
    <w:p w14:paraId="273E10F7" w14:textId="77777777" w:rsidR="00036637" w:rsidRDefault="00A970FC" w:rsidP="00036637">
      <w:pPr>
        <w:spacing w:after="0"/>
        <w:rPr>
          <w:lang w:val="hu-HU"/>
        </w:rPr>
      </w:pPr>
      <w:r>
        <w:rPr>
          <w:rFonts w:ascii="Arial" w:hAnsi="Arial" w:cs="Arial"/>
          <w:color w:val="000000"/>
          <w:lang w:val="hu-HU"/>
        </w:rPr>
        <w:t xml:space="preserve">Az Allison 9-sebességes modellje </w:t>
      </w:r>
      <w:r w:rsidR="00036637">
        <w:rPr>
          <w:lang w:val="hu-HU"/>
        </w:rPr>
        <w:t xml:space="preserve">magában hordozza a cég hatsebességes, 2000 </w:t>
      </w:r>
      <w:proofErr w:type="spellStart"/>
      <w:r w:rsidR="00036637">
        <w:rPr>
          <w:lang w:val="hu-HU"/>
        </w:rPr>
        <w:t>Series</w:t>
      </w:r>
      <w:r w:rsidR="00036637" w:rsidRPr="005D7FB5">
        <w:rPr>
          <w:vertAlign w:val="superscript"/>
          <w:lang w:val="hu-HU"/>
        </w:rPr>
        <w:t>TM</w:t>
      </w:r>
      <w:proofErr w:type="spellEnd"/>
      <w:r w:rsidR="00036637">
        <w:rPr>
          <w:lang w:val="hu-HU"/>
        </w:rPr>
        <w:t xml:space="preserve"> sorozatának haszonjárművekben bizonyított tartósságát, ami világszerte már több mint 100 milliárd mérföld megtett utat jelent. Úgy tervezték, hogy alkalmas legyen a járműgyáraknál a korábban a hatsebességes modellekhez kialakított </w:t>
      </w:r>
      <w:proofErr w:type="spellStart"/>
      <w:r w:rsidR="00036637">
        <w:rPr>
          <w:lang w:val="hu-HU"/>
        </w:rPr>
        <w:t>interface</w:t>
      </w:r>
      <w:proofErr w:type="spellEnd"/>
      <w:r w:rsidR="00036637">
        <w:rPr>
          <w:lang w:val="hu-HU"/>
        </w:rPr>
        <w:t xml:space="preserve">-csatlakozások használatára, megkönnyítve az integrációt a jelenlegi Allison 2000 </w:t>
      </w:r>
      <w:proofErr w:type="spellStart"/>
      <w:r w:rsidR="00036637">
        <w:rPr>
          <w:lang w:val="hu-HU"/>
        </w:rPr>
        <w:t>Series</w:t>
      </w:r>
      <w:proofErr w:type="spellEnd"/>
      <w:r w:rsidR="00036637">
        <w:rPr>
          <w:lang w:val="hu-HU"/>
        </w:rPr>
        <w:t xml:space="preserve"> váltóval gyártott járművekbe. </w:t>
      </w:r>
    </w:p>
    <w:p w14:paraId="131DA99A" w14:textId="77777777" w:rsidR="0093338A" w:rsidRDefault="0093338A" w:rsidP="0093338A">
      <w:pPr>
        <w:spacing w:after="0"/>
        <w:rPr>
          <w:rFonts w:ascii="Arial" w:hAnsi="Arial" w:cs="Arial"/>
          <w:lang w:val="hu-HU"/>
        </w:rPr>
      </w:pPr>
    </w:p>
    <w:p w14:paraId="74003290" w14:textId="77777777" w:rsidR="001C1B0A" w:rsidRDefault="001C1B0A" w:rsidP="0093338A">
      <w:pPr>
        <w:spacing w:after="0"/>
        <w:rPr>
          <w:rFonts w:ascii="Arial" w:hAnsi="Arial" w:cs="Arial"/>
          <w:lang w:val="hu-HU"/>
        </w:rPr>
      </w:pPr>
      <w:r>
        <w:rPr>
          <w:rFonts w:ascii="Arial" w:hAnsi="Arial" w:cs="Arial"/>
          <w:lang w:val="hu-HU"/>
        </w:rPr>
        <w:t xml:space="preserve">A 9-sebességes </w:t>
      </w:r>
      <w:r w:rsidR="001A14CD">
        <w:rPr>
          <w:rFonts w:ascii="Arial" w:hAnsi="Arial" w:cs="Arial"/>
          <w:lang w:val="hu-HU"/>
        </w:rPr>
        <w:t xml:space="preserve">váltón kívül az Allison bejelentette egy másik újdonságát is, az elektromos portfólió kiterjesztését, amelynek része </w:t>
      </w:r>
      <w:r w:rsidR="001A14CD" w:rsidRPr="00036637">
        <w:rPr>
          <w:rFonts w:ascii="Arial" w:hAnsi="Arial" w:cs="Arial"/>
          <w:lang w:val="hu-HU"/>
        </w:rPr>
        <w:t>egy elektromos hibrid rendszer</w:t>
      </w:r>
      <w:r w:rsidR="001A14CD">
        <w:rPr>
          <w:rFonts w:ascii="Arial" w:hAnsi="Arial" w:cs="Arial"/>
          <w:lang w:val="hu-HU"/>
        </w:rPr>
        <w:t>, mely rendelkezik egy tisztán elektromos fokozattal – 15 kilométerig. Ideális tranzit-buszos és távolsági buszos alkalmazásokhoz. A rendszer zéró-emisszióval működik kikapcsolt motor állapotban</w:t>
      </w:r>
      <w:r w:rsidR="00036637">
        <w:rPr>
          <w:rFonts w:ascii="Arial" w:hAnsi="Arial" w:cs="Arial"/>
          <w:lang w:val="hu-HU"/>
        </w:rPr>
        <w:t>,</w:t>
      </w:r>
      <w:r w:rsidR="001A14CD">
        <w:rPr>
          <w:rFonts w:ascii="Arial" w:hAnsi="Arial" w:cs="Arial"/>
          <w:lang w:val="hu-HU"/>
        </w:rPr>
        <w:t xml:space="preserve"> míg megközelíti, illetve elhagyja a megállóhelyeket, valami</w:t>
      </w:r>
      <w:r w:rsidR="00AC50BD">
        <w:rPr>
          <w:rFonts w:ascii="Arial" w:hAnsi="Arial" w:cs="Arial"/>
          <w:lang w:val="hu-HU"/>
        </w:rPr>
        <w:t>n</w:t>
      </w:r>
      <w:r w:rsidR="001A14CD">
        <w:rPr>
          <w:rFonts w:ascii="Arial" w:hAnsi="Arial" w:cs="Arial"/>
          <w:lang w:val="hu-HU"/>
        </w:rPr>
        <w:t xml:space="preserve">t az ott tartózkodása alatt. Ezáltal csendesebb és egészségesebb környezetet valósít meg. </w:t>
      </w:r>
    </w:p>
    <w:p w14:paraId="46A0B24D" w14:textId="77777777" w:rsidR="001A14CD" w:rsidRDefault="001A14CD" w:rsidP="0093338A">
      <w:pPr>
        <w:spacing w:after="0"/>
        <w:rPr>
          <w:rFonts w:ascii="Arial" w:hAnsi="Arial" w:cs="Arial"/>
          <w:lang w:val="hu-HU"/>
        </w:rPr>
      </w:pPr>
    </w:p>
    <w:p w14:paraId="1DE514B5" w14:textId="77777777" w:rsidR="001A14CD" w:rsidRPr="003E4617" w:rsidRDefault="00645ED2" w:rsidP="0093338A">
      <w:pPr>
        <w:spacing w:after="0"/>
        <w:rPr>
          <w:rFonts w:ascii="Arial" w:hAnsi="Arial" w:cs="Arial"/>
          <w:lang w:val="hu-HU"/>
        </w:rPr>
      </w:pPr>
      <w:r>
        <w:rPr>
          <w:rFonts w:ascii="Arial" w:hAnsi="Arial" w:cs="Arial"/>
          <w:lang w:val="hu-HU"/>
        </w:rPr>
        <w:lastRenderedPageBreak/>
        <w:t xml:space="preserve">A további elemek között található egy nagyobb </w:t>
      </w:r>
      <w:r w:rsidR="00AC50BD">
        <w:rPr>
          <w:rFonts w:ascii="Arial" w:hAnsi="Arial" w:cs="Arial"/>
          <w:lang w:val="hu-HU"/>
        </w:rPr>
        <w:t>kapacitású</w:t>
      </w:r>
      <w:r>
        <w:rPr>
          <w:rFonts w:ascii="Arial" w:hAnsi="Arial" w:cs="Arial"/>
          <w:lang w:val="hu-HU"/>
        </w:rPr>
        <w:t xml:space="preserve"> </w:t>
      </w:r>
      <w:proofErr w:type="spellStart"/>
      <w:r>
        <w:rPr>
          <w:rFonts w:ascii="Arial" w:hAnsi="Arial" w:cs="Arial"/>
          <w:lang w:val="hu-HU"/>
        </w:rPr>
        <w:t>Litium</w:t>
      </w:r>
      <w:proofErr w:type="spellEnd"/>
      <w:r>
        <w:rPr>
          <w:rFonts w:ascii="Arial" w:hAnsi="Arial" w:cs="Arial"/>
          <w:lang w:val="hu-HU"/>
        </w:rPr>
        <w:t>-ion akkumulátor</w:t>
      </w:r>
      <w:r w:rsidR="00AC50BD">
        <w:rPr>
          <w:rFonts w:ascii="Arial" w:hAnsi="Arial" w:cs="Arial"/>
          <w:lang w:val="hu-HU"/>
        </w:rPr>
        <w:t>, mely</w:t>
      </w:r>
      <w:r>
        <w:rPr>
          <w:rFonts w:ascii="Arial" w:hAnsi="Arial" w:cs="Arial"/>
          <w:lang w:val="hu-HU"/>
        </w:rPr>
        <w:t xml:space="preserve"> a motor kikapcsolt állapotának meghosszabbított idejét támogatja; egy kisebb, könnyebb kettős </w:t>
      </w:r>
      <w:proofErr w:type="spellStart"/>
      <w:r>
        <w:rPr>
          <w:rFonts w:ascii="Arial" w:hAnsi="Arial" w:cs="Arial"/>
          <w:lang w:val="hu-HU"/>
        </w:rPr>
        <w:t>inverter</w:t>
      </w:r>
      <w:proofErr w:type="spellEnd"/>
      <w:r>
        <w:rPr>
          <w:rFonts w:ascii="Arial" w:hAnsi="Arial" w:cs="Arial"/>
          <w:lang w:val="hu-HU"/>
        </w:rPr>
        <w:t xml:space="preserve"> víz, etilén, és </w:t>
      </w:r>
      <w:proofErr w:type="spellStart"/>
      <w:r>
        <w:rPr>
          <w:rFonts w:ascii="Arial" w:hAnsi="Arial" w:cs="Arial"/>
          <w:lang w:val="hu-HU"/>
        </w:rPr>
        <w:t>glikol</w:t>
      </w:r>
      <w:proofErr w:type="spellEnd"/>
      <w:r>
        <w:rPr>
          <w:rFonts w:ascii="Arial" w:hAnsi="Arial" w:cs="Arial"/>
          <w:lang w:val="hu-HU"/>
        </w:rPr>
        <w:t xml:space="preserve"> hűtéssel a hatékonyabb működés érdekében, valamint a</w:t>
      </w:r>
      <w:r w:rsidR="00AC50BD">
        <w:rPr>
          <w:rFonts w:ascii="Arial" w:hAnsi="Arial" w:cs="Arial"/>
          <w:lang w:val="hu-HU"/>
        </w:rPr>
        <w:t>z un.</w:t>
      </w:r>
      <w:r>
        <w:rPr>
          <w:rFonts w:ascii="Arial" w:hAnsi="Arial" w:cs="Arial"/>
          <w:lang w:val="hu-HU"/>
        </w:rPr>
        <w:t xml:space="preserve"> Megnövelt Erő Kiegészítő-csomag II</w:t>
      </w:r>
      <w:r w:rsidR="001670D5">
        <w:rPr>
          <w:rFonts w:ascii="Arial" w:hAnsi="Arial" w:cs="Arial"/>
          <w:lang w:val="hu-HU"/>
        </w:rPr>
        <w:t xml:space="preserve">., mely a hibrid-rendszer használata során azzal járul hozzá az üzemanyaghatékonysághoz, hogy energiával látja el az olyan kiegészítő elemeket, mint pl. a légkondicionáló, a kompresszor vagy a szervo-kormány. </w:t>
      </w:r>
    </w:p>
    <w:p w14:paraId="78582A55" w14:textId="77777777" w:rsidR="0093338A" w:rsidRPr="003E4617" w:rsidRDefault="0093338A" w:rsidP="0093338A">
      <w:pPr>
        <w:spacing w:after="0"/>
        <w:rPr>
          <w:rFonts w:ascii="Arial" w:hAnsi="Arial" w:cs="Arial"/>
          <w:lang w:val="hu-HU"/>
        </w:rPr>
      </w:pPr>
    </w:p>
    <w:p w14:paraId="695D0320" w14:textId="77777777" w:rsidR="0093338A" w:rsidRPr="003E4617" w:rsidRDefault="001670D5" w:rsidP="0093338A">
      <w:pPr>
        <w:spacing w:after="0"/>
        <w:rPr>
          <w:rFonts w:ascii="Arial" w:hAnsi="Arial" w:cs="Arial"/>
          <w:lang w:val="hu-HU"/>
        </w:rPr>
      </w:pPr>
      <w:r>
        <w:rPr>
          <w:rFonts w:ascii="Arial" w:hAnsi="Arial" w:cs="Arial"/>
          <w:lang w:val="hu-HU"/>
        </w:rPr>
        <w:t>„Ez a hibrid a</w:t>
      </w:r>
      <w:r w:rsidR="006B5E85">
        <w:rPr>
          <w:rFonts w:ascii="Arial" w:hAnsi="Arial" w:cs="Arial"/>
          <w:lang w:val="hu-HU"/>
        </w:rPr>
        <w:t>z</w:t>
      </w:r>
      <w:r>
        <w:rPr>
          <w:rFonts w:ascii="Arial" w:hAnsi="Arial" w:cs="Arial"/>
          <w:lang w:val="hu-HU"/>
        </w:rPr>
        <w:t xml:space="preserve"> elektromos fokozattal az egyik legmegbízhatóbb és leghatékonyabb hibrid meghajtású rendszerünkre épül” – mondta David S. </w:t>
      </w:r>
      <w:proofErr w:type="spellStart"/>
      <w:r>
        <w:rPr>
          <w:rFonts w:ascii="Arial" w:hAnsi="Arial" w:cs="Arial"/>
          <w:lang w:val="hu-HU"/>
        </w:rPr>
        <w:t>Graziosi</w:t>
      </w:r>
      <w:proofErr w:type="spellEnd"/>
      <w:r>
        <w:rPr>
          <w:rFonts w:ascii="Arial" w:hAnsi="Arial" w:cs="Arial"/>
          <w:lang w:val="hu-HU"/>
        </w:rPr>
        <w:t>. „Világszerte több, mint 8.000 busz használja ezt a rendszert 2003 óta. Az Allison úttörő szerepet játszott az elektronizáció során és máig megbízható márka.”</w:t>
      </w:r>
    </w:p>
    <w:p w14:paraId="304DD365" w14:textId="77777777" w:rsidR="0093338A" w:rsidRDefault="0093338A" w:rsidP="0093338A">
      <w:pPr>
        <w:spacing w:after="0"/>
        <w:rPr>
          <w:rFonts w:ascii="Arial" w:hAnsi="Arial" w:cs="Arial"/>
          <w:lang w:val="hu-HU"/>
        </w:rPr>
      </w:pPr>
    </w:p>
    <w:p w14:paraId="34B38B54" w14:textId="77777777" w:rsidR="001670D5" w:rsidRPr="001670D5" w:rsidRDefault="001670D5" w:rsidP="0093338A">
      <w:pPr>
        <w:spacing w:after="0"/>
        <w:rPr>
          <w:rFonts w:ascii="Arial" w:hAnsi="Arial" w:cs="Arial"/>
          <w:lang w:val="hu-HU"/>
        </w:rPr>
      </w:pPr>
      <w:r w:rsidRPr="001670D5">
        <w:rPr>
          <w:rFonts w:ascii="Arial" w:hAnsi="Arial" w:cs="Arial"/>
          <w:lang w:val="hu-HU"/>
        </w:rPr>
        <w:t xml:space="preserve">A rendszer </w:t>
      </w:r>
      <w:r>
        <w:rPr>
          <w:rFonts w:ascii="Arial" w:hAnsi="Arial" w:cs="Arial"/>
          <w:lang w:val="hu-HU"/>
        </w:rPr>
        <w:t>képes kizárólagosan elektromos működésre, de nincs szükség</w:t>
      </w:r>
      <w:r w:rsidR="00036637">
        <w:rPr>
          <w:rFonts w:ascii="Arial" w:hAnsi="Arial" w:cs="Arial"/>
          <w:lang w:val="hu-HU"/>
        </w:rPr>
        <w:t>e</w:t>
      </w:r>
      <w:r>
        <w:rPr>
          <w:rFonts w:ascii="Arial" w:hAnsi="Arial" w:cs="Arial"/>
          <w:lang w:val="hu-HU"/>
        </w:rPr>
        <w:t xml:space="preserve"> töltőberendezésre. Az akkumulátor töltése a regeneratív fékezéssel és motorműködéssel valósul meg. A </w:t>
      </w:r>
      <w:r w:rsidR="00600B33">
        <w:rPr>
          <w:rFonts w:ascii="Arial" w:hAnsi="Arial" w:cs="Arial"/>
          <w:lang w:val="hu-HU"/>
        </w:rPr>
        <w:t xml:space="preserve">fékenergia-visszanyerési képesség akár 350 százalékkal még meg is hosszabbíthatja a fékcserék közötti időszak hosszát. A két-módozatú, osztott felépítés </w:t>
      </w:r>
      <w:r w:rsidR="006B5E85">
        <w:rPr>
          <w:rFonts w:ascii="Arial" w:hAnsi="Arial" w:cs="Arial"/>
          <w:lang w:val="hu-HU"/>
        </w:rPr>
        <w:t xml:space="preserve">pedig közel 25 százalékkal növeli meg </w:t>
      </w:r>
      <w:r w:rsidR="00600B33">
        <w:rPr>
          <w:rFonts w:ascii="Arial" w:hAnsi="Arial" w:cs="Arial"/>
          <w:lang w:val="hu-HU"/>
        </w:rPr>
        <w:t xml:space="preserve">az üzemanyag-hatékonyságot. </w:t>
      </w:r>
    </w:p>
    <w:p w14:paraId="66F4F3D9" w14:textId="77777777" w:rsidR="0093338A" w:rsidRDefault="0093338A" w:rsidP="0093338A">
      <w:pPr>
        <w:spacing w:after="0"/>
        <w:rPr>
          <w:rFonts w:ascii="Arial" w:hAnsi="Arial" w:cs="Arial"/>
          <w:lang w:val="hu-HU"/>
        </w:rPr>
      </w:pPr>
    </w:p>
    <w:p w14:paraId="5E3BBFF8" w14:textId="77777777" w:rsidR="00600B33" w:rsidRPr="003E4617" w:rsidRDefault="00600B33" w:rsidP="0093338A">
      <w:pPr>
        <w:spacing w:after="0"/>
        <w:rPr>
          <w:rFonts w:ascii="Arial" w:hAnsi="Arial" w:cs="Arial"/>
          <w:lang w:val="hu-HU"/>
        </w:rPr>
      </w:pPr>
      <w:r>
        <w:rPr>
          <w:rFonts w:ascii="Arial" w:hAnsi="Arial" w:cs="Arial"/>
          <w:lang w:val="hu-HU"/>
        </w:rPr>
        <w:t>A</w:t>
      </w:r>
      <w:r w:rsidR="006B5E85">
        <w:rPr>
          <w:rFonts w:ascii="Arial" w:hAnsi="Arial" w:cs="Arial"/>
          <w:lang w:val="hu-HU"/>
        </w:rPr>
        <w:t xml:space="preserve"> </w:t>
      </w:r>
      <w:r>
        <w:rPr>
          <w:rFonts w:ascii="Arial" w:hAnsi="Arial" w:cs="Arial"/>
          <w:lang w:val="hu-HU"/>
        </w:rPr>
        <w:t>9-sebességes váltón és a kiterjesztett elektromos portfólión kívül a</w:t>
      </w:r>
      <w:r w:rsidR="006B5E85">
        <w:rPr>
          <w:rFonts w:ascii="Arial" w:hAnsi="Arial" w:cs="Arial"/>
          <w:lang w:val="hu-HU"/>
        </w:rPr>
        <w:t xml:space="preserve">z Allison </w:t>
      </w:r>
      <w:r>
        <w:rPr>
          <w:rFonts w:ascii="Arial" w:hAnsi="Arial" w:cs="Arial"/>
          <w:lang w:val="hu-HU"/>
        </w:rPr>
        <w:t>tovább</w:t>
      </w:r>
      <w:r w:rsidR="006B5E85">
        <w:rPr>
          <w:rFonts w:ascii="Arial" w:hAnsi="Arial" w:cs="Arial"/>
          <w:lang w:val="hu-HU"/>
        </w:rPr>
        <w:t xml:space="preserve">ra is együttműködik </w:t>
      </w:r>
      <w:r>
        <w:rPr>
          <w:rFonts w:ascii="Arial" w:hAnsi="Arial" w:cs="Arial"/>
          <w:lang w:val="hu-HU"/>
        </w:rPr>
        <w:t>a telematikai szolgáltatókkal (</w:t>
      </w:r>
      <w:proofErr w:type="spellStart"/>
      <w:r>
        <w:rPr>
          <w:rFonts w:ascii="Arial" w:hAnsi="Arial" w:cs="Arial"/>
          <w:lang w:val="hu-HU"/>
        </w:rPr>
        <w:t>TSPs</w:t>
      </w:r>
      <w:proofErr w:type="spellEnd"/>
      <w:r>
        <w:rPr>
          <w:rFonts w:ascii="Arial" w:hAnsi="Arial" w:cs="Arial"/>
          <w:lang w:val="hu-HU"/>
        </w:rPr>
        <w:t xml:space="preserve">) és járműgyártókkal annak érdekében, hogy támogassa a meglévő és új vásárlókat is egy egységes, hatékony flotta-management megvalósításában. </w:t>
      </w:r>
    </w:p>
    <w:p w14:paraId="35407BC4" w14:textId="77777777" w:rsidR="0093338A" w:rsidRDefault="0093338A" w:rsidP="0093338A">
      <w:pPr>
        <w:spacing w:after="0"/>
        <w:rPr>
          <w:rFonts w:ascii="Arial" w:hAnsi="Arial" w:cs="Arial"/>
          <w:lang w:val="hu-HU"/>
        </w:rPr>
      </w:pPr>
    </w:p>
    <w:p w14:paraId="05D8CC8C" w14:textId="77777777" w:rsidR="00600B33" w:rsidRPr="003E4617" w:rsidRDefault="00600B33" w:rsidP="0093338A">
      <w:pPr>
        <w:spacing w:after="0"/>
        <w:rPr>
          <w:rFonts w:ascii="Arial" w:hAnsi="Arial" w:cs="Arial"/>
          <w:lang w:val="hu-HU"/>
        </w:rPr>
      </w:pPr>
      <w:r>
        <w:rPr>
          <w:rFonts w:ascii="Arial" w:hAnsi="Arial" w:cs="Arial"/>
          <w:lang w:val="hu-HU"/>
        </w:rPr>
        <w:t xml:space="preserve">Az új telematikai rendszer visszamenőleg is alkalmazható lesz a 2005-ben gyártásba került 4. generációs vezérlésekhez, az új verzió </w:t>
      </w:r>
      <w:r w:rsidR="00D119E0">
        <w:rPr>
          <w:rFonts w:ascii="Arial" w:hAnsi="Arial" w:cs="Arial"/>
          <w:lang w:val="hu-HU"/>
        </w:rPr>
        <w:t xml:space="preserve">pedig </w:t>
      </w:r>
      <w:r>
        <w:rPr>
          <w:rFonts w:ascii="Arial" w:hAnsi="Arial" w:cs="Arial"/>
          <w:lang w:val="hu-HU"/>
        </w:rPr>
        <w:t>több mint 170 különféle váltó-állapotot tesz elérhetővé</w:t>
      </w:r>
      <w:r w:rsidR="00D119E0">
        <w:rPr>
          <w:rFonts w:ascii="Arial" w:hAnsi="Arial" w:cs="Arial"/>
          <w:lang w:val="hu-HU"/>
        </w:rPr>
        <w:t xml:space="preserve">. Ez lehetővé teszi a flotta-management és a karbantartó-csapat részére, hogy olyan információt nyerjen ki az adatokból, mellyel növelheti a jármű hasznos </w:t>
      </w:r>
      <w:proofErr w:type="spellStart"/>
      <w:r w:rsidR="00D119E0">
        <w:rPr>
          <w:rFonts w:ascii="Arial" w:hAnsi="Arial" w:cs="Arial"/>
          <w:lang w:val="hu-HU"/>
        </w:rPr>
        <w:t>futásidejét</w:t>
      </w:r>
      <w:proofErr w:type="spellEnd"/>
      <w:r w:rsidR="00D119E0">
        <w:rPr>
          <w:rFonts w:ascii="Arial" w:hAnsi="Arial" w:cs="Arial"/>
          <w:lang w:val="hu-HU"/>
        </w:rPr>
        <w:t xml:space="preserve"> (</w:t>
      </w:r>
      <w:proofErr w:type="spellStart"/>
      <w:r w:rsidR="00D119E0">
        <w:rPr>
          <w:rFonts w:ascii="Arial" w:hAnsi="Arial" w:cs="Arial"/>
          <w:lang w:val="hu-HU"/>
        </w:rPr>
        <w:t>uptime</w:t>
      </w:r>
      <w:proofErr w:type="spellEnd"/>
      <w:r w:rsidR="00D119E0">
        <w:rPr>
          <w:rFonts w:ascii="Arial" w:hAnsi="Arial" w:cs="Arial"/>
          <w:lang w:val="hu-HU"/>
        </w:rPr>
        <w:t xml:space="preserve">). </w:t>
      </w:r>
    </w:p>
    <w:p w14:paraId="692BCF21" w14:textId="77777777" w:rsidR="0093338A" w:rsidRDefault="0093338A" w:rsidP="0093338A">
      <w:pPr>
        <w:spacing w:after="0"/>
        <w:rPr>
          <w:rFonts w:ascii="Arial" w:hAnsi="Arial" w:cs="Arial"/>
          <w:lang w:val="hu-HU"/>
        </w:rPr>
      </w:pPr>
    </w:p>
    <w:p w14:paraId="50B60EA3" w14:textId="77777777" w:rsidR="00D119E0" w:rsidRPr="00D119E0" w:rsidRDefault="00D119E0" w:rsidP="0093338A">
      <w:pPr>
        <w:spacing w:after="0"/>
        <w:rPr>
          <w:rFonts w:ascii="Arial" w:hAnsi="Arial" w:cs="Arial"/>
          <w:lang w:val="hu-HU"/>
        </w:rPr>
      </w:pPr>
      <w:r w:rsidRPr="00D119E0">
        <w:rPr>
          <w:rFonts w:ascii="Arial" w:hAnsi="Arial" w:cs="Arial"/>
          <w:lang w:val="hu-HU"/>
        </w:rPr>
        <w:t xml:space="preserve">Az Allison </w:t>
      </w:r>
      <w:r>
        <w:rPr>
          <w:rFonts w:ascii="Arial" w:hAnsi="Arial" w:cs="Arial"/>
          <w:lang w:val="hu-HU"/>
        </w:rPr>
        <w:t xml:space="preserve">a váltó-állapottal kapcsolatos információkat az Észak-Amerikai TSP-ken keresztül az év végéig rendelkezésre bocsátja. További alkalmazások és a globális régiók támogatása pedig folyamatban van. </w:t>
      </w:r>
    </w:p>
    <w:p w14:paraId="735C6166" w14:textId="77777777" w:rsidR="007F74C1" w:rsidRPr="003E4617" w:rsidRDefault="007F74C1" w:rsidP="007F74C1">
      <w:pPr>
        <w:autoSpaceDE w:val="0"/>
        <w:autoSpaceDN w:val="0"/>
        <w:adjustRightInd w:val="0"/>
        <w:spacing w:after="0" w:line="280" w:lineRule="exact"/>
        <w:jc w:val="both"/>
        <w:rPr>
          <w:rFonts w:ascii="Arial" w:hAnsi="Arial" w:cs="Arial"/>
          <w:lang w:val="hu-HU"/>
        </w:rPr>
      </w:pPr>
    </w:p>
    <w:p w14:paraId="3A116C42" w14:textId="77777777" w:rsidR="00BF4F4F" w:rsidRPr="003E4617" w:rsidRDefault="005510E2" w:rsidP="007F74C1">
      <w:pPr>
        <w:autoSpaceDE w:val="0"/>
        <w:autoSpaceDN w:val="0"/>
        <w:adjustRightInd w:val="0"/>
        <w:spacing w:after="0" w:line="280" w:lineRule="exact"/>
        <w:jc w:val="both"/>
        <w:rPr>
          <w:rFonts w:ascii="Arial" w:hAnsi="Arial" w:cs="Arial"/>
          <w:b/>
          <w:lang w:val="hu-HU"/>
        </w:rPr>
      </w:pPr>
      <w:r w:rsidRPr="003E4617">
        <w:rPr>
          <w:rFonts w:ascii="Arial" w:hAnsi="Arial" w:cs="Arial"/>
          <w:b/>
          <w:lang w:val="hu-HU"/>
        </w:rPr>
        <w:t>Az</w:t>
      </w:r>
      <w:r w:rsidR="00BF4F4F" w:rsidRPr="003E4617">
        <w:rPr>
          <w:rFonts w:ascii="Arial" w:hAnsi="Arial" w:cs="Arial"/>
          <w:b/>
          <w:lang w:val="hu-HU"/>
        </w:rPr>
        <w:t xml:space="preserve"> Allison </w:t>
      </w:r>
      <w:proofErr w:type="spellStart"/>
      <w:r w:rsidR="00BF4F4F" w:rsidRPr="003E4617">
        <w:rPr>
          <w:rFonts w:ascii="Arial" w:hAnsi="Arial" w:cs="Arial"/>
          <w:b/>
          <w:lang w:val="hu-HU"/>
        </w:rPr>
        <w:t>Transmission</w:t>
      </w:r>
      <w:proofErr w:type="spellEnd"/>
      <w:r w:rsidR="00BF4F4F" w:rsidRPr="003E4617">
        <w:rPr>
          <w:rFonts w:ascii="Arial" w:hAnsi="Arial" w:cs="Arial"/>
          <w:b/>
          <w:lang w:val="hu-HU"/>
        </w:rPr>
        <w:t xml:space="preserve"> </w:t>
      </w:r>
    </w:p>
    <w:p w14:paraId="4972F086" w14:textId="77777777" w:rsidR="005510E2" w:rsidRPr="003E4617" w:rsidRDefault="005510E2" w:rsidP="00085436">
      <w:pPr>
        <w:spacing w:line="240" w:lineRule="auto"/>
        <w:rPr>
          <w:rFonts w:ascii="Arial" w:hAnsi="Arial" w:cs="Arial"/>
          <w:sz w:val="20"/>
          <w:szCs w:val="20"/>
          <w:lang w:val="hu-HU"/>
        </w:rPr>
      </w:pPr>
      <w:r w:rsidRPr="003E4617">
        <w:rPr>
          <w:rFonts w:ascii="Arial" w:hAnsi="Arial" w:cs="Arial"/>
          <w:sz w:val="20"/>
          <w:szCs w:val="20"/>
          <w:lang w:val="hu-HU"/>
        </w:rPr>
        <w:t xml:space="preserve">Az Allison </w:t>
      </w:r>
      <w:proofErr w:type="spellStart"/>
      <w:r w:rsidRPr="003E4617">
        <w:rPr>
          <w:rFonts w:ascii="Arial" w:hAnsi="Arial" w:cs="Arial"/>
          <w:sz w:val="20"/>
          <w:szCs w:val="20"/>
          <w:lang w:val="hu-HU"/>
        </w:rPr>
        <w:t>Transmission</w:t>
      </w:r>
      <w:proofErr w:type="spellEnd"/>
      <w:r w:rsidRPr="003E4617">
        <w:rPr>
          <w:rFonts w:ascii="Arial" w:hAnsi="Arial" w:cs="Arial"/>
          <w:sz w:val="20"/>
          <w:szCs w:val="20"/>
          <w:lang w:val="hu-HU"/>
        </w:rPr>
        <w:t xml:space="preserve"> (NYSE: ALSN) a közepes- és nagy teherbírású, haszongépjárművekben alkalmazott automata sebességváltók legnagyobb gyártója, valamint vezető szerepet tölt be a városi buszokban alkalmazott hibrid-meghajtások gyártásában is. Az Allison váltókat többek között hulladékgyűjtő-, építőipari-, tűzoltó-, és áruelosztó-járművekben, buszokban, lakóautókban, valamint a védelmi és energia-szektorban alkalmazzák. Az 1915-ben alapított vállalat központja Indianapolisban (Indiana állam, </w:t>
      </w:r>
      <w:r w:rsidR="00116CFC" w:rsidRPr="003E4617">
        <w:rPr>
          <w:rFonts w:ascii="Arial" w:hAnsi="Arial" w:cs="Arial"/>
          <w:sz w:val="20"/>
          <w:szCs w:val="20"/>
          <w:lang w:val="hu-HU"/>
        </w:rPr>
        <w:t>USA) működik, és hozzávetőleg 2</w:t>
      </w:r>
      <w:r w:rsidR="002C30F4" w:rsidRPr="003E4617">
        <w:rPr>
          <w:rFonts w:ascii="Arial" w:hAnsi="Arial" w:cs="Arial"/>
          <w:sz w:val="20"/>
          <w:szCs w:val="20"/>
          <w:lang w:val="hu-HU"/>
        </w:rPr>
        <w:t>7</w:t>
      </w:r>
      <w:r w:rsidRPr="003E4617">
        <w:rPr>
          <w:rFonts w:ascii="Arial" w:hAnsi="Arial" w:cs="Arial"/>
          <w:sz w:val="20"/>
          <w:szCs w:val="20"/>
          <w:lang w:val="hu-HU"/>
        </w:rPr>
        <w:t>00 dolgozója van világszerte. Az Allison több mint 80 ország piacán van jelen, regionális központjai működnek Hollandiában, Kínában és Brazíliában, gyárai pedig az Amerikai Egyesült Államokban, Magyarországon és Indiában találhatók. Az Allison világszerte hozzávetőleg 1400 független kereskedelmi és forgalmazó helyszínnel is rendelkezik. Bővebb információért kérjük, látogasson el a</w:t>
      </w:r>
      <w:r w:rsidR="007F74C1" w:rsidRPr="003E4617">
        <w:rPr>
          <w:rFonts w:ascii="Arial" w:hAnsi="Arial" w:cs="Arial"/>
          <w:sz w:val="20"/>
          <w:szCs w:val="20"/>
          <w:lang w:val="hu-HU"/>
        </w:rPr>
        <w:t>z</w:t>
      </w:r>
      <w:r w:rsidRPr="003E4617">
        <w:rPr>
          <w:rFonts w:ascii="Arial" w:hAnsi="Arial" w:cs="Arial"/>
          <w:sz w:val="20"/>
          <w:szCs w:val="20"/>
          <w:lang w:val="hu-HU"/>
        </w:rPr>
        <w:t xml:space="preserve"> </w:t>
      </w:r>
      <w:hyperlink r:id="rId13" w:history="1">
        <w:r w:rsidRPr="003E4617">
          <w:rPr>
            <w:szCs w:val="20"/>
            <w:lang w:val="hu-HU"/>
          </w:rPr>
          <w:t>allisontransmission.com</w:t>
        </w:r>
      </w:hyperlink>
      <w:r w:rsidRPr="003E4617">
        <w:rPr>
          <w:rFonts w:ascii="Arial" w:hAnsi="Arial" w:cs="Arial"/>
          <w:sz w:val="20"/>
          <w:szCs w:val="20"/>
          <w:lang w:val="hu-HU"/>
        </w:rPr>
        <w:t xml:space="preserve"> weboldalra. </w:t>
      </w:r>
    </w:p>
    <w:p w14:paraId="598228A2" w14:textId="77777777" w:rsidR="004A43B8" w:rsidRPr="003E4617" w:rsidRDefault="00B17E39" w:rsidP="004A43B8">
      <w:pPr>
        <w:autoSpaceDE w:val="0"/>
        <w:autoSpaceDN w:val="0"/>
        <w:adjustRightInd w:val="0"/>
        <w:spacing w:after="0" w:line="280" w:lineRule="exact"/>
        <w:jc w:val="both"/>
        <w:rPr>
          <w:rFonts w:ascii="Arial" w:hAnsi="Arial" w:cs="Arial"/>
          <w:b/>
          <w:lang w:val="hu-HU"/>
        </w:rPr>
      </w:pPr>
      <w:r>
        <w:rPr>
          <w:rFonts w:ascii="Arial" w:hAnsi="Arial" w:cs="Arial"/>
          <w:b/>
          <w:lang w:val="hu-HU"/>
        </w:rPr>
        <w:lastRenderedPageBreak/>
        <w:t>Sajtókapcsolatok</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5510E2" w:rsidRPr="003E4617" w14:paraId="1E546EAB" w14:textId="77777777" w:rsidTr="005510E2">
        <w:tc>
          <w:tcPr>
            <w:tcW w:w="4605" w:type="dxa"/>
          </w:tcPr>
          <w:p w14:paraId="715DB487" w14:textId="77777777" w:rsidR="005510E2" w:rsidRPr="003E4617" w:rsidRDefault="005510E2" w:rsidP="00A20CFA">
            <w:pPr>
              <w:rPr>
                <w:lang w:val="hu-HU"/>
              </w:rPr>
            </w:pPr>
            <w:r w:rsidRPr="003E4617">
              <w:rPr>
                <w:lang w:val="hu-HU"/>
              </w:rPr>
              <w:t>Légrádi Edit</w:t>
            </w:r>
          </w:p>
          <w:p w14:paraId="32E38B8A" w14:textId="77777777" w:rsidR="005510E2" w:rsidRPr="003E4617" w:rsidRDefault="005510E2" w:rsidP="00A20CFA">
            <w:pPr>
              <w:ind w:left="-180" w:firstLine="180"/>
              <w:rPr>
                <w:lang w:val="hu-HU"/>
              </w:rPr>
            </w:pPr>
            <w:proofErr w:type="spellStart"/>
            <w:r w:rsidRPr="003E4617">
              <w:rPr>
                <w:lang w:val="hu-HU"/>
              </w:rPr>
              <w:t>Alarcón</w:t>
            </w:r>
            <w:proofErr w:type="spellEnd"/>
            <w:r w:rsidRPr="003E4617">
              <w:rPr>
                <w:lang w:val="hu-HU"/>
              </w:rPr>
              <w:t xml:space="preserve"> &amp; Harris </w:t>
            </w:r>
          </w:p>
          <w:p w14:paraId="5E6D0792" w14:textId="77777777" w:rsidR="005510E2" w:rsidRPr="003E4617" w:rsidRDefault="005510E2" w:rsidP="00A20CFA">
            <w:pPr>
              <w:ind w:left="-180" w:firstLine="180"/>
              <w:rPr>
                <w:lang w:val="hu-HU"/>
              </w:rPr>
            </w:pPr>
            <w:r w:rsidRPr="003E4617">
              <w:rPr>
                <w:lang w:val="hu-HU"/>
              </w:rPr>
              <w:t>E-mail: elegradi@alarconyharris.com</w:t>
            </w:r>
          </w:p>
          <w:p w14:paraId="17C84F19" w14:textId="77777777" w:rsidR="005510E2" w:rsidRPr="003E4617" w:rsidRDefault="005510E2" w:rsidP="00A20CFA">
            <w:pPr>
              <w:ind w:left="-180" w:firstLine="180"/>
              <w:rPr>
                <w:lang w:val="hu-HU"/>
              </w:rPr>
            </w:pPr>
            <w:proofErr w:type="spellStart"/>
            <w:r w:rsidRPr="003E4617">
              <w:rPr>
                <w:lang w:val="hu-HU"/>
              </w:rPr>
              <w:t>Mob</w:t>
            </w:r>
            <w:proofErr w:type="spellEnd"/>
            <w:r w:rsidRPr="003E4617">
              <w:rPr>
                <w:lang w:val="hu-HU"/>
              </w:rPr>
              <w:t>: +36 70 328 4780</w:t>
            </w:r>
          </w:p>
          <w:p w14:paraId="7A8F2A80" w14:textId="77777777" w:rsidR="005510E2" w:rsidRPr="003E4617" w:rsidRDefault="005510E2" w:rsidP="00A20CFA">
            <w:pPr>
              <w:ind w:left="-180" w:firstLine="180"/>
              <w:rPr>
                <w:lang w:val="hu-HU"/>
              </w:rPr>
            </w:pPr>
            <w:r w:rsidRPr="003E4617">
              <w:rPr>
                <w:lang w:val="hu-HU"/>
              </w:rPr>
              <w:t>Felső liget u. 6.</w:t>
            </w:r>
          </w:p>
          <w:p w14:paraId="615E6815" w14:textId="77777777" w:rsidR="005510E2" w:rsidRPr="003E4617" w:rsidRDefault="005510E2" w:rsidP="00A20CFA">
            <w:pPr>
              <w:ind w:left="-180" w:firstLine="180"/>
              <w:rPr>
                <w:lang w:val="hu-HU"/>
              </w:rPr>
            </w:pPr>
            <w:r w:rsidRPr="003E4617">
              <w:rPr>
                <w:lang w:val="hu-HU"/>
              </w:rPr>
              <w:t>9970 Szentgotthárd, Hungary</w:t>
            </w:r>
          </w:p>
          <w:p w14:paraId="7DCBE9EE" w14:textId="77777777" w:rsidR="005510E2" w:rsidRPr="003E4617" w:rsidRDefault="005510E2" w:rsidP="00A20CFA">
            <w:pPr>
              <w:ind w:left="-180" w:firstLine="180"/>
              <w:rPr>
                <w:b/>
                <w:bCs/>
                <w:lang w:val="hu-HU"/>
              </w:rPr>
            </w:pPr>
          </w:p>
        </w:tc>
        <w:tc>
          <w:tcPr>
            <w:tcW w:w="4606" w:type="dxa"/>
          </w:tcPr>
          <w:p w14:paraId="12DA5CC7" w14:textId="77777777" w:rsidR="005510E2" w:rsidRPr="003E4617" w:rsidRDefault="005510E2" w:rsidP="00A20CFA">
            <w:pPr>
              <w:outlineLvl w:val="0"/>
              <w:rPr>
                <w:lang w:val="hu-HU"/>
              </w:rPr>
            </w:pPr>
            <w:r w:rsidRPr="003E4617">
              <w:rPr>
                <w:lang w:val="hu-HU"/>
              </w:rPr>
              <w:t>Miranda Jansen</w:t>
            </w:r>
          </w:p>
          <w:p w14:paraId="5E2607F2" w14:textId="77777777" w:rsidR="005510E2" w:rsidRPr="003E4617" w:rsidRDefault="005510E2" w:rsidP="00A20CFA">
            <w:pPr>
              <w:rPr>
                <w:lang w:val="hu-HU"/>
              </w:rPr>
            </w:pPr>
            <w:r w:rsidRPr="003E4617">
              <w:rPr>
                <w:lang w:val="hu-HU"/>
              </w:rPr>
              <w:t xml:space="preserve">Allison </w:t>
            </w:r>
            <w:proofErr w:type="spellStart"/>
            <w:r w:rsidRPr="003E4617">
              <w:rPr>
                <w:lang w:val="hu-HU"/>
              </w:rPr>
              <w:t>Transmission</w:t>
            </w:r>
            <w:proofErr w:type="spellEnd"/>
            <w:r w:rsidRPr="003E4617">
              <w:rPr>
                <w:lang w:val="hu-HU"/>
              </w:rPr>
              <w:t xml:space="preserve"> Europe B.V.</w:t>
            </w:r>
          </w:p>
          <w:p w14:paraId="740BBDF4" w14:textId="77777777" w:rsidR="005510E2" w:rsidRPr="003E4617" w:rsidRDefault="005510E2" w:rsidP="00A20CFA">
            <w:pPr>
              <w:rPr>
                <w:lang w:val="hu-HU"/>
              </w:rPr>
            </w:pPr>
            <w:r w:rsidRPr="003E4617">
              <w:rPr>
                <w:lang w:val="hu-HU"/>
              </w:rPr>
              <w:t xml:space="preserve">Marketing </w:t>
            </w:r>
            <w:proofErr w:type="spellStart"/>
            <w:r w:rsidRPr="003E4617">
              <w:rPr>
                <w:lang w:val="hu-HU"/>
              </w:rPr>
              <w:t>Communications</w:t>
            </w:r>
            <w:proofErr w:type="spellEnd"/>
          </w:p>
          <w:p w14:paraId="01834131" w14:textId="77777777" w:rsidR="005510E2" w:rsidRPr="003E4617" w:rsidRDefault="00E967BA" w:rsidP="00A20CFA">
            <w:pPr>
              <w:rPr>
                <w:lang w:val="hu-HU"/>
              </w:rPr>
            </w:pPr>
            <w:hyperlink r:id="rId14" w:history="1">
              <w:r w:rsidR="005510E2" w:rsidRPr="003E4617">
                <w:rPr>
                  <w:lang w:val="hu-HU"/>
                </w:rPr>
                <w:t>miranda.jansen@allisontransmission.com</w:t>
              </w:r>
            </w:hyperlink>
          </w:p>
          <w:p w14:paraId="2368988B" w14:textId="77777777" w:rsidR="005510E2" w:rsidRPr="003E4617" w:rsidRDefault="005510E2" w:rsidP="00A20CFA">
            <w:pPr>
              <w:rPr>
                <w:lang w:val="hu-HU"/>
              </w:rPr>
            </w:pPr>
            <w:r w:rsidRPr="003E4617">
              <w:rPr>
                <w:lang w:val="hu-HU"/>
              </w:rPr>
              <w:t>Tel: +31 (0)78 6422174</w:t>
            </w:r>
          </w:p>
          <w:p w14:paraId="7EB0D89F" w14:textId="77777777" w:rsidR="005510E2" w:rsidRPr="003E4617" w:rsidRDefault="005510E2" w:rsidP="00A20CFA">
            <w:pPr>
              <w:rPr>
                <w:lang w:val="hu-HU"/>
              </w:rPr>
            </w:pPr>
            <w:proofErr w:type="spellStart"/>
            <w:r w:rsidRPr="003E4617">
              <w:rPr>
                <w:lang w:val="hu-HU"/>
              </w:rPr>
              <w:t>Baanhoek</w:t>
            </w:r>
            <w:proofErr w:type="spellEnd"/>
            <w:r w:rsidRPr="003E4617">
              <w:rPr>
                <w:lang w:val="hu-HU"/>
              </w:rPr>
              <w:t xml:space="preserve"> 188</w:t>
            </w:r>
          </w:p>
          <w:p w14:paraId="61734615" w14:textId="77777777" w:rsidR="005510E2" w:rsidRPr="003E4617" w:rsidRDefault="005510E2" w:rsidP="00A20CFA">
            <w:pPr>
              <w:rPr>
                <w:lang w:val="hu-HU"/>
              </w:rPr>
            </w:pPr>
            <w:r w:rsidRPr="003E4617">
              <w:rPr>
                <w:lang w:val="hu-HU"/>
              </w:rPr>
              <w:t xml:space="preserve">3361GN </w:t>
            </w:r>
            <w:proofErr w:type="spellStart"/>
            <w:r w:rsidRPr="003E4617">
              <w:rPr>
                <w:lang w:val="hu-HU"/>
              </w:rPr>
              <w:t>Sliedrecht</w:t>
            </w:r>
            <w:proofErr w:type="spellEnd"/>
            <w:r w:rsidRPr="003E4617">
              <w:rPr>
                <w:lang w:val="hu-HU"/>
              </w:rPr>
              <w:t xml:space="preserve">, The </w:t>
            </w:r>
            <w:proofErr w:type="spellStart"/>
            <w:r w:rsidRPr="003E4617">
              <w:rPr>
                <w:lang w:val="hu-HU"/>
              </w:rPr>
              <w:t>Netherlands</w:t>
            </w:r>
            <w:proofErr w:type="spellEnd"/>
          </w:p>
        </w:tc>
      </w:tr>
    </w:tbl>
    <w:p w14:paraId="28266433" w14:textId="77777777" w:rsidR="0057058A" w:rsidRPr="003E4617" w:rsidRDefault="0057058A" w:rsidP="00DC7E30">
      <w:pPr>
        <w:spacing w:after="0" w:line="240" w:lineRule="auto"/>
        <w:rPr>
          <w:lang w:val="hu-HU"/>
        </w:rPr>
      </w:pPr>
    </w:p>
    <w:p w14:paraId="63DEB657" w14:textId="77777777" w:rsidR="00C9238C" w:rsidRPr="003E4617" w:rsidRDefault="00C9238C" w:rsidP="00585FD9">
      <w:pPr>
        <w:rPr>
          <w:rFonts w:ascii="Arial" w:hAnsi="Arial" w:cs="Arial"/>
          <w:sz w:val="20"/>
          <w:szCs w:val="20"/>
          <w:lang w:val="hu-HU"/>
        </w:rPr>
      </w:pPr>
    </w:p>
    <w:sectPr w:rsidR="00C9238C" w:rsidRPr="003E4617" w:rsidSect="008E309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52A5" w14:textId="77777777" w:rsidR="00E967BA" w:rsidRDefault="00E967BA" w:rsidP="00A06C0D">
      <w:pPr>
        <w:spacing w:after="0" w:line="240" w:lineRule="auto"/>
      </w:pPr>
      <w:r>
        <w:separator/>
      </w:r>
    </w:p>
  </w:endnote>
  <w:endnote w:type="continuationSeparator" w:id="0">
    <w:p w14:paraId="725C4478" w14:textId="77777777" w:rsidR="00E967BA" w:rsidRDefault="00E967BA"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9F6E" w14:textId="77777777" w:rsidR="00A06C0D" w:rsidRDefault="00A06C0D" w:rsidP="00A06C0D">
    <w:pPr>
      <w:pStyle w:val="llb"/>
      <w:jc w:val="right"/>
    </w:pPr>
    <w:r>
      <w:t xml:space="preserve">Page </w:t>
    </w:r>
    <w:r w:rsidR="001E6EE4" w:rsidRPr="00A06C0D">
      <w:fldChar w:fldCharType="begin"/>
    </w:r>
    <w:r w:rsidRPr="00A06C0D">
      <w:instrText xml:space="preserve"> PAGE  \* Arabic  \* MERGEFORMAT </w:instrText>
    </w:r>
    <w:r w:rsidR="001E6EE4" w:rsidRPr="00A06C0D">
      <w:fldChar w:fldCharType="separate"/>
    </w:r>
    <w:r w:rsidR="002C30F4">
      <w:rPr>
        <w:noProof/>
      </w:rPr>
      <w:t>2</w:t>
    </w:r>
    <w:r w:rsidR="001E6EE4" w:rsidRPr="00A06C0D">
      <w:fldChar w:fldCharType="end"/>
    </w:r>
    <w:r>
      <w:t xml:space="preserve"> of </w:t>
    </w:r>
    <w:r w:rsidR="00CA45B0">
      <w:rPr>
        <w:noProof/>
      </w:rPr>
      <w:fldChar w:fldCharType="begin"/>
    </w:r>
    <w:r w:rsidR="00CA45B0">
      <w:rPr>
        <w:noProof/>
      </w:rPr>
      <w:instrText xml:space="preserve"> NUMPAGES  \* Arabic  \* MERGEFORMAT </w:instrText>
    </w:r>
    <w:r w:rsidR="00CA45B0">
      <w:rPr>
        <w:noProof/>
      </w:rPr>
      <w:fldChar w:fldCharType="separate"/>
    </w:r>
    <w:r w:rsidR="002C30F4">
      <w:rPr>
        <w:noProof/>
      </w:rPr>
      <w:t>2</w:t>
    </w:r>
    <w:r w:rsidR="00CA45B0">
      <w:rPr>
        <w:noProof/>
      </w:rPr>
      <w:fldChar w:fldCharType="end"/>
    </w:r>
  </w:p>
  <w:p w14:paraId="474216DA" w14:textId="77777777" w:rsidR="0087030C" w:rsidRDefault="0087030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8C95" w14:textId="77777777" w:rsidR="00E967BA" w:rsidRDefault="00E967BA" w:rsidP="00A06C0D">
      <w:pPr>
        <w:spacing w:after="0" w:line="240" w:lineRule="auto"/>
      </w:pPr>
      <w:r>
        <w:separator/>
      </w:r>
    </w:p>
  </w:footnote>
  <w:footnote w:type="continuationSeparator" w:id="0">
    <w:p w14:paraId="0E80A646" w14:textId="77777777" w:rsidR="00E967BA" w:rsidRDefault="00E967BA"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F0DC" w14:textId="77777777" w:rsidR="00882F04" w:rsidRDefault="00085436">
    <w:pPr>
      <w:pStyle w:val="lfej"/>
    </w:pPr>
    <w:r>
      <w:rPr>
        <w:noProof/>
        <w:sz w:val="28"/>
      </w:rPr>
      <mc:AlternateContent>
        <mc:Choice Requires="wps">
          <w:drawing>
            <wp:anchor distT="0" distB="0" distL="114300" distR="114300" simplePos="0" relativeHeight="251659264" behindDoc="0" locked="0" layoutInCell="0" allowOverlap="1" wp14:anchorId="150EBA56" wp14:editId="710F2977">
              <wp:simplePos x="0" y="0"/>
              <wp:positionH relativeFrom="column">
                <wp:posOffset>4129405</wp:posOffset>
              </wp:positionH>
              <wp:positionV relativeFrom="paragraph">
                <wp:posOffset>14605</wp:posOffset>
              </wp:positionV>
              <wp:extent cx="2057400" cy="3860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BE94C" w14:textId="77777777"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325.15pt;margin-top:1.15pt;width:162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" o:allowincell="f" fillcolor="#b3b3b3" stroked="f">
              <v:textbox>
                <w:txbxContent>
                  <w:p w:rsidR="00882F04" w:rsidRPr="000248DD" w:rsidRDefault="00882F04" w:rsidP="00882F04">
                    <w:pPr>
                      <w:jc w:val="center"/>
                      <w:rPr>
                        <w:rFonts w:ascii="Arial" w:hAnsi="Arial" w:cs="Arial"/>
                        <w:color w:val="FFFFFF" w:themeColor="background1"/>
                        <w:sz w:val="40"/>
                        <w:szCs w:val="40"/>
                      </w:rPr>
                    </w:pPr>
                    <w:r w:rsidRPr="000248DD">
                      <w:rPr>
                        <w:rFonts w:ascii="Arial" w:hAnsi="Arial" w:cs="Arial"/>
                        <w:color w:val="FFFFFF" w:themeColor="background1"/>
                        <w:sz w:val="40"/>
                        <w:szCs w:val="40"/>
                      </w:rPr>
                      <w:t>News Release</w:t>
                    </w:r>
                  </w:p>
                </w:txbxContent>
              </v:textbox>
            </v:rect>
          </w:pict>
        </mc:Fallback>
      </mc:AlternateContent>
    </w:r>
    <w:r w:rsidR="00882F04">
      <w:rPr>
        <w:noProof/>
        <w:lang w:val="hu-HU" w:eastAsia="hu-HU"/>
      </w:rPr>
      <w:drawing>
        <wp:inline distT="0" distB="0" distL="0" distR="0" wp14:anchorId="6DB6AB38" wp14:editId="13D38041">
          <wp:extent cx="1700934" cy="4238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2191" t="7254" b="310"/>
                  <a:stretch/>
                </pic:blipFill>
                <pic:spPr bwMode="auto">
                  <a:xfrm>
                    <a:off x="0" y="0"/>
                    <a:ext cx="1727616" cy="430512"/>
                  </a:xfrm>
                  <a:prstGeom prst="rect">
                    <a:avLst/>
                  </a:prstGeom>
                  <a:ln>
                    <a:noFill/>
                  </a:ln>
                  <a:extLst>
                    <a:ext uri="{53640926-AAD7-44D8-BBD7-CCE9431645EC}">
                      <a14:shadowObscured xmlns:a14="http://schemas.microsoft.com/office/drawing/2010/main"/>
                    </a:ext>
                  </a:extLst>
                </pic:spPr>
              </pic:pic>
            </a:graphicData>
          </a:graphic>
        </wp:inline>
      </w:drawing>
    </w:r>
  </w:p>
  <w:p w14:paraId="7036CBF6" w14:textId="77777777" w:rsidR="00882F04" w:rsidRDefault="00882F04">
    <w:pPr>
      <w:pStyle w:val="lfej"/>
    </w:pPr>
  </w:p>
  <w:p w14:paraId="013B8460" w14:textId="77777777" w:rsidR="00BB4963" w:rsidRDefault="00BB4963">
    <w:pPr>
      <w:pStyle w:val="lfej"/>
    </w:pPr>
  </w:p>
  <w:p w14:paraId="6351F6DE" w14:textId="77777777" w:rsidR="00882F04" w:rsidRDefault="00882F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7349B"/>
    <w:multiLevelType w:val="hybridMultilevel"/>
    <w:tmpl w:val="2B98B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DD"/>
    <w:rsid w:val="00002B17"/>
    <w:rsid w:val="000248DD"/>
    <w:rsid w:val="00036637"/>
    <w:rsid w:val="000746B9"/>
    <w:rsid w:val="00085436"/>
    <w:rsid w:val="00116CFC"/>
    <w:rsid w:val="0014185A"/>
    <w:rsid w:val="001670D5"/>
    <w:rsid w:val="001821EA"/>
    <w:rsid w:val="001A14CD"/>
    <w:rsid w:val="001A2F3D"/>
    <w:rsid w:val="001C1B0A"/>
    <w:rsid w:val="001E6EE4"/>
    <w:rsid w:val="001E7832"/>
    <w:rsid w:val="00202D4B"/>
    <w:rsid w:val="002507DD"/>
    <w:rsid w:val="00280D6A"/>
    <w:rsid w:val="002C30F4"/>
    <w:rsid w:val="002C356A"/>
    <w:rsid w:val="00370D6C"/>
    <w:rsid w:val="00384A93"/>
    <w:rsid w:val="003B1DD0"/>
    <w:rsid w:val="003B5526"/>
    <w:rsid w:val="003E4617"/>
    <w:rsid w:val="00430CFE"/>
    <w:rsid w:val="00452886"/>
    <w:rsid w:val="004A43B8"/>
    <w:rsid w:val="004D4AB1"/>
    <w:rsid w:val="004E7F6C"/>
    <w:rsid w:val="005149B2"/>
    <w:rsid w:val="00541079"/>
    <w:rsid w:val="00545BDB"/>
    <w:rsid w:val="005510E2"/>
    <w:rsid w:val="00551B92"/>
    <w:rsid w:val="005700B8"/>
    <w:rsid w:val="0057058A"/>
    <w:rsid w:val="00585FD9"/>
    <w:rsid w:val="005A4E0C"/>
    <w:rsid w:val="00600AD3"/>
    <w:rsid w:val="00600B33"/>
    <w:rsid w:val="00601395"/>
    <w:rsid w:val="00624BCF"/>
    <w:rsid w:val="00645ED2"/>
    <w:rsid w:val="006805D8"/>
    <w:rsid w:val="00694664"/>
    <w:rsid w:val="006A1915"/>
    <w:rsid w:val="006B5E85"/>
    <w:rsid w:val="006D0BEA"/>
    <w:rsid w:val="006E5711"/>
    <w:rsid w:val="006F7DDA"/>
    <w:rsid w:val="00782A13"/>
    <w:rsid w:val="007D70F5"/>
    <w:rsid w:val="007F74C1"/>
    <w:rsid w:val="008304CD"/>
    <w:rsid w:val="00853E85"/>
    <w:rsid w:val="0087030C"/>
    <w:rsid w:val="00882F04"/>
    <w:rsid w:val="008C4CD9"/>
    <w:rsid w:val="008E3097"/>
    <w:rsid w:val="0093338A"/>
    <w:rsid w:val="009745AE"/>
    <w:rsid w:val="0098512C"/>
    <w:rsid w:val="009B04A3"/>
    <w:rsid w:val="009E54BF"/>
    <w:rsid w:val="00A06C0D"/>
    <w:rsid w:val="00A13693"/>
    <w:rsid w:val="00A211FF"/>
    <w:rsid w:val="00A25D97"/>
    <w:rsid w:val="00A67821"/>
    <w:rsid w:val="00A72CBA"/>
    <w:rsid w:val="00A970FC"/>
    <w:rsid w:val="00AB6EC4"/>
    <w:rsid w:val="00AC50BD"/>
    <w:rsid w:val="00AE69E3"/>
    <w:rsid w:val="00B17E39"/>
    <w:rsid w:val="00B25289"/>
    <w:rsid w:val="00BB4963"/>
    <w:rsid w:val="00BB4C63"/>
    <w:rsid w:val="00BF4F4F"/>
    <w:rsid w:val="00C46ABC"/>
    <w:rsid w:val="00C6737E"/>
    <w:rsid w:val="00C9238C"/>
    <w:rsid w:val="00CA003F"/>
    <w:rsid w:val="00CA1E24"/>
    <w:rsid w:val="00CA45B0"/>
    <w:rsid w:val="00D119E0"/>
    <w:rsid w:val="00D62370"/>
    <w:rsid w:val="00DA2AE8"/>
    <w:rsid w:val="00DB0F01"/>
    <w:rsid w:val="00DC7E30"/>
    <w:rsid w:val="00E62BF6"/>
    <w:rsid w:val="00E7492F"/>
    <w:rsid w:val="00E81E5D"/>
    <w:rsid w:val="00E90F39"/>
    <w:rsid w:val="00E967BA"/>
    <w:rsid w:val="00EB432D"/>
    <w:rsid w:val="00F00616"/>
    <w:rsid w:val="00F86B43"/>
    <w:rsid w:val="00FB34AD"/>
    <w:rsid w:val="00FC7A37"/>
    <w:rsid w:val="00FD50A8"/>
    <w:rsid w:val="00FE48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FC4F9"/>
  <w15:docId w15:val="{5A3C792A-FA78-4AF8-9D7E-C19C8A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E309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A4E0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A4E0C"/>
    <w:rPr>
      <w:rFonts w:ascii="Tahoma" w:hAnsi="Tahoma" w:cs="Tahoma"/>
      <w:sz w:val="16"/>
      <w:szCs w:val="16"/>
    </w:rPr>
  </w:style>
  <w:style w:type="paragraph" w:styleId="lfej">
    <w:name w:val="header"/>
    <w:basedOn w:val="Norml"/>
    <w:link w:val="lfejChar"/>
    <w:uiPriority w:val="99"/>
    <w:unhideWhenUsed/>
    <w:rsid w:val="00A06C0D"/>
    <w:pPr>
      <w:tabs>
        <w:tab w:val="center" w:pos="4680"/>
        <w:tab w:val="right" w:pos="9360"/>
      </w:tabs>
      <w:spacing w:after="0" w:line="240" w:lineRule="auto"/>
    </w:pPr>
  </w:style>
  <w:style w:type="character" w:customStyle="1" w:styleId="lfejChar">
    <w:name w:val="Élőfej Char"/>
    <w:basedOn w:val="Bekezdsalapbettpusa"/>
    <w:link w:val="lfej"/>
    <w:uiPriority w:val="99"/>
    <w:rsid w:val="00A06C0D"/>
  </w:style>
  <w:style w:type="paragraph" w:styleId="llb">
    <w:name w:val="footer"/>
    <w:basedOn w:val="Norml"/>
    <w:link w:val="llbChar"/>
    <w:uiPriority w:val="99"/>
    <w:unhideWhenUsed/>
    <w:rsid w:val="00A06C0D"/>
    <w:pPr>
      <w:tabs>
        <w:tab w:val="center" w:pos="4680"/>
        <w:tab w:val="right" w:pos="9360"/>
      </w:tabs>
      <w:spacing w:after="0" w:line="240" w:lineRule="auto"/>
    </w:pPr>
  </w:style>
  <w:style w:type="character" w:customStyle="1" w:styleId="llbChar">
    <w:name w:val="Élőláb Char"/>
    <w:basedOn w:val="Bekezdsalapbettpusa"/>
    <w:link w:val="llb"/>
    <w:uiPriority w:val="99"/>
    <w:rsid w:val="00A06C0D"/>
  </w:style>
  <w:style w:type="character" w:styleId="Hiperhivatkozs">
    <w:name w:val="Hyperlink"/>
    <w:basedOn w:val="Bekezdsalapbettpusa"/>
    <w:uiPriority w:val="99"/>
    <w:unhideWhenUsed/>
    <w:rsid w:val="008C4CD9"/>
    <w:rPr>
      <w:color w:val="0000FF" w:themeColor="hyperlink"/>
      <w:u w:val="single"/>
    </w:rPr>
  </w:style>
  <w:style w:type="paragraph" w:styleId="Listaszerbekezds">
    <w:name w:val="List Paragraph"/>
    <w:basedOn w:val="Norml"/>
    <w:uiPriority w:val="34"/>
    <w:qFormat/>
    <w:rsid w:val="008304CD"/>
    <w:pPr>
      <w:ind w:left="720"/>
      <w:contextualSpacing/>
    </w:pPr>
  </w:style>
  <w:style w:type="paragraph" w:styleId="Nincstrkz">
    <w:name w:val="No Spacing"/>
    <w:uiPriority w:val="1"/>
    <w:qFormat/>
    <w:rsid w:val="00782A13"/>
    <w:pPr>
      <w:spacing w:after="0" w:line="240" w:lineRule="auto"/>
    </w:pPr>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llisontransmissi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nda.jansen@allisontransmis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ATIProperties xmlns="ATI.Foundation.CustomProperties">
  <Property>
    <Name>ATI_IsProtectedContentType</Name>
    <Value type="Boolean">True</Value>
  </Property>
</ATIProperties>
</file>

<file path=customXml/item3.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5.xml><?xml version="1.0" encoding="utf-8"?>
<?mso-contentType ?>
<SharedContentType xmlns="Microsoft.SharePoint.Taxonomy.ContentTypeSync" SourceId="81e3682d-965e-4c68-9d0d-4be8932ac9a9" ContentTypeId="0x01010003F97074D0207A44B09EAADE7CA3F93D" PreviousValue="false"/>
</file>

<file path=customXml/item6.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Props1.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2.xml><?xml version="1.0" encoding="utf-8"?>
<ds:datastoreItem xmlns:ds="http://schemas.openxmlformats.org/officeDocument/2006/customXml" ds:itemID="{BE8A57A6-1C32-44B7-B8B3-8DE3D1983C6D}">
  <ds:schemaRefs>
    <ds:schemaRef ds:uri="ATI.Foundation.CustomProperties"/>
  </ds:schemaRefs>
</ds:datastoreItem>
</file>

<file path=customXml/itemProps3.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5.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6.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796</Words>
  <Characters>5495</Characters>
  <Application>Microsoft Office Word</Application>
  <DocSecurity>0</DocSecurity>
  <Lines>45</Lines>
  <Paragraphs>12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REVISED Press Release Word Template_FINAL_24Feb14</vt:lpstr>
      <vt:lpstr>REVISED Press Release Word Template_FINAL_24Feb14</vt:lpstr>
    </vt:vector>
  </TitlesOfParts>
  <Company>Allison Transmission</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Kaitlyn Walker</dc:creator>
  <cp:lastModifiedBy>Edit Légrádi</cp:lastModifiedBy>
  <cp:revision>12</cp:revision>
  <cp:lastPrinted>2018-09-20T08:13:00Z</cp:lastPrinted>
  <dcterms:created xsi:type="dcterms:W3CDTF">2018-09-18T07:25:00Z</dcterms:created>
  <dcterms:modified xsi:type="dcterms:W3CDTF">2018-09-20T09:18:00Z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