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79605" w14:textId="77777777" w:rsidR="001A519D" w:rsidRPr="004F79A5" w:rsidRDefault="001A519D" w:rsidP="004F79A5">
      <w:pPr>
        <w:spacing w:after="0"/>
        <w:ind w:right="-360"/>
        <w:rPr>
          <w:rFonts w:ascii="Arial" w:hAnsi="Arial" w:cs="Arial"/>
          <w:b/>
          <w:bCs/>
          <w:sz w:val="28"/>
          <w:szCs w:val="28"/>
        </w:rPr>
      </w:pPr>
      <w:r w:rsidRPr="004F79A5">
        <w:rPr>
          <w:rFonts w:ascii="Arial" w:hAnsi="Arial" w:cs="Arial"/>
          <w:b/>
          <w:bCs/>
          <w:sz w:val="28"/>
          <w:szCs w:val="28"/>
        </w:rPr>
        <w:t xml:space="preserve">Allison Transmission announces </w:t>
      </w:r>
      <w:r w:rsidR="00352128" w:rsidRPr="004F79A5">
        <w:rPr>
          <w:rFonts w:ascii="Arial" w:hAnsi="Arial" w:cs="Arial"/>
          <w:b/>
          <w:bCs/>
          <w:sz w:val="28"/>
          <w:szCs w:val="28"/>
        </w:rPr>
        <w:t>global launch of 9-speed transmission</w:t>
      </w:r>
      <w:r w:rsidR="00BB3FE5" w:rsidRPr="004F79A5">
        <w:rPr>
          <w:rFonts w:ascii="Arial" w:hAnsi="Arial" w:cs="Arial"/>
          <w:b/>
          <w:bCs/>
          <w:sz w:val="28"/>
          <w:szCs w:val="28"/>
        </w:rPr>
        <w:t xml:space="preserve"> and </w:t>
      </w:r>
      <w:r w:rsidR="00352128" w:rsidRPr="004F79A5">
        <w:rPr>
          <w:rFonts w:ascii="Arial" w:hAnsi="Arial" w:cs="Arial"/>
          <w:b/>
          <w:bCs/>
          <w:sz w:val="28"/>
          <w:szCs w:val="28"/>
        </w:rPr>
        <w:t>expanded electrification portfolio</w:t>
      </w:r>
      <w:r w:rsidR="00BB3FE5" w:rsidRPr="004F79A5">
        <w:rPr>
          <w:rFonts w:ascii="Arial" w:hAnsi="Arial" w:cs="Arial"/>
          <w:b/>
          <w:bCs/>
          <w:sz w:val="28"/>
          <w:szCs w:val="28"/>
        </w:rPr>
        <w:t xml:space="preserve"> at IAA</w:t>
      </w:r>
    </w:p>
    <w:p w14:paraId="7663455C" w14:textId="77777777" w:rsidR="000150F2" w:rsidRPr="004F79A5" w:rsidRDefault="000150F2" w:rsidP="004F79A5">
      <w:pPr>
        <w:spacing w:after="0"/>
        <w:ind w:right="-180"/>
        <w:rPr>
          <w:rFonts w:ascii="Arial" w:hAnsi="Arial" w:cs="Arial"/>
          <w:b/>
          <w:szCs w:val="24"/>
        </w:rPr>
      </w:pPr>
    </w:p>
    <w:p w14:paraId="5968CAE3" w14:textId="77777777" w:rsidR="00B05BC6" w:rsidRPr="004F79A5" w:rsidRDefault="00D81298" w:rsidP="004F79A5">
      <w:pPr>
        <w:spacing w:after="0"/>
        <w:rPr>
          <w:rFonts w:ascii="Arial" w:hAnsi="Arial" w:cs="Arial"/>
          <w:i/>
        </w:rPr>
      </w:pPr>
      <w:r w:rsidRPr="004F79A5">
        <w:rPr>
          <w:rFonts w:ascii="Arial" w:hAnsi="Arial" w:cs="Arial"/>
          <w:i/>
        </w:rPr>
        <w:t>Company</w:t>
      </w:r>
      <w:r w:rsidR="00255B50" w:rsidRPr="004F79A5">
        <w:rPr>
          <w:rFonts w:ascii="Arial" w:hAnsi="Arial" w:cs="Arial"/>
          <w:i/>
        </w:rPr>
        <w:t xml:space="preserve"> also continues work to support customers with connected capabilities for a single, efficient fleet management experience</w:t>
      </w:r>
    </w:p>
    <w:p w14:paraId="243C5908" w14:textId="77777777" w:rsidR="00255B50" w:rsidRPr="004F79A5" w:rsidRDefault="00255B50" w:rsidP="004F79A5">
      <w:pPr>
        <w:spacing w:after="0"/>
        <w:rPr>
          <w:rFonts w:ascii="Arial" w:hAnsi="Arial" w:cs="Arial"/>
          <w:szCs w:val="24"/>
        </w:rPr>
      </w:pPr>
    </w:p>
    <w:p w14:paraId="3A305755" w14:textId="77777777" w:rsidR="00E87502" w:rsidRPr="004F79A5" w:rsidRDefault="00BB3FE5" w:rsidP="004F79A5">
      <w:pPr>
        <w:spacing w:after="0"/>
        <w:rPr>
          <w:rFonts w:ascii="Arial" w:hAnsi="Arial" w:cs="Arial"/>
        </w:rPr>
      </w:pPr>
      <w:r w:rsidRPr="004F79A5">
        <w:rPr>
          <w:rFonts w:ascii="Arial" w:hAnsi="Arial" w:cs="Arial"/>
          <w:b/>
        </w:rPr>
        <w:t>HANNOVER, Germany</w:t>
      </w:r>
      <w:r w:rsidR="00FA2E0B" w:rsidRPr="004F79A5">
        <w:rPr>
          <w:rFonts w:ascii="Arial" w:hAnsi="Arial" w:cs="Arial"/>
        </w:rPr>
        <w:t xml:space="preserve"> </w:t>
      </w:r>
      <w:r w:rsidR="00333160" w:rsidRPr="004F79A5">
        <w:rPr>
          <w:rFonts w:ascii="Arial" w:hAnsi="Arial" w:cs="Arial"/>
        </w:rPr>
        <w:t xml:space="preserve">– </w:t>
      </w:r>
      <w:r w:rsidR="001A519D" w:rsidRPr="004F79A5">
        <w:rPr>
          <w:rFonts w:ascii="Arial" w:hAnsi="Arial" w:cs="Arial"/>
        </w:rPr>
        <w:t xml:space="preserve">Sept. </w:t>
      </w:r>
      <w:r w:rsidRPr="004F79A5">
        <w:rPr>
          <w:rFonts w:ascii="Arial" w:hAnsi="Arial" w:cs="Arial"/>
        </w:rPr>
        <w:t>20</w:t>
      </w:r>
      <w:r w:rsidR="003E0A92" w:rsidRPr="004F79A5">
        <w:rPr>
          <w:rFonts w:ascii="Arial" w:hAnsi="Arial" w:cs="Arial"/>
        </w:rPr>
        <w:t>, 2018</w:t>
      </w:r>
      <w:r w:rsidR="00333160" w:rsidRPr="004F79A5">
        <w:rPr>
          <w:rFonts w:ascii="Arial" w:hAnsi="Arial" w:cs="Arial"/>
        </w:rPr>
        <w:t xml:space="preserve"> –</w:t>
      </w:r>
      <w:r w:rsidR="006773D1" w:rsidRPr="004F79A5">
        <w:rPr>
          <w:rFonts w:ascii="Arial" w:hAnsi="Arial" w:cs="Arial"/>
        </w:rPr>
        <w:t xml:space="preserve"> </w:t>
      </w:r>
      <w:r w:rsidR="00470AE2" w:rsidRPr="004F79A5">
        <w:rPr>
          <w:rFonts w:ascii="Arial" w:hAnsi="Arial" w:cs="Arial"/>
        </w:rPr>
        <w:t>Allison Transmission</w:t>
      </w:r>
      <w:r w:rsidR="00FE3798" w:rsidRPr="004F79A5">
        <w:rPr>
          <w:rFonts w:ascii="Arial" w:hAnsi="Arial" w:cs="Arial"/>
        </w:rPr>
        <w:t xml:space="preserve"> </w:t>
      </w:r>
      <w:r w:rsidRPr="004F79A5">
        <w:rPr>
          <w:rFonts w:ascii="Arial" w:hAnsi="Arial" w:cs="Arial"/>
        </w:rPr>
        <w:t>today</w:t>
      </w:r>
      <w:r w:rsidR="00FE3798" w:rsidRPr="004F79A5">
        <w:rPr>
          <w:rFonts w:ascii="Arial" w:hAnsi="Arial" w:cs="Arial"/>
        </w:rPr>
        <w:t xml:space="preserve"> </w:t>
      </w:r>
      <w:r w:rsidR="00E87502" w:rsidRPr="004F79A5">
        <w:rPr>
          <w:rFonts w:ascii="Arial" w:hAnsi="Arial" w:cs="Arial"/>
        </w:rPr>
        <w:t xml:space="preserve">announced </w:t>
      </w:r>
      <w:r w:rsidR="00FD7432" w:rsidRPr="004F79A5">
        <w:rPr>
          <w:rFonts w:ascii="Arial" w:hAnsi="Arial" w:cs="Arial"/>
        </w:rPr>
        <w:t>that it will offer its medium-</w:t>
      </w:r>
      <w:r w:rsidR="00352128" w:rsidRPr="004F79A5">
        <w:rPr>
          <w:rFonts w:ascii="Arial" w:hAnsi="Arial" w:cs="Arial"/>
        </w:rPr>
        <w:t>duty, fully automatic 9-speed transmission globally</w:t>
      </w:r>
      <w:r w:rsidR="00FD7432" w:rsidRPr="004F79A5">
        <w:rPr>
          <w:rFonts w:ascii="Arial" w:hAnsi="Arial" w:cs="Arial"/>
        </w:rPr>
        <w:t>,</w:t>
      </w:r>
      <w:r w:rsidR="00352128" w:rsidRPr="004F79A5">
        <w:rPr>
          <w:rFonts w:ascii="Arial" w:hAnsi="Arial" w:cs="Arial"/>
        </w:rPr>
        <w:t xml:space="preserve"> </w:t>
      </w:r>
      <w:r w:rsidR="00D81298" w:rsidRPr="004F79A5">
        <w:rPr>
          <w:rFonts w:ascii="Arial" w:hAnsi="Arial" w:cs="Arial"/>
        </w:rPr>
        <w:t xml:space="preserve">and </w:t>
      </w:r>
      <w:r w:rsidR="00402AB9" w:rsidRPr="004F79A5">
        <w:rPr>
          <w:rFonts w:ascii="Arial" w:hAnsi="Arial" w:cs="Arial"/>
        </w:rPr>
        <w:t xml:space="preserve">that it </w:t>
      </w:r>
      <w:r w:rsidR="00D81298" w:rsidRPr="004F79A5">
        <w:rPr>
          <w:rFonts w:ascii="Arial" w:hAnsi="Arial" w:cs="Arial"/>
        </w:rPr>
        <w:t xml:space="preserve">has developed an electric </w:t>
      </w:r>
      <w:r w:rsidR="00352128" w:rsidRPr="004F79A5">
        <w:rPr>
          <w:rFonts w:ascii="Arial" w:hAnsi="Arial" w:cs="Arial"/>
        </w:rPr>
        <w:t>hybrid system with purely electric extended range</w:t>
      </w:r>
      <w:r w:rsidR="00D81298" w:rsidRPr="004F79A5">
        <w:rPr>
          <w:rFonts w:ascii="Arial" w:hAnsi="Arial" w:cs="Arial"/>
        </w:rPr>
        <w:t xml:space="preserve">. The news was </w:t>
      </w:r>
      <w:r w:rsidR="00402AB9" w:rsidRPr="004F79A5">
        <w:rPr>
          <w:rFonts w:ascii="Arial" w:hAnsi="Arial" w:cs="Arial"/>
        </w:rPr>
        <w:t xml:space="preserve">revealed </w:t>
      </w:r>
      <w:r w:rsidRPr="004F79A5">
        <w:rPr>
          <w:rFonts w:ascii="Arial" w:hAnsi="Arial" w:cs="Arial"/>
        </w:rPr>
        <w:t>at the 67th IAA Commercial Vehicles show</w:t>
      </w:r>
      <w:r w:rsidR="00E87502" w:rsidRPr="004F79A5">
        <w:rPr>
          <w:rFonts w:ascii="Arial" w:hAnsi="Arial" w:cs="Arial"/>
        </w:rPr>
        <w:t>.</w:t>
      </w:r>
    </w:p>
    <w:p w14:paraId="6B932008" w14:textId="77777777" w:rsidR="00E87502" w:rsidRPr="004F79A5" w:rsidRDefault="00E87502" w:rsidP="004F79A5">
      <w:pPr>
        <w:spacing w:after="0"/>
        <w:rPr>
          <w:rFonts w:ascii="Arial" w:hAnsi="Arial" w:cs="Arial"/>
        </w:rPr>
      </w:pPr>
    </w:p>
    <w:p w14:paraId="0640D00A" w14:textId="18C8F847" w:rsidR="004339CF" w:rsidRPr="004F79A5" w:rsidRDefault="00CB31AF" w:rsidP="004F79A5">
      <w:pPr>
        <w:autoSpaceDE w:val="0"/>
        <w:autoSpaceDN w:val="0"/>
        <w:adjustRightInd w:val="0"/>
        <w:spacing w:after="0"/>
        <w:jc w:val="both"/>
        <w:rPr>
          <w:rFonts w:ascii="Arial" w:hAnsi="Arial" w:cs="Arial"/>
        </w:rPr>
      </w:pPr>
      <w:r w:rsidRPr="004F79A5">
        <w:rPr>
          <w:rFonts w:ascii="Arial" w:hAnsi="Arial" w:cs="Arial"/>
        </w:rPr>
        <w:t>“</w:t>
      </w:r>
      <w:r w:rsidR="007F2DED" w:rsidRPr="004F79A5">
        <w:rPr>
          <w:rFonts w:ascii="Arial" w:hAnsi="Arial" w:cs="Arial"/>
        </w:rPr>
        <w:t>Right now is an exciting time to be part of Alli</w:t>
      </w:r>
      <w:r w:rsidR="00FD7432" w:rsidRPr="004F79A5">
        <w:rPr>
          <w:rFonts w:ascii="Arial" w:hAnsi="Arial" w:cs="Arial"/>
        </w:rPr>
        <w:t xml:space="preserve">son </w:t>
      </w:r>
      <w:r w:rsidR="007C3CDB">
        <w:rPr>
          <w:rFonts w:ascii="Arial" w:hAnsi="Arial" w:cs="Arial"/>
        </w:rPr>
        <w:t>and</w:t>
      </w:r>
      <w:r w:rsidR="007C3CDB" w:rsidRPr="004F79A5">
        <w:rPr>
          <w:rFonts w:ascii="Arial" w:hAnsi="Arial" w:cs="Arial"/>
        </w:rPr>
        <w:t xml:space="preserve"> </w:t>
      </w:r>
      <w:r w:rsidR="00FD7432" w:rsidRPr="004F79A5">
        <w:rPr>
          <w:rFonts w:ascii="Arial" w:hAnsi="Arial" w:cs="Arial"/>
        </w:rPr>
        <w:t>our industry as a whole,” said David S. Graziosi, president and CEO of Allison Transmission.</w:t>
      </w:r>
      <w:r w:rsidR="00725149">
        <w:rPr>
          <w:rFonts w:ascii="Arial" w:hAnsi="Arial" w:cs="Arial"/>
        </w:rPr>
        <w:t xml:space="preserve"> </w:t>
      </w:r>
      <w:r w:rsidR="00FD7432" w:rsidRPr="004F79A5">
        <w:rPr>
          <w:rFonts w:ascii="Arial" w:hAnsi="Arial" w:cs="Arial"/>
        </w:rPr>
        <w:t>“</w:t>
      </w:r>
      <w:r w:rsidR="007F2DED" w:rsidRPr="004F79A5">
        <w:rPr>
          <w:rFonts w:ascii="Arial" w:hAnsi="Arial" w:cs="Arial"/>
        </w:rPr>
        <w:t>There is more rapid change in our industry and more Allison initiatives underway today than at any point during the last decade</w:t>
      </w:r>
      <w:r w:rsidR="00B1518B" w:rsidRPr="004F79A5">
        <w:rPr>
          <w:rFonts w:ascii="Arial" w:hAnsi="Arial" w:cs="Arial"/>
        </w:rPr>
        <w:t>.</w:t>
      </w:r>
      <w:r w:rsidR="00302AEE" w:rsidRPr="004F79A5">
        <w:rPr>
          <w:rFonts w:ascii="Arial" w:hAnsi="Arial" w:cs="Arial"/>
        </w:rPr>
        <w:t>”</w:t>
      </w:r>
      <w:r w:rsidR="00965270" w:rsidRPr="004F79A5">
        <w:rPr>
          <w:rFonts w:ascii="Arial" w:hAnsi="Arial" w:cs="Arial"/>
        </w:rPr>
        <w:t xml:space="preserve">  </w:t>
      </w:r>
    </w:p>
    <w:p w14:paraId="7F79D04B" w14:textId="77777777" w:rsidR="004339CF" w:rsidRPr="004F79A5" w:rsidRDefault="004339CF" w:rsidP="004F79A5">
      <w:pPr>
        <w:spacing w:after="0"/>
        <w:rPr>
          <w:rFonts w:ascii="Arial" w:hAnsi="Arial" w:cs="Arial"/>
          <w:highlight w:val="yellow"/>
        </w:rPr>
      </w:pPr>
    </w:p>
    <w:p w14:paraId="7F38C414" w14:textId="2A6D5507" w:rsidR="00EC4FF6" w:rsidRPr="004F79A5" w:rsidRDefault="00C932E7" w:rsidP="004F79A5">
      <w:pPr>
        <w:spacing w:after="0"/>
        <w:rPr>
          <w:rFonts w:ascii="Arial" w:hAnsi="Arial" w:cs="Arial"/>
          <w:highlight w:val="yellow"/>
        </w:rPr>
      </w:pPr>
      <w:r w:rsidRPr="004F79A5">
        <w:rPr>
          <w:rFonts w:ascii="Arial" w:hAnsi="Arial" w:cs="Arial"/>
          <w:color w:val="000000"/>
        </w:rPr>
        <w:t xml:space="preserve">With its deep first gear ratio and industry-leading ratio coverage, the Allison </w:t>
      </w:r>
      <w:r w:rsidR="00F0285A" w:rsidRPr="004F79A5">
        <w:rPr>
          <w:rFonts w:ascii="Arial" w:hAnsi="Arial" w:cs="Arial"/>
          <w:color w:val="000000"/>
        </w:rPr>
        <w:t>9</w:t>
      </w:r>
      <w:r w:rsidRPr="004F79A5">
        <w:rPr>
          <w:rFonts w:ascii="Arial" w:hAnsi="Arial" w:cs="Arial"/>
          <w:color w:val="000000"/>
        </w:rPr>
        <w:t xml:space="preserve">-speed transmission provides significant fuel savings as the </w:t>
      </w:r>
      <w:r w:rsidR="00E97082" w:rsidRPr="004F79A5">
        <w:rPr>
          <w:rFonts w:ascii="Arial" w:hAnsi="Arial" w:cs="Arial"/>
          <w:color w:val="000000"/>
        </w:rPr>
        <w:t>highly efficient</w:t>
      </w:r>
      <w:r w:rsidRPr="004F79A5">
        <w:rPr>
          <w:rFonts w:ascii="Arial" w:hAnsi="Arial" w:cs="Arial"/>
          <w:color w:val="000000"/>
        </w:rPr>
        <w:t xml:space="preserve"> gear train allows the torque converter to lock up early in first gear. Additionally, the </w:t>
      </w:r>
      <w:r w:rsidR="000E4751">
        <w:rPr>
          <w:rFonts w:ascii="Arial" w:hAnsi="Arial" w:cs="Arial"/>
          <w:color w:val="000000"/>
        </w:rPr>
        <w:t>9</w:t>
      </w:r>
      <w:r w:rsidRPr="004F79A5">
        <w:rPr>
          <w:rFonts w:ascii="Arial" w:hAnsi="Arial" w:cs="Arial"/>
          <w:color w:val="000000"/>
        </w:rPr>
        <w:t xml:space="preserve">-speed includes an </w:t>
      </w:r>
      <w:r w:rsidR="000E4751">
        <w:rPr>
          <w:rFonts w:ascii="Arial" w:hAnsi="Arial" w:cs="Arial"/>
          <w:color w:val="000000"/>
        </w:rPr>
        <w:t xml:space="preserve">optional </w:t>
      </w:r>
      <w:r w:rsidRPr="004F79A5">
        <w:rPr>
          <w:rFonts w:ascii="Arial" w:hAnsi="Arial" w:cs="Arial"/>
          <w:color w:val="000000"/>
        </w:rPr>
        <w:t xml:space="preserve">integral engine stop-start system that provides immediate transmission engagement and vehicle hold while the engine is restarted. Providing value for a variety of applications, the </w:t>
      </w:r>
      <w:r w:rsidR="00F0285A" w:rsidRPr="004F79A5">
        <w:rPr>
          <w:rFonts w:ascii="Arial" w:hAnsi="Arial" w:cs="Arial"/>
          <w:color w:val="000000"/>
        </w:rPr>
        <w:t>9</w:t>
      </w:r>
      <w:r w:rsidRPr="004F79A5">
        <w:rPr>
          <w:rFonts w:ascii="Arial" w:hAnsi="Arial" w:cs="Arial"/>
          <w:color w:val="000000"/>
        </w:rPr>
        <w:t xml:space="preserve">-speed </w:t>
      </w:r>
      <w:r w:rsidR="00E97082">
        <w:rPr>
          <w:rFonts w:ascii="Arial" w:hAnsi="Arial" w:cs="Arial"/>
          <w:color w:val="000000"/>
        </w:rPr>
        <w:t>transmission</w:t>
      </w:r>
      <w:r w:rsidR="00132531" w:rsidRPr="004F79A5">
        <w:rPr>
          <w:rFonts w:ascii="Arial" w:hAnsi="Arial" w:cs="Arial"/>
          <w:color w:val="000000"/>
        </w:rPr>
        <w:t xml:space="preserve"> </w:t>
      </w:r>
      <w:r w:rsidRPr="004F79A5">
        <w:rPr>
          <w:rFonts w:ascii="Arial" w:hAnsi="Arial" w:cs="Arial"/>
          <w:color w:val="000000"/>
        </w:rPr>
        <w:t>is ideal for distribution trucks, rental and lease trucks</w:t>
      </w:r>
      <w:r w:rsidR="00132531">
        <w:rPr>
          <w:rFonts w:ascii="Arial" w:hAnsi="Arial" w:cs="Arial"/>
          <w:color w:val="000000"/>
        </w:rPr>
        <w:t>,</w:t>
      </w:r>
      <w:r w:rsidRPr="004F79A5">
        <w:rPr>
          <w:rFonts w:ascii="Arial" w:hAnsi="Arial" w:cs="Arial"/>
          <w:color w:val="000000"/>
        </w:rPr>
        <w:t xml:space="preserve"> and school buses.</w:t>
      </w:r>
    </w:p>
    <w:p w14:paraId="3FC736C4" w14:textId="77777777" w:rsidR="00C932E7" w:rsidRPr="004F79A5" w:rsidRDefault="00C932E7" w:rsidP="004F79A5">
      <w:pPr>
        <w:spacing w:after="0"/>
        <w:rPr>
          <w:rFonts w:ascii="Arial" w:hAnsi="Arial" w:cs="Arial"/>
        </w:rPr>
      </w:pPr>
    </w:p>
    <w:p w14:paraId="588CCEA6" w14:textId="4A5DCDB3" w:rsidR="00BB3FE5" w:rsidRPr="004F79A5" w:rsidRDefault="00725149" w:rsidP="00725149">
      <w:pPr>
        <w:spacing w:after="0"/>
        <w:rPr>
          <w:rFonts w:ascii="Arial" w:hAnsi="Arial" w:cs="Arial"/>
        </w:rPr>
      </w:pPr>
      <w:r w:rsidRPr="00725149">
        <w:rPr>
          <w:rFonts w:ascii="Arial" w:hAnsi="Arial" w:cs="Arial"/>
          <w:color w:val="000000"/>
        </w:rPr>
        <w:t xml:space="preserve">“With this new transmission, Allison continues to demonstrate its commitment to help achieve standards regarding fuel efficiency and </w:t>
      </w:r>
      <w:r w:rsidR="000E4751">
        <w:rPr>
          <w:rFonts w:ascii="Arial" w:hAnsi="Arial" w:cs="Arial"/>
          <w:color w:val="000000"/>
        </w:rPr>
        <w:t>vehicle</w:t>
      </w:r>
      <w:r w:rsidRPr="00725149">
        <w:rPr>
          <w:rFonts w:ascii="Arial" w:hAnsi="Arial" w:cs="Arial"/>
          <w:color w:val="000000"/>
        </w:rPr>
        <w:t xml:space="preserve"> emissions,” said </w:t>
      </w:r>
      <w:r>
        <w:rPr>
          <w:rFonts w:ascii="Arial" w:hAnsi="Arial" w:cs="Arial"/>
          <w:color w:val="000000"/>
        </w:rPr>
        <w:t>Graziosi.</w:t>
      </w:r>
    </w:p>
    <w:p w14:paraId="2CE0A127" w14:textId="77777777" w:rsidR="00725149" w:rsidRDefault="00725149" w:rsidP="004F79A5">
      <w:pPr>
        <w:spacing w:after="0"/>
        <w:rPr>
          <w:rFonts w:ascii="Arial" w:hAnsi="Arial" w:cs="Arial"/>
          <w:color w:val="000000"/>
        </w:rPr>
      </w:pPr>
    </w:p>
    <w:p w14:paraId="40932FC2" w14:textId="3F63B7A6" w:rsidR="00C932E7" w:rsidRPr="00652616" w:rsidRDefault="00C932E7" w:rsidP="004F79A5">
      <w:pPr>
        <w:spacing w:after="0"/>
        <w:rPr>
          <w:rFonts w:ascii="Arial" w:hAnsi="Arial" w:cs="Arial"/>
        </w:rPr>
      </w:pPr>
      <w:r w:rsidRPr="004F79A5">
        <w:rPr>
          <w:rFonts w:ascii="Arial" w:hAnsi="Arial" w:cs="Arial"/>
          <w:color w:val="000000"/>
        </w:rPr>
        <w:t xml:space="preserve">The Allison </w:t>
      </w:r>
      <w:r w:rsidR="00F0285A" w:rsidRPr="004F79A5">
        <w:rPr>
          <w:rFonts w:ascii="Arial" w:hAnsi="Arial" w:cs="Arial"/>
          <w:color w:val="000000"/>
        </w:rPr>
        <w:t>9</w:t>
      </w:r>
      <w:r w:rsidRPr="004F79A5">
        <w:rPr>
          <w:rFonts w:ascii="Arial" w:hAnsi="Arial" w:cs="Arial"/>
          <w:color w:val="000000"/>
        </w:rPr>
        <w:t xml:space="preserve">-speed model leverages the proven durability of the Allison 2000 Series™ </w:t>
      </w:r>
      <w:r w:rsidR="00F0285A" w:rsidRPr="004F79A5">
        <w:rPr>
          <w:rFonts w:ascii="Arial" w:hAnsi="Arial" w:cs="Arial"/>
          <w:color w:val="000000"/>
        </w:rPr>
        <w:t>6</w:t>
      </w:r>
      <w:r w:rsidRPr="004F79A5">
        <w:rPr>
          <w:rFonts w:ascii="Arial" w:hAnsi="Arial" w:cs="Arial"/>
          <w:color w:val="000000"/>
        </w:rPr>
        <w:t>-speed transmissions, which have accumulated more than 100 billion miles globally. It’s been des</w:t>
      </w:r>
      <w:r w:rsidRPr="00652616">
        <w:rPr>
          <w:rFonts w:ascii="Arial" w:hAnsi="Arial" w:cs="Arial"/>
          <w:color w:val="000000"/>
        </w:rPr>
        <w:t xml:space="preserve">igned to utilize the same </w:t>
      </w:r>
      <w:r w:rsidR="000E4751">
        <w:rPr>
          <w:rFonts w:ascii="Arial" w:hAnsi="Arial" w:cs="Arial"/>
          <w:color w:val="000000"/>
        </w:rPr>
        <w:t xml:space="preserve">vehicle </w:t>
      </w:r>
      <w:r w:rsidR="00163187">
        <w:rPr>
          <w:rFonts w:ascii="Arial" w:hAnsi="Arial" w:cs="Arial"/>
          <w:color w:val="000000"/>
        </w:rPr>
        <w:t>manufacturer’s</w:t>
      </w:r>
      <w:r w:rsidR="000E4751" w:rsidRPr="00652616">
        <w:rPr>
          <w:rFonts w:ascii="Arial" w:hAnsi="Arial" w:cs="Arial"/>
          <w:color w:val="000000"/>
        </w:rPr>
        <w:t xml:space="preserve"> </w:t>
      </w:r>
      <w:r w:rsidRPr="00652616">
        <w:rPr>
          <w:rFonts w:ascii="Arial" w:hAnsi="Arial" w:cs="Arial"/>
          <w:color w:val="000000"/>
        </w:rPr>
        <w:t xml:space="preserve">interfaces as its </w:t>
      </w:r>
      <w:r w:rsidR="00F0285A" w:rsidRPr="00652616">
        <w:rPr>
          <w:rFonts w:ascii="Arial" w:hAnsi="Arial" w:cs="Arial"/>
          <w:color w:val="000000"/>
        </w:rPr>
        <w:t>6</w:t>
      </w:r>
      <w:r w:rsidRPr="00652616">
        <w:rPr>
          <w:rFonts w:ascii="Arial" w:hAnsi="Arial" w:cs="Arial"/>
          <w:color w:val="000000"/>
        </w:rPr>
        <w:t>-speed predecessor, providing ease of integration into vehicles currently released with the Allison 2000 Series.</w:t>
      </w:r>
    </w:p>
    <w:p w14:paraId="699BF01A" w14:textId="77777777" w:rsidR="00C932E7" w:rsidRPr="00652616" w:rsidRDefault="00C932E7" w:rsidP="004F79A5">
      <w:pPr>
        <w:spacing w:after="0"/>
        <w:rPr>
          <w:rFonts w:ascii="Arial" w:hAnsi="Arial" w:cs="Arial"/>
        </w:rPr>
      </w:pPr>
    </w:p>
    <w:p w14:paraId="1E57125A" w14:textId="6354B829" w:rsidR="007F7D5B" w:rsidRDefault="004A7139" w:rsidP="004F79A5">
      <w:pPr>
        <w:spacing w:after="0"/>
        <w:rPr>
          <w:rFonts w:ascii="Arial" w:hAnsi="Arial" w:cs="Arial"/>
        </w:rPr>
      </w:pPr>
      <w:r w:rsidRPr="00652616">
        <w:rPr>
          <w:rFonts w:ascii="Arial" w:hAnsi="Arial" w:cs="Arial"/>
        </w:rPr>
        <w:t xml:space="preserve">In addition to </w:t>
      </w:r>
      <w:r w:rsidR="00132531">
        <w:rPr>
          <w:rFonts w:ascii="Arial" w:hAnsi="Arial" w:cs="Arial"/>
        </w:rPr>
        <w:t xml:space="preserve">the </w:t>
      </w:r>
      <w:r w:rsidRPr="00652616">
        <w:rPr>
          <w:rFonts w:ascii="Arial" w:hAnsi="Arial" w:cs="Arial"/>
        </w:rPr>
        <w:t>9-speed transmission, Allison also announced the ex</w:t>
      </w:r>
      <w:r w:rsidR="004D5CCA">
        <w:rPr>
          <w:rFonts w:ascii="Arial" w:hAnsi="Arial" w:cs="Arial"/>
        </w:rPr>
        <w:t>pansion</w:t>
      </w:r>
      <w:r w:rsidRPr="00652616">
        <w:rPr>
          <w:rFonts w:ascii="Arial" w:hAnsi="Arial" w:cs="Arial"/>
        </w:rPr>
        <w:t xml:space="preserve"> of its </w:t>
      </w:r>
      <w:r w:rsidR="004761D8">
        <w:rPr>
          <w:rFonts w:ascii="Arial" w:hAnsi="Arial" w:cs="Arial"/>
        </w:rPr>
        <w:t xml:space="preserve">electrification </w:t>
      </w:r>
      <w:r w:rsidRPr="00652616">
        <w:rPr>
          <w:rFonts w:ascii="Arial" w:hAnsi="Arial" w:cs="Arial"/>
        </w:rPr>
        <w:t xml:space="preserve">portfolio </w:t>
      </w:r>
      <w:r w:rsidR="00132531">
        <w:rPr>
          <w:rFonts w:ascii="Arial" w:hAnsi="Arial" w:cs="Arial"/>
        </w:rPr>
        <w:t>that includes</w:t>
      </w:r>
      <w:r w:rsidR="00132531" w:rsidRPr="00652616">
        <w:rPr>
          <w:rFonts w:ascii="Arial" w:hAnsi="Arial" w:cs="Arial"/>
        </w:rPr>
        <w:t xml:space="preserve"> </w:t>
      </w:r>
      <w:r w:rsidRPr="00652616">
        <w:rPr>
          <w:rFonts w:ascii="Arial" w:hAnsi="Arial" w:cs="Arial"/>
        </w:rPr>
        <w:t xml:space="preserve">an electric hybrid system with </w:t>
      </w:r>
      <w:r w:rsidR="004D5CCA">
        <w:rPr>
          <w:rFonts w:ascii="Arial" w:hAnsi="Arial" w:cs="Arial"/>
        </w:rPr>
        <w:t xml:space="preserve">a </w:t>
      </w:r>
      <w:r w:rsidRPr="00652616">
        <w:rPr>
          <w:rFonts w:ascii="Arial" w:hAnsi="Arial" w:cs="Arial"/>
        </w:rPr>
        <w:t>purely electric extended range</w:t>
      </w:r>
      <w:r w:rsidR="004D5CCA">
        <w:rPr>
          <w:rFonts w:ascii="Arial" w:hAnsi="Arial" w:cs="Arial"/>
        </w:rPr>
        <w:t>—up to 15 kilometers</w:t>
      </w:r>
      <w:r w:rsidR="00736605" w:rsidRPr="00652616">
        <w:rPr>
          <w:rFonts w:ascii="Arial" w:hAnsi="Arial" w:cs="Arial"/>
        </w:rPr>
        <w:t>. Ideal for transit bus and moto</w:t>
      </w:r>
      <w:r w:rsidR="00736605">
        <w:rPr>
          <w:rFonts w:ascii="Arial" w:hAnsi="Arial" w:cs="Arial"/>
        </w:rPr>
        <w:t xml:space="preserve">r coach </w:t>
      </w:r>
      <w:r w:rsidR="000E4751">
        <w:rPr>
          <w:rFonts w:ascii="Arial" w:hAnsi="Arial" w:cs="Arial"/>
        </w:rPr>
        <w:t>applications</w:t>
      </w:r>
      <w:r w:rsidR="00736605">
        <w:rPr>
          <w:rFonts w:ascii="Arial" w:hAnsi="Arial" w:cs="Arial"/>
        </w:rPr>
        <w:t xml:space="preserve">, the </w:t>
      </w:r>
      <w:r w:rsidR="00D576EA">
        <w:rPr>
          <w:rFonts w:ascii="Arial" w:hAnsi="Arial" w:cs="Arial"/>
        </w:rPr>
        <w:t>system</w:t>
      </w:r>
      <w:r w:rsidR="00736605">
        <w:rPr>
          <w:rFonts w:ascii="Arial" w:hAnsi="Arial" w:cs="Arial"/>
        </w:rPr>
        <w:t xml:space="preserve"> features zero-emissions with engine off, including on approaching, during and leaving passenger stops for a quieter and healthier environment.</w:t>
      </w:r>
      <w:r w:rsidR="00DF117F">
        <w:rPr>
          <w:rFonts w:ascii="Arial" w:hAnsi="Arial" w:cs="Arial"/>
        </w:rPr>
        <w:t xml:space="preserve"> </w:t>
      </w:r>
    </w:p>
    <w:p w14:paraId="0D67D8AC" w14:textId="77777777" w:rsidR="007F7D5B" w:rsidRDefault="007F7D5B" w:rsidP="004F79A5">
      <w:pPr>
        <w:spacing w:after="0"/>
        <w:rPr>
          <w:rFonts w:ascii="Arial" w:hAnsi="Arial" w:cs="Arial"/>
        </w:rPr>
      </w:pPr>
    </w:p>
    <w:p w14:paraId="63EFE705" w14:textId="261C26C1" w:rsidR="00BB3FE5" w:rsidRPr="004F79A5" w:rsidRDefault="00DF117F" w:rsidP="004F79A5">
      <w:pPr>
        <w:spacing w:after="0"/>
        <w:rPr>
          <w:rFonts w:ascii="Arial" w:hAnsi="Arial" w:cs="Arial"/>
        </w:rPr>
      </w:pPr>
      <w:r>
        <w:rPr>
          <w:rFonts w:ascii="Arial" w:hAnsi="Arial" w:cs="Arial"/>
        </w:rPr>
        <w:t xml:space="preserve">Additional features include a higher energy Li-ion battery for extended engine off range; </w:t>
      </w:r>
      <w:r w:rsidR="004D5CCA">
        <w:rPr>
          <w:rFonts w:ascii="Arial" w:hAnsi="Arial" w:cs="Arial"/>
        </w:rPr>
        <w:t xml:space="preserve">a </w:t>
      </w:r>
      <w:r>
        <w:rPr>
          <w:rFonts w:ascii="Arial" w:hAnsi="Arial" w:cs="Arial"/>
        </w:rPr>
        <w:t>smaller, lighter dual inverter with</w:t>
      </w:r>
      <w:r w:rsidR="000E4751">
        <w:rPr>
          <w:rFonts w:ascii="Arial" w:hAnsi="Arial" w:cs="Arial"/>
        </w:rPr>
        <w:t xml:space="preserve"> water ethylene glycol</w:t>
      </w:r>
      <w:r>
        <w:rPr>
          <w:rFonts w:ascii="Arial" w:hAnsi="Arial" w:cs="Arial"/>
        </w:rPr>
        <w:t xml:space="preserve"> cooling for more efficient operation</w:t>
      </w:r>
      <w:r w:rsidR="007F7D5B">
        <w:rPr>
          <w:rFonts w:ascii="Arial" w:hAnsi="Arial" w:cs="Arial"/>
        </w:rPr>
        <w:t>; and Increased Power Accessory II to improve fuel economy by using the hybrid system to power accessory components like air conditioning, air compressors and power steering.</w:t>
      </w:r>
    </w:p>
    <w:p w14:paraId="057E8EED" w14:textId="77777777" w:rsidR="00BB3FE5" w:rsidRPr="004F79A5" w:rsidRDefault="00BB3FE5" w:rsidP="004F79A5">
      <w:pPr>
        <w:spacing w:after="0"/>
        <w:rPr>
          <w:rFonts w:ascii="Arial" w:hAnsi="Arial" w:cs="Arial"/>
        </w:rPr>
      </w:pPr>
    </w:p>
    <w:p w14:paraId="633DC0FC" w14:textId="77777777" w:rsidR="00BB3FE5" w:rsidRPr="004F79A5" w:rsidRDefault="00BB3FE5" w:rsidP="004F79A5">
      <w:pPr>
        <w:spacing w:after="0"/>
        <w:rPr>
          <w:rFonts w:ascii="Arial" w:hAnsi="Arial" w:cs="Arial"/>
        </w:rPr>
      </w:pPr>
      <w:r w:rsidRPr="004F79A5">
        <w:rPr>
          <w:rFonts w:ascii="Arial" w:hAnsi="Arial" w:cs="Arial"/>
        </w:rPr>
        <w:lastRenderedPageBreak/>
        <w:t>“</w:t>
      </w:r>
      <w:r w:rsidR="00FE5D1A">
        <w:rPr>
          <w:rFonts w:ascii="Arial" w:hAnsi="Arial" w:cs="Arial"/>
        </w:rPr>
        <w:t xml:space="preserve">This hybrid with extended </w:t>
      </w:r>
      <w:r w:rsidR="004D5CCA">
        <w:rPr>
          <w:rFonts w:ascii="Arial" w:hAnsi="Arial" w:cs="Arial"/>
        </w:rPr>
        <w:t xml:space="preserve">electric </w:t>
      </w:r>
      <w:r w:rsidR="00FE5D1A">
        <w:rPr>
          <w:rFonts w:ascii="Arial" w:hAnsi="Arial" w:cs="Arial"/>
        </w:rPr>
        <w:t>range builds on one of the most dependable and efficient hybrid-propulsion systems</w:t>
      </w:r>
      <w:r w:rsidRPr="004F79A5">
        <w:rPr>
          <w:rFonts w:ascii="Arial" w:hAnsi="Arial" w:cs="Arial"/>
        </w:rPr>
        <w:t xml:space="preserve">,” said </w:t>
      </w:r>
      <w:r w:rsidR="00FE5D1A">
        <w:rPr>
          <w:rFonts w:ascii="Arial" w:hAnsi="Arial" w:cs="Arial"/>
        </w:rPr>
        <w:t>Graziosi</w:t>
      </w:r>
      <w:r w:rsidRPr="004F79A5">
        <w:rPr>
          <w:rFonts w:ascii="Arial" w:hAnsi="Arial" w:cs="Arial"/>
        </w:rPr>
        <w:t>. “</w:t>
      </w:r>
      <w:r w:rsidR="00FE5D1A">
        <w:rPr>
          <w:rFonts w:ascii="Arial" w:hAnsi="Arial" w:cs="Arial"/>
        </w:rPr>
        <w:t>With over 8,000 buses around the world using our system since 2003, Allison was a pioneer in electrification and remains a trusted brand.</w:t>
      </w:r>
      <w:r w:rsidRPr="004F79A5">
        <w:rPr>
          <w:rFonts w:ascii="Arial" w:hAnsi="Arial" w:cs="Arial"/>
        </w:rPr>
        <w:t>”</w:t>
      </w:r>
    </w:p>
    <w:p w14:paraId="532167CD" w14:textId="77777777" w:rsidR="009208ED" w:rsidRPr="004F79A5" w:rsidRDefault="009208ED" w:rsidP="004F79A5">
      <w:pPr>
        <w:spacing w:after="0"/>
        <w:rPr>
          <w:rFonts w:ascii="Arial" w:hAnsi="Arial" w:cs="Arial"/>
          <w:highlight w:val="yellow"/>
        </w:rPr>
      </w:pPr>
    </w:p>
    <w:p w14:paraId="4397FEA9" w14:textId="210781F9" w:rsidR="000724BA" w:rsidRDefault="008131BE" w:rsidP="004F79A5">
      <w:pPr>
        <w:spacing w:after="0"/>
        <w:rPr>
          <w:rFonts w:ascii="Arial" w:hAnsi="Arial" w:cs="Arial"/>
        </w:rPr>
      </w:pPr>
      <w:r w:rsidRPr="008131BE">
        <w:rPr>
          <w:rFonts w:ascii="Arial" w:hAnsi="Arial" w:cs="Arial"/>
        </w:rPr>
        <w:t xml:space="preserve">The system is </w:t>
      </w:r>
      <w:r w:rsidR="00132531">
        <w:rPr>
          <w:rFonts w:ascii="Arial" w:hAnsi="Arial" w:cs="Arial"/>
        </w:rPr>
        <w:t xml:space="preserve">electric-only </w:t>
      </w:r>
      <w:r w:rsidRPr="008131BE">
        <w:rPr>
          <w:rFonts w:ascii="Arial" w:hAnsi="Arial" w:cs="Arial"/>
        </w:rPr>
        <w:t xml:space="preserve">capable, but no electric charging infrastructure is required. Battery charging is accomplished via regenerative </w:t>
      </w:r>
      <w:r w:rsidR="00F47E78">
        <w:rPr>
          <w:rFonts w:ascii="Arial" w:hAnsi="Arial" w:cs="Arial"/>
        </w:rPr>
        <w:t>braking</w:t>
      </w:r>
      <w:r w:rsidR="000724BA">
        <w:rPr>
          <w:rFonts w:ascii="Arial" w:hAnsi="Arial" w:cs="Arial"/>
        </w:rPr>
        <w:t xml:space="preserve"> and engine operation. The regenerative braking capability can extend the brake change interval by up to 350 percent. The two-mode split parallel architecture improves fuel economy up to 25 percent.</w:t>
      </w:r>
    </w:p>
    <w:p w14:paraId="39117568" w14:textId="77777777" w:rsidR="000724BA" w:rsidRDefault="000724BA" w:rsidP="004F79A5">
      <w:pPr>
        <w:spacing w:after="0"/>
        <w:rPr>
          <w:rFonts w:ascii="Arial" w:hAnsi="Arial" w:cs="Arial"/>
        </w:rPr>
      </w:pPr>
    </w:p>
    <w:p w14:paraId="6DD1F2B7" w14:textId="13BE5032" w:rsidR="00BB3FE5" w:rsidRPr="004F79A5" w:rsidRDefault="00652616" w:rsidP="004F79A5">
      <w:pPr>
        <w:spacing w:after="0"/>
        <w:rPr>
          <w:rFonts w:ascii="Arial" w:hAnsi="Arial" w:cs="Arial"/>
        </w:rPr>
      </w:pPr>
      <w:r>
        <w:rPr>
          <w:rFonts w:ascii="Arial" w:hAnsi="Arial" w:cs="Arial"/>
        </w:rPr>
        <w:t xml:space="preserve">Beyond the </w:t>
      </w:r>
      <w:r w:rsidR="00132531">
        <w:rPr>
          <w:rFonts w:ascii="Arial" w:hAnsi="Arial" w:cs="Arial"/>
        </w:rPr>
        <w:t xml:space="preserve">Allison </w:t>
      </w:r>
      <w:r w:rsidR="00352128" w:rsidRPr="004F79A5">
        <w:rPr>
          <w:rFonts w:ascii="Arial" w:hAnsi="Arial" w:cs="Arial"/>
        </w:rPr>
        <w:t xml:space="preserve">9-speed transmission </w:t>
      </w:r>
      <w:r w:rsidR="00BB3FE5" w:rsidRPr="004F79A5">
        <w:rPr>
          <w:rFonts w:ascii="Arial" w:hAnsi="Arial" w:cs="Arial"/>
        </w:rPr>
        <w:t xml:space="preserve">and </w:t>
      </w:r>
      <w:r w:rsidR="00352128" w:rsidRPr="004F79A5">
        <w:rPr>
          <w:rFonts w:ascii="Arial" w:hAnsi="Arial" w:cs="Arial"/>
        </w:rPr>
        <w:t>extended electrification portfolio</w:t>
      </w:r>
      <w:r w:rsidR="00BB3FE5" w:rsidRPr="004F79A5">
        <w:rPr>
          <w:rFonts w:ascii="Arial" w:hAnsi="Arial" w:cs="Arial"/>
        </w:rPr>
        <w:t>, Allison</w:t>
      </w:r>
      <w:r w:rsidR="0003365F" w:rsidRPr="004F79A5">
        <w:rPr>
          <w:rFonts w:ascii="Arial" w:hAnsi="Arial" w:cs="Arial"/>
        </w:rPr>
        <w:t xml:space="preserve"> </w:t>
      </w:r>
      <w:r>
        <w:rPr>
          <w:rFonts w:ascii="Arial" w:hAnsi="Arial" w:cs="Arial"/>
        </w:rPr>
        <w:t>also continues to work</w:t>
      </w:r>
      <w:r w:rsidR="0003365F" w:rsidRPr="004F79A5">
        <w:rPr>
          <w:rFonts w:ascii="Arial" w:hAnsi="Arial" w:cs="Arial"/>
        </w:rPr>
        <w:t xml:space="preserve"> with telematics service providers (TSPs) and </w:t>
      </w:r>
      <w:r w:rsidR="000E4751">
        <w:rPr>
          <w:rFonts w:ascii="Arial" w:hAnsi="Arial" w:cs="Arial"/>
        </w:rPr>
        <w:t>vehicle</w:t>
      </w:r>
      <w:r w:rsidR="0003365F" w:rsidRPr="004F79A5">
        <w:rPr>
          <w:rFonts w:ascii="Arial" w:hAnsi="Arial" w:cs="Arial"/>
        </w:rPr>
        <w:t xml:space="preserve"> manufacturers to support existing and new customers with connected capabilities</w:t>
      </w:r>
      <w:r w:rsidR="00294E2B" w:rsidRPr="004F79A5">
        <w:rPr>
          <w:rFonts w:ascii="Arial" w:hAnsi="Arial" w:cs="Arial"/>
        </w:rPr>
        <w:t xml:space="preserve"> for a single, efficient fleet management experience.</w:t>
      </w:r>
    </w:p>
    <w:p w14:paraId="2A5951D0" w14:textId="77777777" w:rsidR="00BB3FE5" w:rsidRPr="004F79A5" w:rsidRDefault="00BB3FE5" w:rsidP="004F79A5">
      <w:pPr>
        <w:spacing w:after="0"/>
        <w:rPr>
          <w:rFonts w:ascii="Arial" w:hAnsi="Arial" w:cs="Arial"/>
        </w:rPr>
      </w:pPr>
    </w:p>
    <w:p w14:paraId="3FA471CD" w14:textId="57D8F275" w:rsidR="002A5756" w:rsidRPr="004F79A5" w:rsidRDefault="00AC14F5" w:rsidP="004F79A5">
      <w:pPr>
        <w:spacing w:after="0"/>
        <w:rPr>
          <w:rFonts w:ascii="Arial" w:hAnsi="Arial" w:cs="Arial"/>
        </w:rPr>
      </w:pPr>
      <w:r w:rsidRPr="004F79A5">
        <w:rPr>
          <w:rFonts w:ascii="Arial" w:hAnsi="Arial" w:cs="Arial"/>
        </w:rPr>
        <w:t>B</w:t>
      </w:r>
      <w:r w:rsidR="009208ED" w:rsidRPr="004F79A5">
        <w:rPr>
          <w:rFonts w:ascii="Arial" w:hAnsi="Arial" w:cs="Arial"/>
        </w:rPr>
        <w:t>ackwards compatible to fourth generation electronic controls</w:t>
      </w:r>
      <w:r w:rsidR="00AB56A5">
        <w:rPr>
          <w:rFonts w:ascii="Arial" w:hAnsi="Arial" w:cs="Arial"/>
        </w:rPr>
        <w:t>,</w:t>
      </w:r>
      <w:bookmarkStart w:id="0" w:name="_GoBack"/>
      <w:bookmarkEnd w:id="0"/>
      <w:r w:rsidR="005100E3">
        <w:rPr>
          <w:rFonts w:ascii="Arial" w:hAnsi="Arial" w:cs="Arial"/>
        </w:rPr>
        <w:t xml:space="preserve"> </w:t>
      </w:r>
      <w:r w:rsidR="005100E3" w:rsidRPr="00AB56A5">
        <w:rPr>
          <w:rFonts w:ascii="Arial" w:hAnsi="Arial" w:cs="Arial"/>
        </w:rPr>
        <w:t>which were first produced in 2005,</w:t>
      </w:r>
      <w:r w:rsidR="009208ED" w:rsidRPr="00AB56A5">
        <w:rPr>
          <w:rFonts w:ascii="Arial" w:hAnsi="Arial" w:cs="Arial"/>
        </w:rPr>
        <w:t xml:space="preserve"> </w:t>
      </w:r>
      <w:r w:rsidRPr="00AB56A5">
        <w:rPr>
          <w:rFonts w:ascii="Arial" w:hAnsi="Arial" w:cs="Arial"/>
        </w:rPr>
        <w:t xml:space="preserve">the new connected capabilities </w:t>
      </w:r>
      <w:r w:rsidR="009208ED" w:rsidRPr="00AB56A5">
        <w:rPr>
          <w:rFonts w:ascii="Arial" w:hAnsi="Arial" w:cs="Arial"/>
        </w:rPr>
        <w:t>will provide insight into over 170 different transmission conditions. This will provide fleet management and maintenance staff with the insight</w:t>
      </w:r>
      <w:r w:rsidR="009208ED" w:rsidRPr="004F79A5">
        <w:rPr>
          <w:rFonts w:ascii="Arial" w:hAnsi="Arial" w:cs="Arial"/>
        </w:rPr>
        <w:t xml:space="preserve"> they need to imp</w:t>
      </w:r>
      <w:r w:rsidR="00485598" w:rsidRPr="004F79A5">
        <w:rPr>
          <w:rFonts w:ascii="Arial" w:hAnsi="Arial" w:cs="Arial"/>
        </w:rPr>
        <w:t>rove vehicle uptime.</w:t>
      </w:r>
      <w:r w:rsidR="0003365F" w:rsidRPr="004F79A5">
        <w:rPr>
          <w:rFonts w:ascii="Arial" w:hAnsi="Arial" w:cs="Arial"/>
        </w:rPr>
        <w:t xml:space="preserve"> </w:t>
      </w:r>
    </w:p>
    <w:p w14:paraId="22AEAC20" w14:textId="77777777" w:rsidR="00087BB5" w:rsidRPr="004F79A5" w:rsidRDefault="00087BB5" w:rsidP="004F79A5">
      <w:pPr>
        <w:spacing w:after="0"/>
        <w:rPr>
          <w:rFonts w:ascii="Arial" w:hAnsi="Arial" w:cs="Arial"/>
          <w:highlight w:val="yellow"/>
        </w:rPr>
      </w:pPr>
    </w:p>
    <w:p w14:paraId="220E1B9F" w14:textId="1C4F23A0" w:rsidR="00AC14F5" w:rsidRPr="004F79A5" w:rsidRDefault="00AC14F5" w:rsidP="004F79A5">
      <w:pPr>
        <w:spacing w:after="0"/>
        <w:rPr>
          <w:rFonts w:ascii="Arial" w:hAnsi="Arial" w:cs="Arial"/>
        </w:rPr>
      </w:pPr>
      <w:r w:rsidRPr="004F79A5">
        <w:rPr>
          <w:rFonts w:ascii="Arial" w:hAnsi="Arial" w:cs="Arial"/>
        </w:rPr>
        <w:t xml:space="preserve">Allison </w:t>
      </w:r>
      <w:r w:rsidR="00294E2B" w:rsidRPr="004F79A5">
        <w:rPr>
          <w:rFonts w:ascii="Arial" w:hAnsi="Arial" w:cs="Arial"/>
        </w:rPr>
        <w:t xml:space="preserve">will begin </w:t>
      </w:r>
      <w:r w:rsidRPr="004F79A5">
        <w:rPr>
          <w:rFonts w:ascii="Arial" w:hAnsi="Arial" w:cs="Arial"/>
        </w:rPr>
        <w:t>deliver</w:t>
      </w:r>
      <w:r w:rsidR="00294E2B" w:rsidRPr="004F79A5">
        <w:rPr>
          <w:rFonts w:ascii="Arial" w:hAnsi="Arial" w:cs="Arial"/>
        </w:rPr>
        <w:t>ing</w:t>
      </w:r>
      <w:r w:rsidRPr="004F79A5">
        <w:rPr>
          <w:rFonts w:ascii="Arial" w:hAnsi="Arial" w:cs="Arial"/>
        </w:rPr>
        <w:t xml:space="preserve"> transmission health information </w:t>
      </w:r>
      <w:r w:rsidR="00294E2B" w:rsidRPr="004F79A5">
        <w:rPr>
          <w:rFonts w:ascii="Arial" w:hAnsi="Arial" w:cs="Arial"/>
        </w:rPr>
        <w:t xml:space="preserve">via multiple North American TSPs </w:t>
      </w:r>
      <w:r w:rsidRPr="004F79A5">
        <w:rPr>
          <w:rFonts w:ascii="Arial" w:hAnsi="Arial" w:cs="Arial"/>
        </w:rPr>
        <w:t xml:space="preserve">by year-end. </w:t>
      </w:r>
      <w:r w:rsidR="00294E2B" w:rsidRPr="004F79A5">
        <w:rPr>
          <w:rFonts w:ascii="Arial" w:hAnsi="Arial" w:cs="Arial"/>
        </w:rPr>
        <w:t xml:space="preserve">Support for additional </w:t>
      </w:r>
      <w:r w:rsidR="000E4751">
        <w:rPr>
          <w:rFonts w:ascii="Arial" w:hAnsi="Arial" w:cs="Arial"/>
        </w:rPr>
        <w:t>application</w:t>
      </w:r>
      <w:r w:rsidR="000E4751" w:rsidRPr="004F79A5">
        <w:rPr>
          <w:rFonts w:ascii="Arial" w:hAnsi="Arial" w:cs="Arial"/>
        </w:rPr>
        <w:t xml:space="preserve">s </w:t>
      </w:r>
      <w:r w:rsidR="00294E2B" w:rsidRPr="004F79A5">
        <w:rPr>
          <w:rFonts w:ascii="Arial" w:hAnsi="Arial" w:cs="Arial"/>
        </w:rPr>
        <w:t>and global regions is planned</w:t>
      </w:r>
      <w:r w:rsidR="00352128" w:rsidRPr="004F79A5">
        <w:rPr>
          <w:rFonts w:ascii="Arial" w:hAnsi="Arial" w:cs="Arial"/>
        </w:rPr>
        <w:t>.</w:t>
      </w:r>
    </w:p>
    <w:p w14:paraId="12466DFE" w14:textId="77777777" w:rsidR="00AC14F5" w:rsidRDefault="00AC14F5" w:rsidP="0030052A">
      <w:pPr>
        <w:spacing w:after="0"/>
        <w:rPr>
          <w:rFonts w:ascii="Arial" w:hAnsi="Arial" w:cs="Arial"/>
          <w:highlight w:val="yellow"/>
        </w:rPr>
      </w:pPr>
    </w:p>
    <w:p w14:paraId="32F66AD6" w14:textId="77777777" w:rsidR="00A8763A" w:rsidRPr="0057231C" w:rsidRDefault="00A8763A" w:rsidP="0057231C">
      <w:pPr>
        <w:spacing w:after="0" w:line="240" w:lineRule="auto"/>
        <w:rPr>
          <w:rFonts w:ascii="Arial" w:hAnsi="Arial" w:cs="Arial"/>
          <w:b/>
          <w:sz w:val="20"/>
          <w:szCs w:val="20"/>
        </w:rPr>
      </w:pPr>
      <w:r w:rsidRPr="0057231C">
        <w:rPr>
          <w:rFonts w:ascii="Arial" w:hAnsi="Arial" w:cs="Arial"/>
          <w:b/>
          <w:sz w:val="20"/>
          <w:szCs w:val="20"/>
        </w:rPr>
        <w:t xml:space="preserve">About Allison Transmission </w:t>
      </w:r>
    </w:p>
    <w:p w14:paraId="326D6B1C" w14:textId="77777777" w:rsidR="00A8763A" w:rsidRPr="0057231C" w:rsidRDefault="00A8763A" w:rsidP="0057231C">
      <w:pPr>
        <w:spacing w:after="0" w:line="240" w:lineRule="auto"/>
        <w:rPr>
          <w:rFonts w:ascii="Arial" w:hAnsi="Arial" w:cs="Arial"/>
          <w:sz w:val="20"/>
          <w:szCs w:val="20"/>
        </w:rPr>
      </w:pPr>
      <w:r w:rsidRPr="0057231C">
        <w:rPr>
          <w:rFonts w:ascii="Arial" w:hAnsi="Arial" w:cs="Arial"/>
          <w:sz w:val="20"/>
          <w:szCs w:val="20"/>
        </w:rPr>
        <w:t>Allison Transmission (NYSE: ALSN) is the world's largest manufacturer of fully automatic transmissions for medium- and heavy-duty commercial vehicles, and is a leader in electric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2AB2E312" w14:textId="77777777" w:rsidR="00233CF6" w:rsidRPr="0057231C" w:rsidRDefault="00233CF6" w:rsidP="0057231C">
      <w:pPr>
        <w:spacing w:after="0" w:line="240" w:lineRule="auto"/>
        <w:rPr>
          <w:rFonts w:ascii="Arial" w:hAnsi="Arial" w:cs="Arial"/>
          <w:sz w:val="20"/>
          <w:szCs w:val="20"/>
        </w:rPr>
      </w:pPr>
    </w:p>
    <w:p w14:paraId="2BBDF179" w14:textId="77777777" w:rsidR="00A8763A" w:rsidRPr="0057231C" w:rsidRDefault="00A8763A" w:rsidP="0057231C">
      <w:pPr>
        <w:spacing w:after="0" w:line="240" w:lineRule="auto"/>
        <w:rPr>
          <w:rFonts w:ascii="Arial" w:hAnsi="Arial" w:cs="Arial"/>
          <w:b/>
          <w:sz w:val="20"/>
          <w:szCs w:val="20"/>
        </w:rPr>
      </w:pPr>
      <w:r w:rsidRPr="0057231C">
        <w:rPr>
          <w:rFonts w:ascii="Arial" w:hAnsi="Arial" w:cs="Arial"/>
          <w:b/>
          <w:sz w:val="20"/>
          <w:szCs w:val="20"/>
        </w:rPr>
        <w:t>Contact</w:t>
      </w:r>
    </w:p>
    <w:p w14:paraId="30E570D2" w14:textId="77777777" w:rsidR="00A8763A" w:rsidRPr="0057231C" w:rsidRDefault="00A8763A" w:rsidP="0057231C">
      <w:pPr>
        <w:spacing w:after="0" w:line="240" w:lineRule="auto"/>
        <w:rPr>
          <w:rFonts w:ascii="Arial" w:hAnsi="Arial" w:cs="Arial"/>
          <w:sz w:val="20"/>
          <w:szCs w:val="20"/>
        </w:rPr>
      </w:pPr>
      <w:r w:rsidRPr="0057231C">
        <w:rPr>
          <w:rFonts w:ascii="Arial" w:hAnsi="Arial" w:cs="Arial"/>
          <w:sz w:val="20"/>
          <w:szCs w:val="20"/>
        </w:rPr>
        <w:t>Corporate Affairs &amp; Communications</w:t>
      </w:r>
    </w:p>
    <w:p w14:paraId="6D25F52A" w14:textId="77777777" w:rsidR="00BB3FE5" w:rsidRPr="0057231C" w:rsidRDefault="00BB3FE5" w:rsidP="0057231C">
      <w:pPr>
        <w:spacing w:after="0" w:line="240" w:lineRule="auto"/>
        <w:rPr>
          <w:rFonts w:ascii="Arial" w:hAnsi="Arial" w:cs="Arial"/>
          <w:sz w:val="20"/>
          <w:szCs w:val="20"/>
        </w:rPr>
      </w:pPr>
      <w:r w:rsidRPr="0057231C">
        <w:rPr>
          <w:rFonts w:ascii="Arial" w:hAnsi="Arial" w:cs="Arial"/>
          <w:sz w:val="20"/>
          <w:szCs w:val="20"/>
        </w:rPr>
        <w:t>media@allisontransmission.com</w:t>
      </w:r>
    </w:p>
    <w:p w14:paraId="643B3408" w14:textId="77777777" w:rsidR="00FA4A42" w:rsidRPr="0057231C" w:rsidRDefault="009C5670" w:rsidP="0057231C">
      <w:pPr>
        <w:spacing w:after="0" w:line="240" w:lineRule="auto"/>
        <w:rPr>
          <w:rFonts w:ascii="Arial" w:eastAsia="Times New Roman" w:hAnsi="Arial" w:cs="Arial"/>
          <w:sz w:val="20"/>
          <w:szCs w:val="20"/>
        </w:rPr>
      </w:pPr>
      <w:r w:rsidRPr="0057231C">
        <w:rPr>
          <w:rFonts w:ascii="Arial" w:hAnsi="Arial" w:cs="Arial"/>
          <w:sz w:val="20"/>
          <w:szCs w:val="20"/>
        </w:rPr>
        <w:t>317-242-</w:t>
      </w:r>
      <w:r w:rsidR="00BB3FE5" w:rsidRPr="0057231C">
        <w:rPr>
          <w:rFonts w:ascii="Arial" w:hAnsi="Arial" w:cs="Arial"/>
          <w:sz w:val="20"/>
          <w:szCs w:val="20"/>
        </w:rPr>
        <w:t>5000</w:t>
      </w:r>
    </w:p>
    <w:sectPr w:rsidR="00FA4A42" w:rsidRPr="005723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5A18" w14:textId="77777777" w:rsidR="00B04952" w:rsidRDefault="00B04952" w:rsidP="00A74A0C">
      <w:pPr>
        <w:spacing w:after="0" w:line="240" w:lineRule="auto"/>
      </w:pPr>
      <w:r>
        <w:separator/>
      </w:r>
    </w:p>
  </w:endnote>
  <w:endnote w:type="continuationSeparator" w:id="0">
    <w:p w14:paraId="1D9A76F8" w14:textId="77777777" w:rsidR="00B04952" w:rsidRDefault="00B04952" w:rsidP="00A7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3F29" w14:textId="77777777" w:rsidR="00B04952" w:rsidRDefault="00B04952" w:rsidP="00A74A0C">
      <w:pPr>
        <w:spacing w:after="0" w:line="240" w:lineRule="auto"/>
      </w:pPr>
      <w:r>
        <w:separator/>
      </w:r>
    </w:p>
  </w:footnote>
  <w:footnote w:type="continuationSeparator" w:id="0">
    <w:p w14:paraId="7FC87EBB" w14:textId="77777777" w:rsidR="00B04952" w:rsidRDefault="00B04952" w:rsidP="00A7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D131" w14:textId="240F062C" w:rsidR="00A74A0C" w:rsidRDefault="00D73C2F" w:rsidP="00325789">
    <w:pPr>
      <w:pStyle w:val="Header"/>
      <w:tabs>
        <w:tab w:val="clear" w:pos="4680"/>
        <w:tab w:val="clear" w:pos="9360"/>
        <w:tab w:val="left" w:pos="2843"/>
      </w:tabs>
    </w:pPr>
    <w:r>
      <w:rPr>
        <w:rFonts w:ascii="Arial" w:eastAsia="Arial" w:hAnsi="Arial" w:cs="Times New Roman"/>
        <w:noProof/>
      </w:rPr>
      <mc:AlternateContent>
        <mc:Choice Requires="wps">
          <w:drawing>
            <wp:anchor distT="0" distB="0" distL="114300" distR="114300" simplePos="0" relativeHeight="251657216" behindDoc="0" locked="0" layoutInCell="0" allowOverlap="1" wp14:anchorId="2F789FEC" wp14:editId="419BF27B">
              <wp:simplePos x="0" y="0"/>
              <wp:positionH relativeFrom="column">
                <wp:posOffset>3838575</wp:posOffset>
              </wp:positionH>
              <wp:positionV relativeFrom="paragraph">
                <wp:posOffset>-13335</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229DD" w14:textId="77777777" w:rsidR="00A74A0C" w:rsidRPr="00A65D3D" w:rsidRDefault="00A85E88" w:rsidP="00A74A0C">
                          <w:pPr>
                            <w:jc w:val="center"/>
                            <w:rPr>
                              <w:rFonts w:ascii="Arial" w:hAnsi="Arial" w:cs="Arial"/>
                              <w:color w:val="FFFFFF"/>
                              <w:sz w:val="40"/>
                              <w:szCs w:val="40"/>
                            </w:rPr>
                          </w:pPr>
                          <w:r>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9FEC" id="Rechteck 7" o:spid="_x0000_s1026" style="position:absolute;margin-left:302.25pt;margin-top:-1.0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" o:allowincell="f" fillcolor="#b3b3b3" stroked="f">
              <v:textbox>
                <w:txbxContent>
                  <w:p w14:paraId="0A8229DD" w14:textId="77777777" w:rsidR="00A74A0C" w:rsidRPr="00A65D3D" w:rsidRDefault="00A85E88" w:rsidP="00A74A0C">
                    <w:pPr>
                      <w:jc w:val="center"/>
                      <w:rPr>
                        <w:rFonts w:ascii="Arial" w:hAnsi="Arial" w:cs="Arial"/>
                        <w:color w:val="FFFFFF"/>
                        <w:sz w:val="40"/>
                        <w:szCs w:val="40"/>
                      </w:rPr>
                    </w:pPr>
                    <w:r>
                      <w:rPr>
                        <w:rFonts w:ascii="Arial" w:hAnsi="Arial" w:cs="Arial"/>
                        <w:color w:val="FFFFFF"/>
                        <w:sz w:val="40"/>
                        <w:szCs w:val="40"/>
                      </w:rPr>
                      <w:t>News Release</w:t>
                    </w:r>
                  </w:p>
                </w:txbxContent>
              </v:textbox>
            </v:rect>
          </w:pict>
        </mc:Fallback>
      </mc:AlternateContent>
    </w:r>
    <w:r w:rsidR="00325789">
      <w:rPr>
        <w:rFonts w:ascii="Arial" w:eastAsia="Arial" w:hAnsi="Arial" w:cs="Times New Roman"/>
        <w:noProof/>
      </w:rPr>
      <w:drawing>
        <wp:inline distT="0" distB="0" distL="0" distR="0" wp14:anchorId="4E43251A" wp14:editId="00F32294">
          <wp:extent cx="1476375" cy="360690"/>
          <wp:effectExtent l="0" t="0" r="0" b="127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96" cy="363187"/>
                  </a:xfrm>
                  <a:prstGeom prst="rect">
                    <a:avLst/>
                  </a:prstGeom>
                  <a:noFill/>
                  <a:ln>
                    <a:noFill/>
                  </a:ln>
                </pic:spPr>
              </pic:pic>
            </a:graphicData>
          </a:graphic>
        </wp:inline>
      </w:drawing>
    </w:r>
    <w:r w:rsidR="001804F1">
      <w:tab/>
    </w:r>
  </w:p>
  <w:p w14:paraId="56B5289B" w14:textId="77777777" w:rsidR="00A74A0C" w:rsidRPr="00D73C2F" w:rsidRDefault="00A74A0C">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700"/>
    <w:multiLevelType w:val="hybridMultilevel"/>
    <w:tmpl w:val="025C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735819"/>
    <w:multiLevelType w:val="hybridMultilevel"/>
    <w:tmpl w:val="F5E6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AD66FF"/>
    <w:multiLevelType w:val="hybridMultilevel"/>
    <w:tmpl w:val="1F2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44D49"/>
    <w:multiLevelType w:val="hybridMultilevel"/>
    <w:tmpl w:val="5838E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EB7F24"/>
    <w:multiLevelType w:val="hybridMultilevel"/>
    <w:tmpl w:val="9D04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182938"/>
    <w:multiLevelType w:val="hybridMultilevel"/>
    <w:tmpl w:val="0898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NzY3MDA2MTE0NDRR0lEKTi0uzszPAykwqwUAzESfFCwAAAA="/>
  </w:docVars>
  <w:rsids>
    <w:rsidRoot w:val="00A74A0C"/>
    <w:rsid w:val="000121D8"/>
    <w:rsid w:val="000150F2"/>
    <w:rsid w:val="000314F5"/>
    <w:rsid w:val="0003365F"/>
    <w:rsid w:val="00033E1E"/>
    <w:rsid w:val="00043475"/>
    <w:rsid w:val="00057186"/>
    <w:rsid w:val="00071C19"/>
    <w:rsid w:val="000724BA"/>
    <w:rsid w:val="00073358"/>
    <w:rsid w:val="00073690"/>
    <w:rsid w:val="00073BDB"/>
    <w:rsid w:val="00076F60"/>
    <w:rsid w:val="00081392"/>
    <w:rsid w:val="000822F7"/>
    <w:rsid w:val="00087BB5"/>
    <w:rsid w:val="00090060"/>
    <w:rsid w:val="00093F9A"/>
    <w:rsid w:val="00096631"/>
    <w:rsid w:val="00096F24"/>
    <w:rsid w:val="000A2DCB"/>
    <w:rsid w:val="000B1F1C"/>
    <w:rsid w:val="000C206F"/>
    <w:rsid w:val="000D766F"/>
    <w:rsid w:val="000E4751"/>
    <w:rsid w:val="00101BDC"/>
    <w:rsid w:val="00120A40"/>
    <w:rsid w:val="00123CE4"/>
    <w:rsid w:val="00124D43"/>
    <w:rsid w:val="00125876"/>
    <w:rsid w:val="00132531"/>
    <w:rsid w:val="00142102"/>
    <w:rsid w:val="00143EFA"/>
    <w:rsid w:val="00150843"/>
    <w:rsid w:val="00153262"/>
    <w:rsid w:val="00154A1D"/>
    <w:rsid w:val="00163187"/>
    <w:rsid w:val="00166035"/>
    <w:rsid w:val="00170B68"/>
    <w:rsid w:val="00172CFB"/>
    <w:rsid w:val="001804F1"/>
    <w:rsid w:val="00184ECF"/>
    <w:rsid w:val="0018597B"/>
    <w:rsid w:val="001874D8"/>
    <w:rsid w:val="00192368"/>
    <w:rsid w:val="00192F5F"/>
    <w:rsid w:val="00195CA4"/>
    <w:rsid w:val="001A069E"/>
    <w:rsid w:val="001A29F1"/>
    <w:rsid w:val="001A3BCC"/>
    <w:rsid w:val="001A519D"/>
    <w:rsid w:val="001A7235"/>
    <w:rsid w:val="001B0028"/>
    <w:rsid w:val="001B67B7"/>
    <w:rsid w:val="001C37F7"/>
    <w:rsid w:val="001C5A95"/>
    <w:rsid w:val="001D086C"/>
    <w:rsid w:val="001E252B"/>
    <w:rsid w:val="001E5FA0"/>
    <w:rsid w:val="001E6813"/>
    <w:rsid w:val="00200892"/>
    <w:rsid w:val="00213BF9"/>
    <w:rsid w:val="002241F0"/>
    <w:rsid w:val="002276DB"/>
    <w:rsid w:val="00231B56"/>
    <w:rsid w:val="002327F1"/>
    <w:rsid w:val="00232CD3"/>
    <w:rsid w:val="00233170"/>
    <w:rsid w:val="00233CF6"/>
    <w:rsid w:val="00235C80"/>
    <w:rsid w:val="00237E26"/>
    <w:rsid w:val="00242345"/>
    <w:rsid w:val="0024326C"/>
    <w:rsid w:val="00243FDD"/>
    <w:rsid w:val="00247505"/>
    <w:rsid w:val="00253C7E"/>
    <w:rsid w:val="00254908"/>
    <w:rsid w:val="00255B50"/>
    <w:rsid w:val="00255EB7"/>
    <w:rsid w:val="002611B4"/>
    <w:rsid w:val="002675B1"/>
    <w:rsid w:val="002717B4"/>
    <w:rsid w:val="00271C4F"/>
    <w:rsid w:val="00274A1A"/>
    <w:rsid w:val="0028104F"/>
    <w:rsid w:val="0028676C"/>
    <w:rsid w:val="00294E2B"/>
    <w:rsid w:val="002A5756"/>
    <w:rsid w:val="002B3BD5"/>
    <w:rsid w:val="002C2801"/>
    <w:rsid w:val="002C36AD"/>
    <w:rsid w:val="002E199E"/>
    <w:rsid w:val="002E3518"/>
    <w:rsid w:val="002F01FE"/>
    <w:rsid w:val="002F2727"/>
    <w:rsid w:val="002F7BD6"/>
    <w:rsid w:val="0030052A"/>
    <w:rsid w:val="00302AEE"/>
    <w:rsid w:val="00304B65"/>
    <w:rsid w:val="00312576"/>
    <w:rsid w:val="0031338F"/>
    <w:rsid w:val="00317448"/>
    <w:rsid w:val="00317628"/>
    <w:rsid w:val="00320699"/>
    <w:rsid w:val="003208A3"/>
    <w:rsid w:val="00325789"/>
    <w:rsid w:val="00327811"/>
    <w:rsid w:val="00333160"/>
    <w:rsid w:val="00337DFD"/>
    <w:rsid w:val="0034330C"/>
    <w:rsid w:val="00344DF3"/>
    <w:rsid w:val="00346103"/>
    <w:rsid w:val="003471E8"/>
    <w:rsid w:val="003501C0"/>
    <w:rsid w:val="00352128"/>
    <w:rsid w:val="0035280D"/>
    <w:rsid w:val="003566A5"/>
    <w:rsid w:val="0035749F"/>
    <w:rsid w:val="003611E2"/>
    <w:rsid w:val="003826B8"/>
    <w:rsid w:val="00385742"/>
    <w:rsid w:val="00386785"/>
    <w:rsid w:val="00390756"/>
    <w:rsid w:val="00393476"/>
    <w:rsid w:val="00397B74"/>
    <w:rsid w:val="003A142E"/>
    <w:rsid w:val="003A74BD"/>
    <w:rsid w:val="003B4D63"/>
    <w:rsid w:val="003C0206"/>
    <w:rsid w:val="003C2EFB"/>
    <w:rsid w:val="003D7870"/>
    <w:rsid w:val="003E07B3"/>
    <w:rsid w:val="003E0A92"/>
    <w:rsid w:val="003E0B2F"/>
    <w:rsid w:val="003E61A6"/>
    <w:rsid w:val="003F4818"/>
    <w:rsid w:val="00400BDB"/>
    <w:rsid w:val="00400E08"/>
    <w:rsid w:val="00402AB9"/>
    <w:rsid w:val="00406031"/>
    <w:rsid w:val="00424A2F"/>
    <w:rsid w:val="00424BAB"/>
    <w:rsid w:val="00431602"/>
    <w:rsid w:val="004339CF"/>
    <w:rsid w:val="00434E91"/>
    <w:rsid w:val="00444763"/>
    <w:rsid w:val="00445775"/>
    <w:rsid w:val="004523E9"/>
    <w:rsid w:val="00453B8A"/>
    <w:rsid w:val="00454060"/>
    <w:rsid w:val="004549F1"/>
    <w:rsid w:val="00455072"/>
    <w:rsid w:val="00457C5A"/>
    <w:rsid w:val="00457E36"/>
    <w:rsid w:val="00461C1C"/>
    <w:rsid w:val="00470AE2"/>
    <w:rsid w:val="00472A43"/>
    <w:rsid w:val="004753D9"/>
    <w:rsid w:val="004761D8"/>
    <w:rsid w:val="00485598"/>
    <w:rsid w:val="004A0C45"/>
    <w:rsid w:val="004A43CB"/>
    <w:rsid w:val="004A658F"/>
    <w:rsid w:val="004A7139"/>
    <w:rsid w:val="004C4397"/>
    <w:rsid w:val="004C5532"/>
    <w:rsid w:val="004D5CCA"/>
    <w:rsid w:val="004D5E99"/>
    <w:rsid w:val="004F6726"/>
    <w:rsid w:val="004F6982"/>
    <w:rsid w:val="004F79A5"/>
    <w:rsid w:val="005100E3"/>
    <w:rsid w:val="0051565C"/>
    <w:rsid w:val="005414DE"/>
    <w:rsid w:val="00545940"/>
    <w:rsid w:val="00545983"/>
    <w:rsid w:val="0054661C"/>
    <w:rsid w:val="00553108"/>
    <w:rsid w:val="00556961"/>
    <w:rsid w:val="00556E7A"/>
    <w:rsid w:val="00561610"/>
    <w:rsid w:val="00565D26"/>
    <w:rsid w:val="0057231C"/>
    <w:rsid w:val="00576ED5"/>
    <w:rsid w:val="005778A1"/>
    <w:rsid w:val="00580DDC"/>
    <w:rsid w:val="005862AF"/>
    <w:rsid w:val="00590878"/>
    <w:rsid w:val="00592B9C"/>
    <w:rsid w:val="005A0610"/>
    <w:rsid w:val="005A16CD"/>
    <w:rsid w:val="005B05C7"/>
    <w:rsid w:val="005B0BDB"/>
    <w:rsid w:val="005B0C8F"/>
    <w:rsid w:val="005B39B8"/>
    <w:rsid w:val="005B47C3"/>
    <w:rsid w:val="005B5C72"/>
    <w:rsid w:val="005C183D"/>
    <w:rsid w:val="005C3467"/>
    <w:rsid w:val="005C4B5A"/>
    <w:rsid w:val="005C6D34"/>
    <w:rsid w:val="005C73B2"/>
    <w:rsid w:val="005D0270"/>
    <w:rsid w:val="005D5DBB"/>
    <w:rsid w:val="005D5E2F"/>
    <w:rsid w:val="005D7273"/>
    <w:rsid w:val="005E070F"/>
    <w:rsid w:val="005F1BB5"/>
    <w:rsid w:val="005F5D0D"/>
    <w:rsid w:val="006007F3"/>
    <w:rsid w:val="00601658"/>
    <w:rsid w:val="006017DA"/>
    <w:rsid w:val="00602CDD"/>
    <w:rsid w:val="00623C6F"/>
    <w:rsid w:val="006313C1"/>
    <w:rsid w:val="006435DA"/>
    <w:rsid w:val="0065245B"/>
    <w:rsid w:val="00652616"/>
    <w:rsid w:val="006542BA"/>
    <w:rsid w:val="00656CB9"/>
    <w:rsid w:val="00657EF9"/>
    <w:rsid w:val="0066046A"/>
    <w:rsid w:val="00661D23"/>
    <w:rsid w:val="00663C0E"/>
    <w:rsid w:val="006773D1"/>
    <w:rsid w:val="006834E5"/>
    <w:rsid w:val="0069024A"/>
    <w:rsid w:val="00693713"/>
    <w:rsid w:val="00697565"/>
    <w:rsid w:val="00697DD5"/>
    <w:rsid w:val="006A2F2F"/>
    <w:rsid w:val="006B451B"/>
    <w:rsid w:val="006B533D"/>
    <w:rsid w:val="006D512D"/>
    <w:rsid w:val="006D7991"/>
    <w:rsid w:val="00700FE2"/>
    <w:rsid w:val="00704A97"/>
    <w:rsid w:val="00705C39"/>
    <w:rsid w:val="007116E6"/>
    <w:rsid w:val="007150B9"/>
    <w:rsid w:val="007224B9"/>
    <w:rsid w:val="00723336"/>
    <w:rsid w:val="00725149"/>
    <w:rsid w:val="0073418F"/>
    <w:rsid w:val="00736605"/>
    <w:rsid w:val="007376D5"/>
    <w:rsid w:val="00746174"/>
    <w:rsid w:val="00746B4A"/>
    <w:rsid w:val="00746C24"/>
    <w:rsid w:val="00763928"/>
    <w:rsid w:val="00780EFA"/>
    <w:rsid w:val="00782B2A"/>
    <w:rsid w:val="00784610"/>
    <w:rsid w:val="00785CAE"/>
    <w:rsid w:val="0079138B"/>
    <w:rsid w:val="00793261"/>
    <w:rsid w:val="00794BB3"/>
    <w:rsid w:val="007A1CE4"/>
    <w:rsid w:val="007A710A"/>
    <w:rsid w:val="007A784A"/>
    <w:rsid w:val="007B14D0"/>
    <w:rsid w:val="007B1F40"/>
    <w:rsid w:val="007B4C18"/>
    <w:rsid w:val="007C0331"/>
    <w:rsid w:val="007C03D4"/>
    <w:rsid w:val="007C0934"/>
    <w:rsid w:val="007C28C4"/>
    <w:rsid w:val="007C3CDB"/>
    <w:rsid w:val="007C6770"/>
    <w:rsid w:val="007D2D01"/>
    <w:rsid w:val="007D56EC"/>
    <w:rsid w:val="007D5ED0"/>
    <w:rsid w:val="007F2DED"/>
    <w:rsid w:val="007F341B"/>
    <w:rsid w:val="007F7499"/>
    <w:rsid w:val="007F7995"/>
    <w:rsid w:val="007F7D5B"/>
    <w:rsid w:val="00802755"/>
    <w:rsid w:val="00804F20"/>
    <w:rsid w:val="008131BE"/>
    <w:rsid w:val="00822AB0"/>
    <w:rsid w:val="00833778"/>
    <w:rsid w:val="00837524"/>
    <w:rsid w:val="00844C93"/>
    <w:rsid w:val="008568DC"/>
    <w:rsid w:val="008624AC"/>
    <w:rsid w:val="00866EB4"/>
    <w:rsid w:val="00875E15"/>
    <w:rsid w:val="008769E7"/>
    <w:rsid w:val="008844BD"/>
    <w:rsid w:val="008920F1"/>
    <w:rsid w:val="008A1260"/>
    <w:rsid w:val="008B081D"/>
    <w:rsid w:val="008B56AA"/>
    <w:rsid w:val="008B61D5"/>
    <w:rsid w:val="008C26E1"/>
    <w:rsid w:val="008D1E54"/>
    <w:rsid w:val="008D2253"/>
    <w:rsid w:val="008D747F"/>
    <w:rsid w:val="00904494"/>
    <w:rsid w:val="0090644F"/>
    <w:rsid w:val="009156AF"/>
    <w:rsid w:val="00915E7F"/>
    <w:rsid w:val="009208ED"/>
    <w:rsid w:val="0092340F"/>
    <w:rsid w:val="00933C65"/>
    <w:rsid w:val="009350D9"/>
    <w:rsid w:val="00941D0C"/>
    <w:rsid w:val="00944656"/>
    <w:rsid w:val="009468BB"/>
    <w:rsid w:val="0095228A"/>
    <w:rsid w:val="00960BF6"/>
    <w:rsid w:val="00961B31"/>
    <w:rsid w:val="00965270"/>
    <w:rsid w:val="009667D8"/>
    <w:rsid w:val="0096703F"/>
    <w:rsid w:val="00976EA4"/>
    <w:rsid w:val="00977AAB"/>
    <w:rsid w:val="00977AAE"/>
    <w:rsid w:val="00987F2D"/>
    <w:rsid w:val="00993C31"/>
    <w:rsid w:val="009B52CA"/>
    <w:rsid w:val="009B570B"/>
    <w:rsid w:val="009C1A8B"/>
    <w:rsid w:val="009C5670"/>
    <w:rsid w:val="009C7E0B"/>
    <w:rsid w:val="009D03BE"/>
    <w:rsid w:val="009D448C"/>
    <w:rsid w:val="009E273F"/>
    <w:rsid w:val="009E41D0"/>
    <w:rsid w:val="00A001B8"/>
    <w:rsid w:val="00A02E11"/>
    <w:rsid w:val="00A0346B"/>
    <w:rsid w:val="00A14AD3"/>
    <w:rsid w:val="00A16F99"/>
    <w:rsid w:val="00A17196"/>
    <w:rsid w:val="00A26345"/>
    <w:rsid w:val="00A33969"/>
    <w:rsid w:val="00A3641A"/>
    <w:rsid w:val="00A5523A"/>
    <w:rsid w:val="00A602E1"/>
    <w:rsid w:val="00A6586F"/>
    <w:rsid w:val="00A66520"/>
    <w:rsid w:val="00A6750F"/>
    <w:rsid w:val="00A67944"/>
    <w:rsid w:val="00A74A0C"/>
    <w:rsid w:val="00A83DE3"/>
    <w:rsid w:val="00A85E88"/>
    <w:rsid w:val="00A86EE0"/>
    <w:rsid w:val="00A874B9"/>
    <w:rsid w:val="00A8763A"/>
    <w:rsid w:val="00A91DD4"/>
    <w:rsid w:val="00A9226A"/>
    <w:rsid w:val="00A96F19"/>
    <w:rsid w:val="00AB56A5"/>
    <w:rsid w:val="00AC14F5"/>
    <w:rsid w:val="00AC5A69"/>
    <w:rsid w:val="00AD2223"/>
    <w:rsid w:val="00AE27A0"/>
    <w:rsid w:val="00AE4B9D"/>
    <w:rsid w:val="00AE58D1"/>
    <w:rsid w:val="00AF0ED8"/>
    <w:rsid w:val="00B001CF"/>
    <w:rsid w:val="00B04952"/>
    <w:rsid w:val="00B05B4D"/>
    <w:rsid w:val="00B05BC6"/>
    <w:rsid w:val="00B13D8F"/>
    <w:rsid w:val="00B142FE"/>
    <w:rsid w:val="00B1518B"/>
    <w:rsid w:val="00B17DF8"/>
    <w:rsid w:val="00B22170"/>
    <w:rsid w:val="00B316A1"/>
    <w:rsid w:val="00B34EF0"/>
    <w:rsid w:val="00B37354"/>
    <w:rsid w:val="00B37366"/>
    <w:rsid w:val="00B37949"/>
    <w:rsid w:val="00B40E6E"/>
    <w:rsid w:val="00B502B4"/>
    <w:rsid w:val="00B601C4"/>
    <w:rsid w:val="00B602D3"/>
    <w:rsid w:val="00B63896"/>
    <w:rsid w:val="00B6733D"/>
    <w:rsid w:val="00B76435"/>
    <w:rsid w:val="00B9741D"/>
    <w:rsid w:val="00BA49D2"/>
    <w:rsid w:val="00BB189E"/>
    <w:rsid w:val="00BB3FE5"/>
    <w:rsid w:val="00BB5370"/>
    <w:rsid w:val="00BB53E7"/>
    <w:rsid w:val="00BB67DF"/>
    <w:rsid w:val="00BC0720"/>
    <w:rsid w:val="00BC1362"/>
    <w:rsid w:val="00BC33E1"/>
    <w:rsid w:val="00BC6FE7"/>
    <w:rsid w:val="00BC72BE"/>
    <w:rsid w:val="00BD2055"/>
    <w:rsid w:val="00BD2EDD"/>
    <w:rsid w:val="00BD635C"/>
    <w:rsid w:val="00BD7222"/>
    <w:rsid w:val="00BD7320"/>
    <w:rsid w:val="00BE0AE1"/>
    <w:rsid w:val="00BE4511"/>
    <w:rsid w:val="00BE6879"/>
    <w:rsid w:val="00BF638A"/>
    <w:rsid w:val="00BF6C4E"/>
    <w:rsid w:val="00BF7A21"/>
    <w:rsid w:val="00C02FBB"/>
    <w:rsid w:val="00C049D5"/>
    <w:rsid w:val="00C063AD"/>
    <w:rsid w:val="00C07977"/>
    <w:rsid w:val="00C23B79"/>
    <w:rsid w:val="00C23D5E"/>
    <w:rsid w:val="00C25076"/>
    <w:rsid w:val="00C276DE"/>
    <w:rsid w:val="00C27929"/>
    <w:rsid w:val="00C36E35"/>
    <w:rsid w:val="00C37AE9"/>
    <w:rsid w:val="00C40D81"/>
    <w:rsid w:val="00C41132"/>
    <w:rsid w:val="00C4445F"/>
    <w:rsid w:val="00C55A0C"/>
    <w:rsid w:val="00C5752A"/>
    <w:rsid w:val="00C57D39"/>
    <w:rsid w:val="00C64946"/>
    <w:rsid w:val="00C74F92"/>
    <w:rsid w:val="00C76282"/>
    <w:rsid w:val="00C76316"/>
    <w:rsid w:val="00C77DCF"/>
    <w:rsid w:val="00C77F72"/>
    <w:rsid w:val="00C80340"/>
    <w:rsid w:val="00C8168A"/>
    <w:rsid w:val="00C8655C"/>
    <w:rsid w:val="00C932E7"/>
    <w:rsid w:val="00CA12C4"/>
    <w:rsid w:val="00CB31AF"/>
    <w:rsid w:val="00CB7F32"/>
    <w:rsid w:val="00CC36B4"/>
    <w:rsid w:val="00CD42CA"/>
    <w:rsid w:val="00CD6546"/>
    <w:rsid w:val="00CE21D5"/>
    <w:rsid w:val="00CE7470"/>
    <w:rsid w:val="00CF0B4A"/>
    <w:rsid w:val="00CF24DA"/>
    <w:rsid w:val="00D022FC"/>
    <w:rsid w:val="00D07937"/>
    <w:rsid w:val="00D111C0"/>
    <w:rsid w:val="00D16039"/>
    <w:rsid w:val="00D179D6"/>
    <w:rsid w:val="00D32E37"/>
    <w:rsid w:val="00D34D03"/>
    <w:rsid w:val="00D355B3"/>
    <w:rsid w:val="00D42953"/>
    <w:rsid w:val="00D50E5A"/>
    <w:rsid w:val="00D51FD8"/>
    <w:rsid w:val="00D550AF"/>
    <w:rsid w:val="00D56BC7"/>
    <w:rsid w:val="00D576EA"/>
    <w:rsid w:val="00D57E81"/>
    <w:rsid w:val="00D663E7"/>
    <w:rsid w:val="00D71CEB"/>
    <w:rsid w:val="00D73C2F"/>
    <w:rsid w:val="00D75CFB"/>
    <w:rsid w:val="00D81298"/>
    <w:rsid w:val="00D84E9B"/>
    <w:rsid w:val="00D87CD3"/>
    <w:rsid w:val="00D87FB3"/>
    <w:rsid w:val="00D91441"/>
    <w:rsid w:val="00D94148"/>
    <w:rsid w:val="00DB08FC"/>
    <w:rsid w:val="00DB5690"/>
    <w:rsid w:val="00DB7716"/>
    <w:rsid w:val="00DB7D56"/>
    <w:rsid w:val="00DC2F25"/>
    <w:rsid w:val="00DD35E0"/>
    <w:rsid w:val="00DD3764"/>
    <w:rsid w:val="00DD3B3F"/>
    <w:rsid w:val="00DD444D"/>
    <w:rsid w:val="00DD7C5A"/>
    <w:rsid w:val="00DE2359"/>
    <w:rsid w:val="00DE71F7"/>
    <w:rsid w:val="00DF117F"/>
    <w:rsid w:val="00DF40AA"/>
    <w:rsid w:val="00DF568D"/>
    <w:rsid w:val="00E05145"/>
    <w:rsid w:val="00E057A6"/>
    <w:rsid w:val="00E11777"/>
    <w:rsid w:val="00E27C77"/>
    <w:rsid w:val="00E31870"/>
    <w:rsid w:val="00E33A92"/>
    <w:rsid w:val="00E43A9E"/>
    <w:rsid w:val="00E533A0"/>
    <w:rsid w:val="00E53D16"/>
    <w:rsid w:val="00E562B4"/>
    <w:rsid w:val="00E56EF2"/>
    <w:rsid w:val="00E56F64"/>
    <w:rsid w:val="00E719E2"/>
    <w:rsid w:val="00E7222D"/>
    <w:rsid w:val="00E775EE"/>
    <w:rsid w:val="00E87502"/>
    <w:rsid w:val="00E90171"/>
    <w:rsid w:val="00E92655"/>
    <w:rsid w:val="00E97082"/>
    <w:rsid w:val="00EA3DE4"/>
    <w:rsid w:val="00EA6469"/>
    <w:rsid w:val="00EA71BF"/>
    <w:rsid w:val="00EC0B84"/>
    <w:rsid w:val="00EC223F"/>
    <w:rsid w:val="00EC2CDE"/>
    <w:rsid w:val="00EC4FF6"/>
    <w:rsid w:val="00EC7757"/>
    <w:rsid w:val="00ED09A9"/>
    <w:rsid w:val="00ED17B4"/>
    <w:rsid w:val="00ED210E"/>
    <w:rsid w:val="00ED3721"/>
    <w:rsid w:val="00EE16C5"/>
    <w:rsid w:val="00EE5EA9"/>
    <w:rsid w:val="00EF1F5C"/>
    <w:rsid w:val="00EF2B72"/>
    <w:rsid w:val="00EF2C0D"/>
    <w:rsid w:val="00F01BF6"/>
    <w:rsid w:val="00F0285A"/>
    <w:rsid w:val="00F042B1"/>
    <w:rsid w:val="00F04D97"/>
    <w:rsid w:val="00F06B29"/>
    <w:rsid w:val="00F11998"/>
    <w:rsid w:val="00F12F88"/>
    <w:rsid w:val="00F14E6C"/>
    <w:rsid w:val="00F16959"/>
    <w:rsid w:val="00F20A5C"/>
    <w:rsid w:val="00F23009"/>
    <w:rsid w:val="00F24CB3"/>
    <w:rsid w:val="00F2600A"/>
    <w:rsid w:val="00F409F9"/>
    <w:rsid w:val="00F465EC"/>
    <w:rsid w:val="00F47E78"/>
    <w:rsid w:val="00F55279"/>
    <w:rsid w:val="00F634A9"/>
    <w:rsid w:val="00F70EA9"/>
    <w:rsid w:val="00F754F9"/>
    <w:rsid w:val="00F80955"/>
    <w:rsid w:val="00F86834"/>
    <w:rsid w:val="00F93195"/>
    <w:rsid w:val="00F976F1"/>
    <w:rsid w:val="00FA2185"/>
    <w:rsid w:val="00FA2E0B"/>
    <w:rsid w:val="00FA4A42"/>
    <w:rsid w:val="00FB4D1E"/>
    <w:rsid w:val="00FB59F1"/>
    <w:rsid w:val="00FC29E6"/>
    <w:rsid w:val="00FC7940"/>
    <w:rsid w:val="00FD7432"/>
    <w:rsid w:val="00FE1778"/>
    <w:rsid w:val="00FE3798"/>
    <w:rsid w:val="00FE5D1A"/>
    <w:rsid w:val="00FF6DDD"/>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5EDD"/>
  <w15:docId w15:val="{11151939-76C3-43A9-BA85-637EFEA0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4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3C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4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0C"/>
  </w:style>
  <w:style w:type="paragraph" w:styleId="Footer">
    <w:name w:val="footer"/>
    <w:basedOn w:val="Normal"/>
    <w:link w:val="FooterChar"/>
    <w:uiPriority w:val="99"/>
    <w:unhideWhenUsed/>
    <w:rsid w:val="00A7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0C"/>
  </w:style>
  <w:style w:type="paragraph" w:styleId="BalloonText">
    <w:name w:val="Balloon Text"/>
    <w:basedOn w:val="Normal"/>
    <w:link w:val="BalloonTextChar"/>
    <w:uiPriority w:val="99"/>
    <w:semiHidden/>
    <w:unhideWhenUsed/>
    <w:rsid w:val="00A7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0C"/>
    <w:rPr>
      <w:rFonts w:ascii="Tahoma" w:hAnsi="Tahoma" w:cs="Tahoma"/>
      <w:sz w:val="16"/>
      <w:szCs w:val="16"/>
    </w:rPr>
  </w:style>
  <w:style w:type="character" w:styleId="Hyperlink">
    <w:name w:val="Hyperlink"/>
    <w:basedOn w:val="DefaultParagraphFont"/>
    <w:uiPriority w:val="99"/>
    <w:unhideWhenUsed/>
    <w:rsid w:val="00A74A0C"/>
    <w:rPr>
      <w:color w:val="0000FF" w:themeColor="hyperlink"/>
      <w:u w:val="single"/>
    </w:rPr>
  </w:style>
  <w:style w:type="paragraph" w:styleId="ListParagraph">
    <w:name w:val="List Paragraph"/>
    <w:basedOn w:val="Normal"/>
    <w:uiPriority w:val="34"/>
    <w:qFormat/>
    <w:rsid w:val="00A6750F"/>
    <w:pPr>
      <w:ind w:left="720"/>
      <w:contextualSpacing/>
    </w:pPr>
  </w:style>
  <w:style w:type="character" w:customStyle="1" w:styleId="DeltaViewInsertion">
    <w:name w:val="DeltaView Insertion"/>
    <w:basedOn w:val="DefaultParagraphFont"/>
    <w:uiPriority w:val="99"/>
    <w:rsid w:val="00EE16C5"/>
    <w:rPr>
      <w:color w:val="0000FF"/>
      <w:u w:val="single"/>
    </w:rPr>
  </w:style>
  <w:style w:type="paragraph" w:customStyle="1" w:styleId="Default">
    <w:name w:val="Default"/>
    <w:rsid w:val="00D429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71E8"/>
    <w:rPr>
      <w:sz w:val="16"/>
      <w:szCs w:val="16"/>
    </w:rPr>
  </w:style>
  <w:style w:type="paragraph" w:styleId="CommentText">
    <w:name w:val="annotation text"/>
    <w:basedOn w:val="Normal"/>
    <w:link w:val="CommentTextChar"/>
    <w:uiPriority w:val="99"/>
    <w:semiHidden/>
    <w:unhideWhenUsed/>
    <w:rsid w:val="003471E8"/>
    <w:pPr>
      <w:spacing w:line="240" w:lineRule="auto"/>
    </w:pPr>
    <w:rPr>
      <w:sz w:val="20"/>
      <w:szCs w:val="20"/>
    </w:rPr>
  </w:style>
  <w:style w:type="character" w:customStyle="1" w:styleId="CommentTextChar">
    <w:name w:val="Comment Text Char"/>
    <w:basedOn w:val="DefaultParagraphFont"/>
    <w:link w:val="CommentText"/>
    <w:uiPriority w:val="99"/>
    <w:semiHidden/>
    <w:rsid w:val="003471E8"/>
    <w:rPr>
      <w:sz w:val="20"/>
      <w:szCs w:val="20"/>
    </w:rPr>
  </w:style>
  <w:style w:type="paragraph" w:styleId="CommentSubject">
    <w:name w:val="annotation subject"/>
    <w:basedOn w:val="CommentText"/>
    <w:next w:val="CommentText"/>
    <w:link w:val="CommentSubjectChar"/>
    <w:uiPriority w:val="99"/>
    <w:semiHidden/>
    <w:unhideWhenUsed/>
    <w:rsid w:val="003471E8"/>
    <w:rPr>
      <w:b/>
      <w:bCs/>
    </w:rPr>
  </w:style>
  <w:style w:type="character" w:customStyle="1" w:styleId="CommentSubjectChar">
    <w:name w:val="Comment Subject Char"/>
    <w:basedOn w:val="CommentTextChar"/>
    <w:link w:val="CommentSubject"/>
    <w:uiPriority w:val="99"/>
    <w:semiHidden/>
    <w:rsid w:val="003471E8"/>
    <w:rPr>
      <w:b/>
      <w:bCs/>
      <w:sz w:val="20"/>
      <w:szCs w:val="20"/>
    </w:rPr>
  </w:style>
  <w:style w:type="paragraph" w:styleId="Revision">
    <w:name w:val="Revision"/>
    <w:hidden/>
    <w:uiPriority w:val="99"/>
    <w:semiHidden/>
    <w:rsid w:val="003471E8"/>
    <w:pPr>
      <w:spacing w:after="0" w:line="240" w:lineRule="auto"/>
    </w:pPr>
  </w:style>
  <w:style w:type="paragraph" w:styleId="NoSpacing">
    <w:name w:val="No Spacing"/>
    <w:uiPriority w:val="1"/>
    <w:qFormat/>
    <w:rsid w:val="00A8763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A8763A"/>
    <w:pPr>
      <w:spacing w:after="240" w:line="240" w:lineRule="auto"/>
      <w:ind w:firstLine="720"/>
    </w:pPr>
    <w:rPr>
      <w:rFonts w:ascii="Times New Roman" w:eastAsia="Times New Roman" w:hAnsi="Times New Roman" w:cs="Arial"/>
      <w:sz w:val="24"/>
      <w:szCs w:val="24"/>
    </w:rPr>
  </w:style>
  <w:style w:type="character" w:customStyle="1" w:styleId="Heading1Char">
    <w:name w:val="Heading 1 Char"/>
    <w:basedOn w:val="DefaultParagraphFont"/>
    <w:link w:val="Heading1"/>
    <w:uiPriority w:val="9"/>
    <w:rsid w:val="008844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44BD"/>
    <w:rPr>
      <w:rFonts w:ascii="Times New Roman" w:eastAsia="Times New Roman" w:hAnsi="Times New Roman" w:cs="Times New Roman"/>
      <w:b/>
      <w:bCs/>
      <w:sz w:val="27"/>
      <w:szCs w:val="27"/>
    </w:rPr>
  </w:style>
  <w:style w:type="paragraph" w:customStyle="1" w:styleId="value">
    <w:name w:val="value"/>
    <w:basedOn w:val="Normal"/>
    <w:rsid w:val="0088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1">
    <w:name w:val="value1"/>
    <w:basedOn w:val="DefaultParagraphFont"/>
    <w:rsid w:val="008844BD"/>
  </w:style>
  <w:style w:type="paragraph" w:styleId="NormalWeb">
    <w:name w:val="Normal (Web)"/>
    <w:basedOn w:val="Normal"/>
    <w:uiPriority w:val="99"/>
    <w:semiHidden/>
    <w:unhideWhenUsed/>
    <w:rsid w:val="008844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33C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029">
      <w:bodyDiv w:val="1"/>
      <w:marLeft w:val="0"/>
      <w:marRight w:val="0"/>
      <w:marTop w:val="0"/>
      <w:marBottom w:val="0"/>
      <w:divBdr>
        <w:top w:val="none" w:sz="0" w:space="0" w:color="auto"/>
        <w:left w:val="none" w:sz="0" w:space="0" w:color="auto"/>
        <w:bottom w:val="none" w:sz="0" w:space="0" w:color="auto"/>
        <w:right w:val="none" w:sz="0" w:space="0" w:color="auto"/>
      </w:divBdr>
      <w:divsChild>
        <w:div w:id="1505776132">
          <w:marLeft w:val="0"/>
          <w:marRight w:val="0"/>
          <w:marTop w:val="0"/>
          <w:marBottom w:val="0"/>
          <w:divBdr>
            <w:top w:val="none" w:sz="0" w:space="0" w:color="auto"/>
            <w:left w:val="none" w:sz="0" w:space="0" w:color="auto"/>
            <w:bottom w:val="none" w:sz="0" w:space="0" w:color="auto"/>
            <w:right w:val="none" w:sz="0" w:space="0" w:color="auto"/>
          </w:divBdr>
        </w:div>
      </w:divsChild>
    </w:div>
    <w:div w:id="161747054">
      <w:bodyDiv w:val="1"/>
      <w:marLeft w:val="0"/>
      <w:marRight w:val="0"/>
      <w:marTop w:val="0"/>
      <w:marBottom w:val="0"/>
      <w:divBdr>
        <w:top w:val="none" w:sz="0" w:space="0" w:color="auto"/>
        <w:left w:val="none" w:sz="0" w:space="0" w:color="auto"/>
        <w:bottom w:val="none" w:sz="0" w:space="0" w:color="auto"/>
        <w:right w:val="none" w:sz="0" w:space="0" w:color="auto"/>
      </w:divBdr>
      <w:divsChild>
        <w:div w:id="856584203">
          <w:marLeft w:val="0"/>
          <w:marRight w:val="0"/>
          <w:marTop w:val="0"/>
          <w:marBottom w:val="0"/>
          <w:divBdr>
            <w:top w:val="none" w:sz="0" w:space="0" w:color="auto"/>
            <w:left w:val="none" w:sz="0" w:space="0" w:color="auto"/>
            <w:bottom w:val="none" w:sz="0" w:space="0" w:color="auto"/>
            <w:right w:val="single" w:sz="6" w:space="31" w:color="56A1D5"/>
          </w:divBdr>
        </w:div>
      </w:divsChild>
    </w:div>
    <w:div w:id="339429680">
      <w:bodyDiv w:val="1"/>
      <w:marLeft w:val="0"/>
      <w:marRight w:val="0"/>
      <w:marTop w:val="0"/>
      <w:marBottom w:val="0"/>
      <w:divBdr>
        <w:top w:val="none" w:sz="0" w:space="0" w:color="auto"/>
        <w:left w:val="none" w:sz="0" w:space="0" w:color="auto"/>
        <w:bottom w:val="none" w:sz="0" w:space="0" w:color="auto"/>
        <w:right w:val="none" w:sz="0" w:space="0" w:color="auto"/>
      </w:divBdr>
    </w:div>
    <w:div w:id="366762441">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863978967">
      <w:bodyDiv w:val="1"/>
      <w:marLeft w:val="0"/>
      <w:marRight w:val="0"/>
      <w:marTop w:val="0"/>
      <w:marBottom w:val="0"/>
      <w:divBdr>
        <w:top w:val="none" w:sz="0" w:space="0" w:color="auto"/>
        <w:left w:val="none" w:sz="0" w:space="0" w:color="auto"/>
        <w:bottom w:val="none" w:sz="0" w:space="0" w:color="auto"/>
        <w:right w:val="none" w:sz="0" w:space="0" w:color="auto"/>
      </w:divBdr>
    </w:div>
    <w:div w:id="984359277">
      <w:bodyDiv w:val="1"/>
      <w:marLeft w:val="0"/>
      <w:marRight w:val="0"/>
      <w:marTop w:val="0"/>
      <w:marBottom w:val="0"/>
      <w:divBdr>
        <w:top w:val="none" w:sz="0" w:space="0" w:color="auto"/>
        <w:left w:val="none" w:sz="0" w:space="0" w:color="auto"/>
        <w:bottom w:val="none" w:sz="0" w:space="0" w:color="auto"/>
        <w:right w:val="none" w:sz="0" w:space="0" w:color="auto"/>
      </w:divBdr>
      <w:divsChild>
        <w:div w:id="2101287849">
          <w:marLeft w:val="0"/>
          <w:marRight w:val="0"/>
          <w:marTop w:val="0"/>
          <w:marBottom w:val="150"/>
          <w:divBdr>
            <w:top w:val="none" w:sz="0" w:space="0" w:color="auto"/>
            <w:left w:val="none" w:sz="0" w:space="0" w:color="auto"/>
            <w:bottom w:val="none" w:sz="0" w:space="0" w:color="auto"/>
            <w:right w:val="none" w:sz="0" w:space="0" w:color="auto"/>
          </w:divBdr>
        </w:div>
      </w:divsChild>
    </w:div>
    <w:div w:id="1262831982">
      <w:bodyDiv w:val="1"/>
      <w:marLeft w:val="0"/>
      <w:marRight w:val="0"/>
      <w:marTop w:val="0"/>
      <w:marBottom w:val="0"/>
      <w:divBdr>
        <w:top w:val="none" w:sz="0" w:space="0" w:color="auto"/>
        <w:left w:val="none" w:sz="0" w:space="0" w:color="auto"/>
        <w:bottom w:val="none" w:sz="0" w:space="0" w:color="auto"/>
        <w:right w:val="none" w:sz="0" w:space="0" w:color="auto"/>
      </w:divBdr>
    </w:div>
    <w:div w:id="1526745455">
      <w:bodyDiv w:val="1"/>
      <w:marLeft w:val="0"/>
      <w:marRight w:val="0"/>
      <w:marTop w:val="0"/>
      <w:marBottom w:val="0"/>
      <w:divBdr>
        <w:top w:val="none" w:sz="0" w:space="0" w:color="auto"/>
        <w:left w:val="none" w:sz="0" w:space="0" w:color="auto"/>
        <w:bottom w:val="none" w:sz="0" w:space="0" w:color="auto"/>
        <w:right w:val="none" w:sz="0" w:space="0" w:color="auto"/>
      </w:divBdr>
    </w:div>
    <w:div w:id="1673755323">
      <w:bodyDiv w:val="1"/>
      <w:marLeft w:val="0"/>
      <w:marRight w:val="0"/>
      <w:marTop w:val="0"/>
      <w:marBottom w:val="0"/>
      <w:divBdr>
        <w:top w:val="none" w:sz="0" w:space="0" w:color="auto"/>
        <w:left w:val="none" w:sz="0" w:space="0" w:color="auto"/>
        <w:bottom w:val="none" w:sz="0" w:space="0" w:color="auto"/>
        <w:right w:val="none" w:sz="0" w:space="0" w:color="auto"/>
      </w:divBdr>
    </w:div>
    <w:div w:id="2088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ABB7-6516-4346-BC11-73AA4288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Allison Transmission</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Koven</dc:creator>
  <cp:lastModifiedBy>Melissa L. Sauer</cp:lastModifiedBy>
  <cp:revision>3</cp:revision>
  <cp:lastPrinted>2018-05-24T13:00:00Z</cp:lastPrinted>
  <dcterms:created xsi:type="dcterms:W3CDTF">2018-09-14T00:27:00Z</dcterms:created>
  <dcterms:modified xsi:type="dcterms:W3CDTF">2018-09-14T11:04:00Z</dcterms:modified>
</cp:coreProperties>
</file>