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4" w:rsidRPr="00E72594" w:rsidRDefault="00E31952" w:rsidP="00E72594">
      <w:pPr>
        <w:pStyle w:val="feature"/>
        <w:spacing w:before="0" w:beforeAutospacing="0" w:after="200" w:afterAutospacing="0"/>
        <w:jc w:val="both"/>
        <w:textAlignment w:val="baseline"/>
        <w:rPr>
          <w:rFonts w:asciiTheme="minorHAnsi" w:eastAsiaTheme="minorEastAsia" w:hAnsiTheme="minorHAnsi" w:cstheme="minorHAnsi"/>
          <w:b/>
          <w:sz w:val="22"/>
          <w:szCs w:val="22"/>
          <w:lang w:eastAsia="en-US"/>
        </w:rPr>
      </w:pPr>
      <w:r>
        <w:rPr>
          <w:rFonts w:asciiTheme="minorHAnsi" w:eastAsiaTheme="minorEastAsia" w:hAnsiTheme="minorHAnsi" w:cstheme="minorHAnsi"/>
          <w:b/>
          <w:sz w:val="22"/>
          <w:szCs w:val="22"/>
          <w:lang w:eastAsia="en-US"/>
        </w:rPr>
        <w:t>LOS PROBLEMAS DE LAS AFLATOXINAS</w:t>
      </w:r>
      <w:r w:rsidR="00E72594" w:rsidRPr="00E72594">
        <w:rPr>
          <w:rFonts w:asciiTheme="minorHAnsi" w:eastAsiaTheme="minorEastAsia" w:hAnsiTheme="minorHAnsi" w:cstheme="minorHAnsi"/>
          <w:b/>
          <w:sz w:val="22"/>
          <w:szCs w:val="22"/>
          <w:lang w:eastAsia="en-US"/>
        </w:rPr>
        <w:t xml:space="preserve"> EN LOS ALIMENTOS PUEDEN ABORDAR</w:t>
      </w:r>
      <w:r>
        <w:rPr>
          <w:rFonts w:asciiTheme="minorHAnsi" w:eastAsiaTheme="minorEastAsia" w:hAnsiTheme="minorHAnsi" w:cstheme="minorHAnsi"/>
          <w:b/>
          <w:sz w:val="22"/>
          <w:szCs w:val="22"/>
          <w:lang w:eastAsia="en-US"/>
        </w:rPr>
        <w:t>SE</w:t>
      </w:r>
      <w:r w:rsidR="00E72594" w:rsidRPr="00E72594">
        <w:rPr>
          <w:rFonts w:asciiTheme="minorHAnsi" w:eastAsiaTheme="minorEastAsia" w:hAnsiTheme="minorHAnsi" w:cstheme="minorHAnsi"/>
          <w:b/>
          <w:sz w:val="22"/>
          <w:szCs w:val="22"/>
          <w:lang w:eastAsia="en-US"/>
        </w:rPr>
        <w:t xml:space="preserve"> CON TECNOLOGÍAS DE ÚLTIMA GENERACIÓN</w:t>
      </w:r>
    </w:p>
    <w:p w:rsidR="00E72594" w:rsidRPr="00E72594" w:rsidRDefault="00E72594" w:rsidP="00E72594">
      <w:pPr>
        <w:jc w:val="both"/>
        <w:rPr>
          <w:rFonts w:cstheme="minorHAnsi"/>
          <w:lang w:val="es-ES" w:eastAsia="en-US"/>
        </w:rPr>
      </w:pPr>
      <w:r>
        <w:rPr>
          <w:rFonts w:cstheme="minorHAnsi"/>
          <w:lang w:val="es-ES" w:eastAsia="en-US"/>
        </w:rPr>
        <w:t>L</w:t>
      </w:r>
      <w:r w:rsidRPr="00E72594">
        <w:rPr>
          <w:rFonts w:cstheme="minorHAnsi"/>
          <w:lang w:val="es-ES" w:eastAsia="en-US"/>
        </w:rPr>
        <w:t xml:space="preserve">as </w:t>
      </w:r>
      <w:proofErr w:type="spellStart"/>
      <w:r w:rsidRPr="00E72594">
        <w:rPr>
          <w:rFonts w:cstheme="minorHAnsi"/>
          <w:lang w:val="es-ES" w:eastAsia="en-US"/>
        </w:rPr>
        <w:t>aflatoxinas</w:t>
      </w:r>
      <w:proofErr w:type="spellEnd"/>
      <w:r w:rsidRPr="00E72594">
        <w:rPr>
          <w:rFonts w:cstheme="minorHAnsi"/>
          <w:lang w:val="es-ES" w:eastAsia="en-US"/>
        </w:rPr>
        <w:t xml:space="preserve"> en los alimentos, incluyendo la leche, pueden dañar seriamente a los seres humanos, los animales y la reputación corporativa. </w:t>
      </w:r>
      <w:r w:rsidRPr="0045199D">
        <w:rPr>
          <w:rFonts w:cstheme="minorHAnsi"/>
          <w:lang w:val="es-ES" w:eastAsia="en-US"/>
        </w:rPr>
        <w:t xml:space="preserve">Pero el Grupo Nestlé en China y la planta de descascarado de cacahuete de mayor antigüedad en los Estados Unidos </w:t>
      </w:r>
      <w:r w:rsidR="008C53BF" w:rsidRPr="0045199D">
        <w:rPr>
          <w:rFonts w:cstheme="minorHAnsi"/>
          <w:lang w:val="es-ES" w:eastAsia="en-US"/>
        </w:rPr>
        <w:t xml:space="preserve">nos </w:t>
      </w:r>
      <w:r w:rsidRPr="0045199D">
        <w:rPr>
          <w:rFonts w:cstheme="minorHAnsi"/>
          <w:lang w:val="es-ES" w:eastAsia="en-US"/>
        </w:rPr>
        <w:t>muestran cómo</w:t>
      </w:r>
      <w:r w:rsidRPr="008C53BF">
        <w:rPr>
          <w:rFonts w:cstheme="minorHAnsi"/>
          <w:lang w:val="es-ES" w:eastAsia="en-US"/>
        </w:rPr>
        <w:t xml:space="preserve"> las máquinas clasificadoras láser pueden eliminar el riesgo.</w:t>
      </w:r>
    </w:p>
    <w:p w:rsidR="00E72594" w:rsidRPr="00E72594" w:rsidRDefault="00E72594" w:rsidP="00E72594">
      <w:pPr>
        <w:jc w:val="both"/>
        <w:rPr>
          <w:rFonts w:cstheme="minorHAnsi"/>
          <w:lang w:val="es-ES" w:eastAsia="en-US"/>
        </w:rPr>
      </w:pPr>
      <w:r w:rsidRPr="00E72594">
        <w:rPr>
          <w:rFonts w:cstheme="minorHAnsi"/>
          <w:lang w:val="es-ES" w:eastAsia="en-US"/>
        </w:rPr>
        <w:t>La contaminación de alimentos por aflatoxinas, que puede causar cáncer, preocupa a</w:t>
      </w:r>
      <w:r w:rsidR="00E31952">
        <w:rPr>
          <w:rFonts w:cstheme="minorHAnsi"/>
          <w:lang w:val="es-ES" w:eastAsia="en-US"/>
        </w:rPr>
        <w:t xml:space="preserve"> científicos y reguladores. La </w:t>
      </w:r>
      <w:r w:rsidRPr="00E72594">
        <w:rPr>
          <w:rFonts w:cstheme="minorHAnsi"/>
          <w:lang w:val="es-ES" w:eastAsia="en-US"/>
        </w:rPr>
        <w:t>preocupaci</w:t>
      </w:r>
      <w:r w:rsidR="00E31952">
        <w:rPr>
          <w:rFonts w:cstheme="minorHAnsi"/>
          <w:lang w:val="es-ES" w:eastAsia="en-US"/>
        </w:rPr>
        <w:t>ón por los efectos de estos “</w:t>
      </w:r>
      <w:r w:rsidRPr="00E72594">
        <w:rPr>
          <w:rFonts w:cstheme="minorHAnsi"/>
          <w:lang w:val="es-ES" w:eastAsia="en-US"/>
        </w:rPr>
        <w:t>venenos naturales</w:t>
      </w:r>
      <w:r w:rsidR="00E31952">
        <w:rPr>
          <w:rFonts w:cstheme="minorHAnsi"/>
          <w:lang w:val="es-ES" w:eastAsia="en-US"/>
        </w:rPr>
        <w:t>”</w:t>
      </w:r>
      <w:r w:rsidRPr="00E72594">
        <w:rPr>
          <w:rFonts w:cstheme="minorHAnsi"/>
          <w:lang w:val="es-ES" w:eastAsia="en-US"/>
        </w:rPr>
        <w:t xml:space="preserve">, expresadas a principios de este año por </w:t>
      </w:r>
      <w:r w:rsidR="00E31952">
        <w:rPr>
          <w:rFonts w:cstheme="minorHAnsi"/>
          <w:lang w:val="es-ES" w:eastAsia="en-US"/>
        </w:rPr>
        <w:t>grupos de</w:t>
      </w:r>
      <w:r w:rsidRPr="00E72594">
        <w:rPr>
          <w:rFonts w:cstheme="minorHAnsi"/>
          <w:lang w:val="es-ES" w:eastAsia="en-US"/>
        </w:rPr>
        <w:t xml:space="preserve"> científicos, han proporcionado un claro recordatorio del riesgo para la salud de los consumidores y del riesgo comercial para las empresas alimentarias.</w:t>
      </w:r>
    </w:p>
    <w:p w:rsidR="00E72594" w:rsidRPr="00E72594" w:rsidRDefault="00E72594" w:rsidP="00E72594">
      <w:pPr>
        <w:jc w:val="both"/>
        <w:rPr>
          <w:rFonts w:cstheme="minorHAnsi"/>
          <w:lang w:val="es-ES" w:eastAsia="en-US"/>
        </w:rPr>
      </w:pPr>
      <w:r w:rsidRPr="00E72594">
        <w:rPr>
          <w:rFonts w:cstheme="minorHAnsi"/>
          <w:lang w:val="es-ES" w:eastAsia="en-US"/>
        </w:rPr>
        <w:t xml:space="preserve">Las aflatoxinas son un problema que se encuentra con mayor frecuencia en plantas cultivadas o alimentos almacenados en </w:t>
      </w:r>
      <w:r w:rsidR="00E31952">
        <w:rPr>
          <w:rFonts w:cstheme="minorHAnsi"/>
          <w:lang w:val="es-ES" w:eastAsia="en-US"/>
        </w:rPr>
        <w:t>zonas</w:t>
      </w:r>
      <w:r w:rsidRPr="00E72594">
        <w:rPr>
          <w:rFonts w:cstheme="minorHAnsi"/>
          <w:lang w:val="es-ES" w:eastAsia="en-US"/>
        </w:rPr>
        <w:t xml:space="preserve"> de Asia, África y los Estados Unidos. Esto se debe a que las toxinas se originan en dos especies de hongos que favorecen los climas cálidos y húmedos. Sin embargo, en febrero de 2018, la Autoridad Europea de Seguridad Alimentaria (EFSA) informó que también existe</w:t>
      </w:r>
      <w:r w:rsidR="00E31952">
        <w:rPr>
          <w:rFonts w:cstheme="minorHAnsi"/>
          <w:lang w:val="es-ES" w:eastAsia="en-US"/>
        </w:rPr>
        <w:t xml:space="preserve"> una creciente alarma por </w:t>
      </w:r>
      <w:r w:rsidRPr="00E72594">
        <w:rPr>
          <w:rFonts w:cstheme="minorHAnsi"/>
          <w:lang w:val="es-ES" w:eastAsia="en-US"/>
        </w:rPr>
        <w:t xml:space="preserve">"los elevados </w:t>
      </w:r>
      <w:r w:rsidR="00E31952" w:rsidRPr="00E72594">
        <w:rPr>
          <w:rFonts w:cstheme="minorHAnsi"/>
          <w:lang w:val="es-ES" w:eastAsia="en-US"/>
        </w:rPr>
        <w:t xml:space="preserve">niveles </w:t>
      </w:r>
      <w:r w:rsidRPr="00E72594">
        <w:rPr>
          <w:rFonts w:cstheme="minorHAnsi"/>
          <w:lang w:val="es-ES" w:eastAsia="en-US"/>
        </w:rPr>
        <w:t xml:space="preserve">de </w:t>
      </w:r>
      <w:proofErr w:type="spellStart"/>
      <w:r w:rsidRPr="00E72594">
        <w:rPr>
          <w:rFonts w:cstheme="minorHAnsi"/>
          <w:lang w:val="es-ES" w:eastAsia="en-US"/>
        </w:rPr>
        <w:t>aflatoxinas</w:t>
      </w:r>
      <w:proofErr w:type="spellEnd"/>
      <w:r w:rsidRPr="00E72594">
        <w:rPr>
          <w:rFonts w:cstheme="minorHAnsi"/>
          <w:lang w:val="es-ES" w:eastAsia="en-US"/>
        </w:rPr>
        <w:t xml:space="preserve"> observados por algunos productos alimenticios originarios de países europeos". </w:t>
      </w:r>
      <w:r w:rsidR="00E31952">
        <w:rPr>
          <w:rFonts w:cstheme="minorHAnsi"/>
          <w:lang w:val="es-ES" w:eastAsia="en-US"/>
        </w:rPr>
        <w:t xml:space="preserve">Pronto </w:t>
      </w:r>
      <w:r w:rsidRPr="00E72594">
        <w:rPr>
          <w:rFonts w:cstheme="minorHAnsi"/>
          <w:lang w:val="es-ES" w:eastAsia="en-US"/>
        </w:rPr>
        <w:t>la EFSA reali</w:t>
      </w:r>
      <w:r w:rsidR="00E31952">
        <w:rPr>
          <w:rFonts w:cstheme="minorHAnsi"/>
          <w:lang w:val="es-ES" w:eastAsia="en-US"/>
        </w:rPr>
        <w:t xml:space="preserve">zará </w:t>
      </w:r>
      <w:r w:rsidRPr="00E72594">
        <w:rPr>
          <w:rFonts w:cstheme="minorHAnsi"/>
          <w:lang w:val="es-ES" w:eastAsia="en-US"/>
        </w:rPr>
        <w:t>su primera evaluación de riesgos completa de aflatoxinas en más de una década.</w:t>
      </w:r>
    </w:p>
    <w:p w:rsidR="00E72594" w:rsidRPr="00E72594" w:rsidRDefault="00E72594" w:rsidP="00E72594">
      <w:pPr>
        <w:jc w:val="both"/>
        <w:rPr>
          <w:rFonts w:cstheme="minorHAnsi"/>
          <w:lang w:val="es-ES" w:eastAsia="en-US"/>
        </w:rPr>
      </w:pPr>
      <w:r w:rsidRPr="00E72594">
        <w:rPr>
          <w:rFonts w:cstheme="minorHAnsi"/>
          <w:lang w:val="es-ES" w:eastAsia="en-US"/>
        </w:rPr>
        <w:t>Esta</w:t>
      </w:r>
      <w:r w:rsidR="00E31952">
        <w:rPr>
          <w:rFonts w:cstheme="minorHAnsi"/>
          <w:lang w:val="es-ES" w:eastAsia="en-US"/>
        </w:rPr>
        <w:t xml:space="preserve"> alarma</w:t>
      </w:r>
      <w:r w:rsidRPr="00E72594">
        <w:rPr>
          <w:rFonts w:cstheme="minorHAnsi"/>
          <w:lang w:val="es-ES" w:eastAsia="en-US"/>
        </w:rPr>
        <w:t xml:space="preserve"> no</w:t>
      </w:r>
      <w:r w:rsidR="00E31952">
        <w:rPr>
          <w:rFonts w:cstheme="minorHAnsi"/>
          <w:lang w:val="es-ES" w:eastAsia="en-US"/>
        </w:rPr>
        <w:t xml:space="preserve"> resulta </w:t>
      </w:r>
      <w:r w:rsidRPr="00E72594">
        <w:rPr>
          <w:rFonts w:cstheme="minorHAnsi"/>
          <w:lang w:val="es-ES" w:eastAsia="en-US"/>
        </w:rPr>
        <w:t>sorprendente</w:t>
      </w:r>
      <w:r w:rsidR="00E31952">
        <w:rPr>
          <w:rFonts w:cstheme="minorHAnsi"/>
          <w:lang w:val="es-ES" w:eastAsia="en-US"/>
        </w:rPr>
        <w:t>. L</w:t>
      </w:r>
      <w:r w:rsidRPr="00E72594">
        <w:rPr>
          <w:rFonts w:cstheme="minorHAnsi"/>
          <w:lang w:val="es-ES" w:eastAsia="en-US"/>
        </w:rPr>
        <w:t xml:space="preserve">as </w:t>
      </w:r>
      <w:proofErr w:type="spellStart"/>
      <w:r w:rsidRPr="00E72594">
        <w:rPr>
          <w:rFonts w:cstheme="minorHAnsi"/>
          <w:lang w:val="es-ES" w:eastAsia="en-US"/>
        </w:rPr>
        <w:t>aflatoxinas</w:t>
      </w:r>
      <w:proofErr w:type="spellEnd"/>
      <w:r w:rsidRPr="00E72594">
        <w:rPr>
          <w:rFonts w:cstheme="minorHAnsi"/>
          <w:lang w:val="es-ES" w:eastAsia="en-US"/>
        </w:rPr>
        <w:t xml:space="preserve"> son 68 veces más letales que el arsénico y son capaces de dañar seriamente los hígados de humanos y animales. Las </w:t>
      </w:r>
      <w:proofErr w:type="spellStart"/>
      <w:r w:rsidRPr="00E72594">
        <w:rPr>
          <w:rFonts w:cstheme="minorHAnsi"/>
          <w:lang w:val="es-ES" w:eastAsia="en-US"/>
        </w:rPr>
        <w:t>aflatoxinas</w:t>
      </w:r>
      <w:proofErr w:type="spellEnd"/>
      <w:r w:rsidRPr="00E72594">
        <w:rPr>
          <w:rFonts w:cstheme="minorHAnsi"/>
          <w:lang w:val="es-ES" w:eastAsia="en-US"/>
        </w:rPr>
        <w:t xml:space="preserve"> pueden causar fiebre, malestar general y anorexia, seguidos de dolor abdominal, vómitos y hepatitis. Peor aún, la toxicidad crónica de las aflatoxinas puede reducir la eficacia inmunológica y desencadenar el cáncer, por lo que están clasificadas por la Organización Mundial de la Salud como un carcinógeno del Grupo 1. Se sabe que la exposición a alimentos contaminados con aflatoxinas ha causado cientos de muertes en India y Kenia, y muchas muertes más probablemente no hayan sido denunciadas. Incluso en Europa, donde existen normas estrictas sobre inocuidad de los alimentos, varias naciones informaron </w:t>
      </w:r>
      <w:r w:rsidR="00E31952" w:rsidRPr="00E72594">
        <w:rPr>
          <w:rFonts w:cstheme="minorHAnsi"/>
          <w:lang w:val="es-ES" w:eastAsia="en-US"/>
        </w:rPr>
        <w:t xml:space="preserve">en 2013 </w:t>
      </w:r>
      <w:r w:rsidRPr="00E72594">
        <w:rPr>
          <w:rFonts w:cstheme="minorHAnsi"/>
          <w:lang w:val="es-ES" w:eastAsia="en-US"/>
        </w:rPr>
        <w:t>que la leche estaba contaminada por aflatoxinas.</w:t>
      </w:r>
    </w:p>
    <w:p w:rsidR="00E72594" w:rsidRPr="00E72594" w:rsidRDefault="00E72594" w:rsidP="00E72594">
      <w:pPr>
        <w:jc w:val="both"/>
        <w:rPr>
          <w:rFonts w:cstheme="minorHAnsi"/>
          <w:lang w:val="es-ES" w:eastAsia="en-US"/>
        </w:rPr>
      </w:pPr>
      <w:r w:rsidRPr="00E72594">
        <w:rPr>
          <w:rFonts w:cstheme="minorHAnsi"/>
          <w:lang w:val="es-ES" w:eastAsia="en-US"/>
        </w:rPr>
        <w:t xml:space="preserve">El </w:t>
      </w:r>
      <w:r w:rsidR="00E31952">
        <w:rPr>
          <w:rFonts w:cstheme="minorHAnsi"/>
          <w:lang w:val="es-ES" w:eastAsia="en-US"/>
        </w:rPr>
        <w:t xml:space="preserve">tipo más venenoso de </w:t>
      </w:r>
      <w:proofErr w:type="spellStart"/>
      <w:r w:rsidR="00E31952">
        <w:rPr>
          <w:rFonts w:cstheme="minorHAnsi"/>
          <w:lang w:val="es-ES" w:eastAsia="en-US"/>
        </w:rPr>
        <w:t>aflatoxina</w:t>
      </w:r>
      <w:proofErr w:type="spellEnd"/>
      <w:r w:rsidR="00E31952">
        <w:rPr>
          <w:rFonts w:cstheme="minorHAnsi"/>
          <w:lang w:val="es-ES" w:eastAsia="en-US"/>
        </w:rPr>
        <w:t xml:space="preserve"> es el</w:t>
      </w:r>
      <w:r w:rsidRPr="00E72594">
        <w:rPr>
          <w:rFonts w:cstheme="minorHAnsi"/>
          <w:lang w:val="es-ES" w:eastAsia="en-US"/>
        </w:rPr>
        <w:t xml:space="preserve"> B1</w:t>
      </w:r>
      <w:r w:rsidR="00E31952">
        <w:rPr>
          <w:rFonts w:cstheme="minorHAnsi"/>
          <w:lang w:val="es-ES" w:eastAsia="en-US"/>
        </w:rPr>
        <w:t>. S</w:t>
      </w:r>
      <w:r w:rsidRPr="00E72594">
        <w:rPr>
          <w:rFonts w:cstheme="minorHAnsi"/>
          <w:lang w:val="es-ES" w:eastAsia="en-US"/>
        </w:rPr>
        <w:t xml:space="preserve">e produce naturalmente en una amplia gama de alimentos. Este hongo infecta cultivos de cereales como el trigo, además de nueces de nogal, maíz, algodón, cacahuetes </w:t>
      </w:r>
      <w:r w:rsidR="00E31952">
        <w:rPr>
          <w:rFonts w:cstheme="minorHAnsi"/>
          <w:lang w:val="es-ES" w:eastAsia="en-US"/>
        </w:rPr>
        <w:t>y otro tipo de</w:t>
      </w:r>
      <w:r w:rsidRPr="00E72594">
        <w:rPr>
          <w:rFonts w:cstheme="minorHAnsi"/>
          <w:lang w:val="es-ES" w:eastAsia="en-US"/>
        </w:rPr>
        <w:t xml:space="preserve"> nueces. </w:t>
      </w:r>
      <w:r w:rsidR="008C53BF" w:rsidRPr="0045199D">
        <w:rPr>
          <w:rFonts w:cstheme="minorHAnsi"/>
          <w:lang w:val="es-ES" w:eastAsia="en-US"/>
        </w:rPr>
        <w:t xml:space="preserve">La </w:t>
      </w:r>
      <w:proofErr w:type="spellStart"/>
      <w:r w:rsidR="008C53BF" w:rsidRPr="0045199D">
        <w:rPr>
          <w:rFonts w:cstheme="minorHAnsi"/>
          <w:lang w:val="es-ES" w:eastAsia="en-US"/>
        </w:rPr>
        <w:t>aflatoxina</w:t>
      </w:r>
      <w:proofErr w:type="spellEnd"/>
      <w:r w:rsidR="008C53BF" w:rsidRPr="0045199D">
        <w:rPr>
          <w:rFonts w:cstheme="minorHAnsi"/>
          <w:lang w:val="es-ES" w:eastAsia="en-US"/>
        </w:rPr>
        <w:t xml:space="preserve"> B1 </w:t>
      </w:r>
      <w:r w:rsidRPr="0045199D">
        <w:rPr>
          <w:rFonts w:cstheme="minorHAnsi"/>
          <w:lang w:val="es-ES" w:eastAsia="en-US"/>
        </w:rPr>
        <w:t>también</w:t>
      </w:r>
      <w:r w:rsidRPr="00E72594">
        <w:rPr>
          <w:rFonts w:cstheme="minorHAnsi"/>
          <w:lang w:val="es-ES" w:eastAsia="en-US"/>
        </w:rPr>
        <w:t xml:space="preserve"> infecta especias, aceites vegetales crudos, higos, otras frutas secas, granos de cacao y arroz. </w:t>
      </w:r>
      <w:r w:rsidR="00E31952">
        <w:rPr>
          <w:rFonts w:cstheme="minorHAnsi"/>
          <w:lang w:val="es-ES" w:eastAsia="en-US"/>
        </w:rPr>
        <w:t xml:space="preserve">Por su parte el </w:t>
      </w:r>
      <w:r w:rsidRPr="00E72594">
        <w:rPr>
          <w:rFonts w:cstheme="minorHAnsi"/>
          <w:lang w:val="es-ES" w:eastAsia="en-US"/>
        </w:rPr>
        <w:t>M1, puede estar presente en la leche provieniente de animales que han comido alimentos contaminados con aflatoxina B1. La pasteurización de la leche no protege contra la infección por aflatoxinas.</w:t>
      </w:r>
    </w:p>
    <w:p w:rsidR="00E72594" w:rsidRPr="00E72594" w:rsidRDefault="00E72594" w:rsidP="00E72594">
      <w:pPr>
        <w:jc w:val="both"/>
        <w:rPr>
          <w:rFonts w:cstheme="minorHAnsi"/>
          <w:lang w:val="es-ES" w:eastAsia="en-US"/>
        </w:rPr>
      </w:pPr>
      <w:r w:rsidRPr="00E72594">
        <w:rPr>
          <w:rFonts w:cstheme="minorHAnsi"/>
          <w:lang w:val="es-ES" w:eastAsia="en-US"/>
        </w:rPr>
        <w:t xml:space="preserve">Las aflatoxinas no son dañinas para los seres humanos o los animales si se consumen en pequeñas dosis, pero la ingesta de aflatoxinas de los alimentos y la leche tiene que mantenerse baja. </w:t>
      </w:r>
      <w:r w:rsidR="00E31952">
        <w:rPr>
          <w:rFonts w:cstheme="minorHAnsi"/>
          <w:lang w:val="es-ES" w:eastAsia="en-US"/>
        </w:rPr>
        <w:t>Por esta razón</w:t>
      </w:r>
      <w:r w:rsidRPr="00E72594">
        <w:rPr>
          <w:rFonts w:cstheme="minorHAnsi"/>
          <w:lang w:val="es-ES" w:eastAsia="en-US"/>
        </w:rPr>
        <w:t>, en muchas partes del mundo, los niveles máximos permisibles de aflatoxinas en los alimentos están definidos por la ley. Si los reguladores encuentran estos niveles excedidos, el responsable comercial paga un alto precio. Además de</w:t>
      </w:r>
      <w:r w:rsidR="00E31952">
        <w:rPr>
          <w:rFonts w:cstheme="minorHAnsi"/>
          <w:lang w:val="es-ES" w:eastAsia="en-US"/>
        </w:rPr>
        <w:t xml:space="preserve"> </w:t>
      </w:r>
      <w:r w:rsidRPr="00E72594">
        <w:rPr>
          <w:rFonts w:cstheme="minorHAnsi"/>
          <w:lang w:val="es-ES" w:eastAsia="en-US"/>
        </w:rPr>
        <w:t xml:space="preserve">la </w:t>
      </w:r>
      <w:r w:rsidR="00E31952">
        <w:rPr>
          <w:rFonts w:cstheme="minorHAnsi"/>
          <w:lang w:val="es-ES" w:eastAsia="en-US"/>
        </w:rPr>
        <w:t>retirada de su</w:t>
      </w:r>
      <w:r w:rsidRPr="00E72594">
        <w:rPr>
          <w:rFonts w:cstheme="minorHAnsi"/>
          <w:lang w:val="es-ES" w:eastAsia="en-US"/>
        </w:rPr>
        <w:t xml:space="preserve"> producto,</w:t>
      </w:r>
      <w:r w:rsidR="00E31952">
        <w:rPr>
          <w:rFonts w:cstheme="minorHAnsi"/>
          <w:lang w:val="es-ES" w:eastAsia="en-US"/>
        </w:rPr>
        <w:t xml:space="preserve"> </w:t>
      </w:r>
      <w:r w:rsidR="004A7944">
        <w:rPr>
          <w:rFonts w:cstheme="minorHAnsi"/>
          <w:lang w:val="es-ES" w:eastAsia="en-US"/>
        </w:rPr>
        <w:t>se derivarán de la misma otros daños que supondrán un alto coste para la compañía y afectarán negativamente</w:t>
      </w:r>
      <w:r w:rsidRPr="00E72594">
        <w:rPr>
          <w:rFonts w:cstheme="minorHAnsi"/>
          <w:lang w:val="es-ES" w:eastAsia="en-US"/>
        </w:rPr>
        <w:t xml:space="preserve"> </w:t>
      </w:r>
      <w:r w:rsidR="004A7944" w:rsidRPr="00E72594">
        <w:rPr>
          <w:rFonts w:cstheme="minorHAnsi"/>
          <w:lang w:val="es-ES" w:eastAsia="en-US"/>
        </w:rPr>
        <w:t>a la marca.</w:t>
      </w:r>
      <w:r w:rsidR="004A7944">
        <w:rPr>
          <w:rFonts w:cstheme="minorHAnsi"/>
          <w:lang w:val="es-ES" w:eastAsia="en-US"/>
        </w:rPr>
        <w:t xml:space="preserve"> En resumen, p</w:t>
      </w:r>
      <w:r w:rsidRPr="00E72594">
        <w:rPr>
          <w:rFonts w:cstheme="minorHAnsi"/>
          <w:lang w:val="es-ES" w:eastAsia="en-US"/>
        </w:rPr>
        <w:t>osible</w:t>
      </w:r>
      <w:r w:rsidR="004A7944">
        <w:rPr>
          <w:rFonts w:cstheme="minorHAnsi"/>
          <w:lang w:val="es-ES" w:eastAsia="en-US"/>
        </w:rPr>
        <w:t>s consecuencias</w:t>
      </w:r>
      <w:r w:rsidRPr="00E72594">
        <w:rPr>
          <w:rFonts w:cstheme="minorHAnsi"/>
          <w:lang w:val="es-ES" w:eastAsia="en-US"/>
        </w:rPr>
        <w:t xml:space="preserve"> fatales </w:t>
      </w:r>
      <w:r w:rsidR="004A7944">
        <w:rPr>
          <w:rFonts w:cstheme="minorHAnsi"/>
          <w:lang w:val="es-ES" w:eastAsia="en-US"/>
        </w:rPr>
        <w:t>para la empresa.</w:t>
      </w:r>
    </w:p>
    <w:p w:rsidR="004A7944" w:rsidRDefault="00E72594" w:rsidP="00E72594">
      <w:pPr>
        <w:jc w:val="both"/>
        <w:rPr>
          <w:rFonts w:cstheme="minorHAnsi"/>
          <w:lang w:val="es-ES" w:eastAsia="en-US"/>
        </w:rPr>
      </w:pPr>
      <w:r w:rsidRPr="00E72594">
        <w:rPr>
          <w:rFonts w:cstheme="minorHAnsi"/>
          <w:lang w:val="es-ES" w:eastAsia="en-US"/>
        </w:rPr>
        <w:lastRenderedPageBreak/>
        <w:t xml:space="preserve">Todos estos peligros se ven agravados por el hecho de que las aflatoxinas </w:t>
      </w:r>
      <w:r w:rsidRPr="004A7944">
        <w:rPr>
          <w:rFonts w:cstheme="minorHAnsi"/>
          <w:u w:val="single"/>
          <w:lang w:val="es-ES" w:eastAsia="en-US"/>
        </w:rPr>
        <w:t>son invisibles a simple vista</w:t>
      </w:r>
      <w:r w:rsidRPr="00E72594">
        <w:rPr>
          <w:rFonts w:cstheme="minorHAnsi"/>
          <w:lang w:val="es-ES" w:eastAsia="en-US"/>
        </w:rPr>
        <w:t>.</w:t>
      </w:r>
    </w:p>
    <w:p w:rsidR="00E72594" w:rsidRDefault="00E72594" w:rsidP="00E72594">
      <w:pPr>
        <w:jc w:val="both"/>
        <w:rPr>
          <w:rFonts w:cstheme="minorHAnsi"/>
          <w:b/>
          <w:bCs/>
          <w:lang w:val="es-ES" w:eastAsia="en-US"/>
        </w:rPr>
      </w:pPr>
      <w:r w:rsidRPr="00E72594">
        <w:rPr>
          <w:rFonts w:cstheme="minorHAnsi"/>
          <w:b/>
          <w:bCs/>
          <w:lang w:val="es-ES" w:eastAsia="en-US"/>
        </w:rPr>
        <w:t>Por qué buenas muestras pueden llevar a malas noticias</w:t>
      </w:r>
    </w:p>
    <w:p w:rsidR="004A7944" w:rsidRDefault="00E72594" w:rsidP="00E72594">
      <w:pPr>
        <w:jc w:val="both"/>
        <w:rPr>
          <w:rFonts w:cstheme="minorHAnsi"/>
          <w:lang w:val="es-ES" w:eastAsia="en-US"/>
        </w:rPr>
      </w:pPr>
      <w:r w:rsidRPr="00E72594">
        <w:rPr>
          <w:rFonts w:cstheme="minorHAnsi"/>
          <w:lang w:val="es-ES" w:eastAsia="en-US"/>
        </w:rPr>
        <w:t xml:space="preserve">Algunas empresas alimentarias controlan las aflatoxinas analizando muestras de sus productos. Esto podría parecer una precaución responsable, pero desafortunadamente no es confiable. </w:t>
      </w:r>
    </w:p>
    <w:p w:rsidR="004A7944" w:rsidRDefault="00E72594" w:rsidP="00E72594">
      <w:pPr>
        <w:jc w:val="both"/>
        <w:rPr>
          <w:rFonts w:cstheme="minorHAnsi"/>
          <w:lang w:val="es-ES" w:eastAsia="en-US"/>
        </w:rPr>
      </w:pPr>
      <w:r w:rsidRPr="00E72594">
        <w:rPr>
          <w:rFonts w:cstheme="minorHAnsi"/>
          <w:lang w:val="es-ES" w:eastAsia="en-US"/>
        </w:rPr>
        <w:t xml:space="preserve">Tomar muestras no proporciona pruebas estadísticamente adecuadas de que el producto sea completamente seguro. Para visualizar por qué, imagina los cacahuetes llenando un enorme silo. </w:t>
      </w:r>
      <w:r w:rsidR="004A7944">
        <w:rPr>
          <w:rFonts w:cstheme="minorHAnsi"/>
          <w:lang w:val="es-ES" w:eastAsia="en-US"/>
        </w:rPr>
        <w:t>¡Sin duda,</w:t>
      </w:r>
      <w:r w:rsidRPr="00E72594">
        <w:rPr>
          <w:rFonts w:cstheme="minorHAnsi"/>
          <w:lang w:val="es-ES" w:eastAsia="en-US"/>
        </w:rPr>
        <w:t xml:space="preserve"> un montón de cacahuetes</w:t>
      </w:r>
      <w:r w:rsidR="004A7944">
        <w:rPr>
          <w:rFonts w:cstheme="minorHAnsi"/>
          <w:lang w:val="es-ES" w:eastAsia="en-US"/>
        </w:rPr>
        <w:t xml:space="preserve">! </w:t>
      </w:r>
      <w:r w:rsidRPr="00E72594">
        <w:rPr>
          <w:rFonts w:cstheme="minorHAnsi"/>
          <w:lang w:val="es-ES" w:eastAsia="en-US"/>
        </w:rPr>
        <w:t>El problema es que</w:t>
      </w:r>
      <w:r w:rsidR="004A7944">
        <w:rPr>
          <w:rFonts w:cstheme="minorHAnsi"/>
          <w:lang w:val="es-ES" w:eastAsia="en-US"/>
        </w:rPr>
        <w:t xml:space="preserve"> el silo puede tener acumulados</w:t>
      </w:r>
      <w:r w:rsidRPr="00E72594">
        <w:rPr>
          <w:rFonts w:cstheme="minorHAnsi"/>
          <w:lang w:val="es-ES" w:eastAsia="en-US"/>
        </w:rPr>
        <w:t xml:space="preserve"> niveles peligrosamente altos de </w:t>
      </w:r>
      <w:proofErr w:type="spellStart"/>
      <w:r w:rsidRPr="00E72594">
        <w:rPr>
          <w:rFonts w:cstheme="minorHAnsi"/>
          <w:lang w:val="es-ES" w:eastAsia="en-US"/>
        </w:rPr>
        <w:t>aflatoxinas</w:t>
      </w:r>
      <w:proofErr w:type="spellEnd"/>
      <w:r w:rsidRPr="00E72594">
        <w:rPr>
          <w:rFonts w:cstheme="minorHAnsi"/>
          <w:lang w:val="es-ES" w:eastAsia="en-US"/>
        </w:rPr>
        <w:t xml:space="preserve"> pero</w:t>
      </w:r>
      <w:r w:rsidR="004A7944">
        <w:rPr>
          <w:rFonts w:cstheme="minorHAnsi"/>
          <w:lang w:val="es-ES" w:eastAsia="en-US"/>
        </w:rPr>
        <w:t xml:space="preserve"> que se encuentre ubicados </w:t>
      </w:r>
      <w:r w:rsidRPr="00E72594">
        <w:rPr>
          <w:rFonts w:cstheme="minorHAnsi"/>
          <w:lang w:val="es-ES" w:eastAsia="en-US"/>
        </w:rPr>
        <w:t xml:space="preserve">en pequeños </w:t>
      </w:r>
      <w:r w:rsidR="004A7944">
        <w:rPr>
          <w:rFonts w:cstheme="minorHAnsi"/>
          <w:lang w:val="es-ES" w:eastAsia="en-US"/>
        </w:rPr>
        <w:t>“</w:t>
      </w:r>
      <w:r w:rsidRPr="00E72594">
        <w:rPr>
          <w:rFonts w:cstheme="minorHAnsi"/>
          <w:lang w:val="es-ES" w:eastAsia="en-US"/>
        </w:rPr>
        <w:t>nidos</w:t>
      </w:r>
      <w:r w:rsidR="004A7944">
        <w:rPr>
          <w:rFonts w:cstheme="minorHAnsi"/>
          <w:lang w:val="es-ES" w:eastAsia="en-US"/>
        </w:rPr>
        <w:t>”</w:t>
      </w:r>
      <w:r w:rsidRPr="00E72594">
        <w:rPr>
          <w:rFonts w:cstheme="minorHAnsi"/>
          <w:lang w:val="es-ES" w:eastAsia="en-US"/>
        </w:rPr>
        <w:t xml:space="preserve"> de producto. </w:t>
      </w:r>
      <w:r w:rsidR="004A7944">
        <w:rPr>
          <w:rFonts w:cstheme="minorHAnsi"/>
          <w:lang w:val="es-ES" w:eastAsia="en-US"/>
        </w:rPr>
        <w:t>Por eso la probabilidad de recoger precisamente una muestra que contenga fr</w:t>
      </w:r>
      <w:r w:rsidRPr="00E72594">
        <w:rPr>
          <w:rFonts w:cstheme="minorHAnsi"/>
          <w:lang w:val="es-ES" w:eastAsia="en-US"/>
        </w:rPr>
        <w:t xml:space="preserve">utos secos contaminados </w:t>
      </w:r>
      <w:r w:rsidR="004A7944">
        <w:rPr>
          <w:rFonts w:cstheme="minorHAnsi"/>
          <w:lang w:val="es-ES" w:eastAsia="en-US"/>
        </w:rPr>
        <w:t>es baja y, por tanto, sin la correcta detección, la probabilidad de que el producto contaminado llegue al cliente final es muy alta.</w:t>
      </w:r>
    </w:p>
    <w:p w:rsidR="007B1FCB" w:rsidRDefault="00E72594" w:rsidP="00E72594">
      <w:pPr>
        <w:jc w:val="both"/>
        <w:rPr>
          <w:rFonts w:cstheme="minorHAnsi"/>
          <w:lang w:val="es-ES" w:eastAsia="en-US"/>
        </w:rPr>
      </w:pPr>
      <w:r w:rsidRPr="00E72594">
        <w:rPr>
          <w:rFonts w:cstheme="minorHAnsi"/>
          <w:lang w:val="es-ES" w:eastAsia="en-US"/>
        </w:rPr>
        <w:t>Una alternativa a</w:t>
      </w:r>
      <w:r w:rsidR="007B1FCB">
        <w:rPr>
          <w:rFonts w:cstheme="minorHAnsi"/>
          <w:lang w:val="es-ES" w:eastAsia="en-US"/>
        </w:rPr>
        <w:t xml:space="preserve"> la toma de </w:t>
      </w:r>
      <w:r w:rsidRPr="00E72594">
        <w:rPr>
          <w:rFonts w:cstheme="minorHAnsi"/>
          <w:lang w:val="es-ES" w:eastAsia="en-US"/>
        </w:rPr>
        <w:t>muestras es</w:t>
      </w:r>
      <w:r w:rsidR="007B1FCB">
        <w:rPr>
          <w:rFonts w:cstheme="minorHAnsi"/>
          <w:lang w:val="es-ES" w:eastAsia="en-US"/>
        </w:rPr>
        <w:t xml:space="preserve"> el blanqueo de</w:t>
      </w:r>
      <w:r w:rsidRPr="00E72594">
        <w:rPr>
          <w:rFonts w:cstheme="minorHAnsi"/>
          <w:lang w:val="es-ES" w:eastAsia="en-US"/>
        </w:rPr>
        <w:t xml:space="preserve"> los cacahuetes, pasarlos a través de un tratamiento térmico a baja temperatura para </w:t>
      </w:r>
      <w:r w:rsidR="007B1FCB">
        <w:rPr>
          <w:rFonts w:cstheme="minorHAnsi"/>
          <w:lang w:val="es-ES" w:eastAsia="en-US"/>
        </w:rPr>
        <w:t>poder</w:t>
      </w:r>
      <w:r w:rsidRPr="00E72594">
        <w:rPr>
          <w:rFonts w:cstheme="minorHAnsi"/>
          <w:lang w:val="es-ES" w:eastAsia="en-US"/>
        </w:rPr>
        <w:t xml:space="preserve"> quitar el recubrimiento de la semilla.</w:t>
      </w:r>
      <w:r w:rsidR="007B1FCB">
        <w:rPr>
          <w:rFonts w:cstheme="minorHAnsi"/>
          <w:lang w:val="es-ES" w:eastAsia="en-US"/>
        </w:rPr>
        <w:t xml:space="preserve"> Desde el punto de vista del productor, esta solución no resulta idónea por dos motivos: acorta </w:t>
      </w:r>
      <w:r w:rsidR="007B1FCB" w:rsidRPr="00E72594">
        <w:rPr>
          <w:rFonts w:cstheme="minorHAnsi"/>
          <w:lang w:val="es-ES" w:eastAsia="en-US"/>
        </w:rPr>
        <w:t>la vida útil del producto y aumenta considerablemente los cos</w:t>
      </w:r>
      <w:r w:rsidR="007B1FCB">
        <w:rPr>
          <w:rFonts w:cstheme="minorHAnsi"/>
          <w:lang w:val="es-ES" w:eastAsia="en-US"/>
        </w:rPr>
        <w:t>te</w:t>
      </w:r>
      <w:r w:rsidR="007B1FCB" w:rsidRPr="00E72594">
        <w:rPr>
          <w:rFonts w:cstheme="minorHAnsi"/>
          <w:lang w:val="es-ES" w:eastAsia="en-US"/>
        </w:rPr>
        <w:t>s</w:t>
      </w:r>
      <w:r w:rsidR="007B1FCB">
        <w:rPr>
          <w:rFonts w:cstheme="minorHAnsi"/>
          <w:lang w:val="es-ES" w:eastAsia="en-US"/>
        </w:rPr>
        <w:t xml:space="preserve"> de </w:t>
      </w:r>
      <w:proofErr w:type="spellStart"/>
      <w:r w:rsidR="007B1FCB">
        <w:rPr>
          <w:rFonts w:cstheme="minorHAnsi"/>
          <w:lang w:val="es-ES" w:eastAsia="en-US"/>
        </w:rPr>
        <w:t>produccción</w:t>
      </w:r>
      <w:proofErr w:type="spellEnd"/>
      <w:r w:rsidR="007B1FCB" w:rsidRPr="00E72594">
        <w:rPr>
          <w:rFonts w:cstheme="minorHAnsi"/>
          <w:lang w:val="es-ES" w:eastAsia="en-US"/>
        </w:rPr>
        <w:t>.</w:t>
      </w:r>
    </w:p>
    <w:p w:rsidR="00E72594" w:rsidRPr="00E72594" w:rsidRDefault="007B1FCB" w:rsidP="00E72594">
      <w:pPr>
        <w:jc w:val="both"/>
        <w:rPr>
          <w:rFonts w:cstheme="minorHAnsi"/>
          <w:lang w:val="es-ES" w:eastAsia="en-US"/>
        </w:rPr>
      </w:pPr>
      <w:r>
        <w:rPr>
          <w:rFonts w:cstheme="minorHAnsi"/>
          <w:lang w:val="es-ES" w:eastAsia="en-US"/>
        </w:rPr>
        <w:t>La otra solución, sin duda</w:t>
      </w:r>
      <w:r w:rsidR="00E72594" w:rsidRPr="00E72594">
        <w:rPr>
          <w:rFonts w:cstheme="minorHAnsi"/>
          <w:lang w:val="es-ES" w:eastAsia="en-US"/>
        </w:rPr>
        <w:t xml:space="preserve"> la más segura, es confiar en la detección mediante máquinas clasificadoras.</w:t>
      </w:r>
    </w:p>
    <w:p w:rsidR="00E72594" w:rsidRDefault="00E72594" w:rsidP="00E72594">
      <w:pPr>
        <w:jc w:val="both"/>
        <w:rPr>
          <w:rFonts w:cstheme="minorHAnsi"/>
          <w:b/>
          <w:bCs/>
          <w:lang w:val="es-ES" w:eastAsia="en-US"/>
        </w:rPr>
      </w:pPr>
      <w:r w:rsidRPr="00E72594">
        <w:rPr>
          <w:rFonts w:cstheme="minorHAnsi"/>
          <w:b/>
          <w:bCs/>
          <w:lang w:val="es-ES" w:eastAsia="en-US"/>
        </w:rPr>
        <w:t xml:space="preserve">Las clasificadoras reconocen y eliminan las </w:t>
      </w:r>
      <w:proofErr w:type="spellStart"/>
      <w:r w:rsidRPr="00E72594">
        <w:rPr>
          <w:rFonts w:cstheme="minorHAnsi"/>
          <w:b/>
          <w:bCs/>
          <w:lang w:val="es-ES" w:eastAsia="en-US"/>
        </w:rPr>
        <w:t>aflatoxinas</w:t>
      </w:r>
      <w:proofErr w:type="spellEnd"/>
    </w:p>
    <w:p w:rsidR="00A52683" w:rsidRDefault="00E72594" w:rsidP="00E72594">
      <w:pPr>
        <w:jc w:val="both"/>
        <w:rPr>
          <w:rFonts w:cstheme="minorHAnsi"/>
          <w:lang w:val="es-ES" w:eastAsia="en-US"/>
        </w:rPr>
      </w:pPr>
      <w:r w:rsidRPr="00E72594">
        <w:rPr>
          <w:rFonts w:cstheme="minorHAnsi"/>
          <w:lang w:val="es-ES" w:eastAsia="en-US"/>
        </w:rPr>
        <w:t>El mejor método para la detección de aflatoxinas es emplear máquinas clasificadoras basadas en sensores producidas por</w:t>
      </w:r>
      <w:r w:rsidR="00A52683">
        <w:rPr>
          <w:rFonts w:cstheme="minorHAnsi"/>
          <w:lang w:val="es-ES" w:eastAsia="en-US"/>
        </w:rPr>
        <w:t xml:space="preserve"> </w:t>
      </w:r>
      <w:hyperlink r:id="rId12" w:tgtFrame="_blank" w:history="1">
        <w:r w:rsidRPr="00E72594">
          <w:rPr>
            <w:rFonts w:cstheme="minorHAnsi"/>
            <w:lang w:val="es-ES" w:eastAsia="en-US"/>
          </w:rPr>
          <w:t>TOMRA</w:t>
        </w:r>
      </w:hyperlink>
      <w:r w:rsidRPr="00E72594">
        <w:rPr>
          <w:rFonts w:cstheme="minorHAnsi"/>
          <w:lang w:val="es-ES" w:eastAsia="en-US"/>
        </w:rPr>
        <w:t>, pionero mundial en tecnología</w:t>
      </w:r>
      <w:r w:rsidR="00A52683">
        <w:rPr>
          <w:rFonts w:cstheme="minorHAnsi"/>
          <w:lang w:val="es-ES" w:eastAsia="en-US"/>
        </w:rPr>
        <w:t xml:space="preserve"> basada en sensores que asegura</w:t>
      </w:r>
      <w:r w:rsidRPr="00E72594">
        <w:rPr>
          <w:rFonts w:cstheme="minorHAnsi"/>
          <w:lang w:val="es-ES" w:eastAsia="en-US"/>
        </w:rPr>
        <w:t xml:space="preserve"> la inocuidad de los alimentos. </w:t>
      </w:r>
    </w:p>
    <w:p w:rsidR="00E72594" w:rsidRPr="00E72594" w:rsidRDefault="00E72594" w:rsidP="00E72594">
      <w:pPr>
        <w:jc w:val="both"/>
        <w:rPr>
          <w:rFonts w:cstheme="minorHAnsi"/>
          <w:lang w:val="es-ES" w:eastAsia="en-US"/>
        </w:rPr>
      </w:pPr>
      <w:r w:rsidRPr="00E72594">
        <w:rPr>
          <w:rFonts w:cstheme="minorHAnsi"/>
          <w:lang w:val="es-ES" w:eastAsia="en-US"/>
        </w:rPr>
        <w:t>Las máquinas de TOMRA emplean</w:t>
      </w:r>
      <w:r w:rsidR="00A52683" w:rsidRPr="00A52683">
        <w:rPr>
          <w:lang w:val="es-ES"/>
        </w:rPr>
        <w:t xml:space="preserve"> </w:t>
      </w:r>
      <w:r w:rsidR="00C01FC6">
        <w:rPr>
          <w:lang w:val="es-ES"/>
        </w:rPr>
        <w:t xml:space="preserve">varios tipos de sensores. En primer lugar, podemos destacar </w:t>
      </w:r>
      <w:r w:rsidR="00A52683">
        <w:rPr>
          <w:rFonts w:cstheme="minorHAnsi"/>
          <w:lang w:val="es-ES" w:eastAsia="en-US"/>
        </w:rPr>
        <w:t>l</w:t>
      </w:r>
      <w:r w:rsidR="00A52683" w:rsidRPr="00A52683">
        <w:rPr>
          <w:rFonts w:cstheme="minorHAnsi"/>
          <w:lang w:val="es-ES" w:eastAsia="en-US"/>
        </w:rPr>
        <w:t xml:space="preserve">os sensores NIR </w:t>
      </w:r>
      <w:r w:rsidR="00A52683">
        <w:rPr>
          <w:rFonts w:cstheme="minorHAnsi"/>
          <w:lang w:val="es-ES" w:eastAsia="en-US"/>
        </w:rPr>
        <w:t>(</w:t>
      </w:r>
      <w:proofErr w:type="spellStart"/>
      <w:r w:rsidR="00A52683" w:rsidRPr="00E72594">
        <w:rPr>
          <w:rFonts w:cstheme="minorHAnsi"/>
          <w:lang w:val="es-ES" w:eastAsia="en-US"/>
        </w:rPr>
        <w:t>Near</w:t>
      </w:r>
      <w:proofErr w:type="spellEnd"/>
      <w:r w:rsidR="00A52683" w:rsidRPr="00E72594">
        <w:rPr>
          <w:rFonts w:cstheme="minorHAnsi"/>
          <w:lang w:val="es-ES" w:eastAsia="en-US"/>
        </w:rPr>
        <w:t xml:space="preserve"> Infra-Red</w:t>
      </w:r>
      <w:r w:rsidR="00A52683">
        <w:rPr>
          <w:rFonts w:cstheme="minorHAnsi"/>
          <w:lang w:val="es-ES" w:eastAsia="en-US"/>
        </w:rPr>
        <w:t>)</w:t>
      </w:r>
      <w:r w:rsidR="00A52683" w:rsidRPr="00A52683">
        <w:rPr>
          <w:rFonts w:cstheme="minorHAnsi"/>
          <w:lang w:val="es-ES" w:eastAsia="en-US"/>
        </w:rPr>
        <w:t xml:space="preserve">, </w:t>
      </w:r>
      <w:r w:rsidR="00C01FC6">
        <w:rPr>
          <w:rFonts w:cstheme="minorHAnsi"/>
          <w:lang w:val="es-ES" w:eastAsia="en-US"/>
        </w:rPr>
        <w:t xml:space="preserve">que son </w:t>
      </w:r>
      <w:r w:rsidR="00A52683" w:rsidRPr="00A52683">
        <w:rPr>
          <w:rFonts w:cstheme="minorHAnsi"/>
          <w:lang w:val="es-ES" w:eastAsia="en-US"/>
        </w:rPr>
        <w:t>extremadamente rápidos y fiables,</w:t>
      </w:r>
      <w:r w:rsidR="00C01FC6">
        <w:rPr>
          <w:rFonts w:cstheme="minorHAnsi"/>
          <w:lang w:val="es-ES" w:eastAsia="en-US"/>
        </w:rPr>
        <w:t xml:space="preserve"> y</w:t>
      </w:r>
      <w:r w:rsidR="00A52683">
        <w:rPr>
          <w:rFonts w:cstheme="minorHAnsi"/>
          <w:lang w:val="es-ES" w:eastAsia="en-US"/>
        </w:rPr>
        <w:t xml:space="preserve"> que</w:t>
      </w:r>
      <w:r w:rsidR="00A52683" w:rsidRPr="00A52683">
        <w:rPr>
          <w:rFonts w:cstheme="minorHAnsi"/>
          <w:lang w:val="es-ES" w:eastAsia="en-US"/>
        </w:rPr>
        <w:t xml:space="preserve"> detectan el espectro infrarrojo específico de varios objetos con una resolución óptica muy alta</w:t>
      </w:r>
      <w:r w:rsidR="00A52683">
        <w:rPr>
          <w:rFonts w:cstheme="minorHAnsi"/>
          <w:lang w:val="es-ES" w:eastAsia="en-US"/>
        </w:rPr>
        <w:t xml:space="preserve">. También utilizan </w:t>
      </w:r>
      <w:r w:rsidRPr="00E72594">
        <w:rPr>
          <w:rFonts w:cstheme="minorHAnsi"/>
          <w:lang w:val="es-ES" w:eastAsia="en-US"/>
        </w:rPr>
        <w:t>iluminación fluorescente y láser</w:t>
      </w:r>
      <w:r w:rsidR="00A52683">
        <w:rPr>
          <w:rFonts w:cstheme="minorHAnsi"/>
          <w:lang w:val="es-ES" w:eastAsia="en-US"/>
        </w:rPr>
        <w:t>e</w:t>
      </w:r>
      <w:r w:rsidRPr="00E72594">
        <w:rPr>
          <w:rFonts w:cstheme="minorHAnsi"/>
          <w:lang w:val="es-ES" w:eastAsia="en-US"/>
        </w:rPr>
        <w:t xml:space="preserve">s de última generación para analizar la estructura de la superficie y la composición elemental de los objetos que pasan a lo largo de una línea de producción de alimentos. El diseño óptico especial del láser </w:t>
      </w:r>
      <w:proofErr w:type="spellStart"/>
      <w:r w:rsidRPr="00E72594">
        <w:rPr>
          <w:rFonts w:cstheme="minorHAnsi"/>
          <w:lang w:val="es-ES" w:eastAsia="en-US"/>
        </w:rPr>
        <w:t>Detox</w:t>
      </w:r>
      <w:proofErr w:type="spellEnd"/>
      <w:r w:rsidRPr="00E72594">
        <w:rPr>
          <w:rFonts w:cstheme="minorHAnsi"/>
          <w:lang w:val="es-ES" w:eastAsia="en-US"/>
        </w:rPr>
        <w:t xml:space="preserve"> de TOMRA </w:t>
      </w:r>
      <w:r w:rsidR="00A52683">
        <w:rPr>
          <w:rFonts w:cstheme="minorHAnsi"/>
          <w:lang w:val="es-ES" w:eastAsia="en-US"/>
        </w:rPr>
        <w:t xml:space="preserve">identifica </w:t>
      </w:r>
      <w:r w:rsidRPr="00E72594">
        <w:rPr>
          <w:rFonts w:cstheme="minorHAnsi"/>
          <w:lang w:val="es-ES" w:eastAsia="en-US"/>
        </w:rPr>
        <w:t xml:space="preserve">la intensidad extremadamente baja de la luz reflejada </w:t>
      </w:r>
      <w:r w:rsidRPr="0045199D">
        <w:rPr>
          <w:rFonts w:cstheme="minorHAnsi"/>
          <w:lang w:val="es-ES" w:eastAsia="en-US"/>
        </w:rPr>
        <w:t>por el hongo de las aflatoxinas en una variedad de alimentos</w:t>
      </w:r>
      <w:r w:rsidR="00A52683" w:rsidRPr="0045199D">
        <w:rPr>
          <w:rFonts w:cstheme="minorHAnsi"/>
          <w:lang w:val="es-ES" w:eastAsia="en-US"/>
        </w:rPr>
        <w:t>. Esto</w:t>
      </w:r>
      <w:r w:rsidRPr="0045199D">
        <w:rPr>
          <w:rFonts w:cstheme="minorHAnsi"/>
          <w:lang w:val="es-ES" w:eastAsia="en-US"/>
        </w:rPr>
        <w:t xml:space="preserve"> permite la detección de la contaminación por aflatoxinas.</w:t>
      </w:r>
    </w:p>
    <w:p w:rsidR="00E72594" w:rsidRPr="00E72594" w:rsidRDefault="00E72594" w:rsidP="00E72594">
      <w:pPr>
        <w:jc w:val="both"/>
        <w:rPr>
          <w:rFonts w:cstheme="minorHAnsi"/>
          <w:lang w:val="es-ES" w:eastAsia="en-US"/>
        </w:rPr>
      </w:pPr>
      <w:r w:rsidRPr="00E72594">
        <w:rPr>
          <w:rFonts w:cstheme="minorHAnsi"/>
          <w:lang w:val="es-ES" w:eastAsia="en-US"/>
        </w:rPr>
        <w:t>Además de est</w:t>
      </w:r>
      <w:r w:rsidR="00A52683">
        <w:rPr>
          <w:rFonts w:cstheme="minorHAnsi"/>
          <w:lang w:val="es-ES" w:eastAsia="en-US"/>
        </w:rPr>
        <w:t>e extraordinario avance</w:t>
      </w:r>
      <w:r w:rsidRPr="00E72594">
        <w:rPr>
          <w:rFonts w:cstheme="minorHAnsi"/>
          <w:lang w:val="es-ES" w:eastAsia="en-US"/>
        </w:rPr>
        <w:t xml:space="preserve">, las máquinas clasificadoras TOMRA también emplean una tecnología única de identificación de firma biométrica (BSI, </w:t>
      </w:r>
      <w:proofErr w:type="spellStart"/>
      <w:r w:rsidRPr="00E72594">
        <w:rPr>
          <w:rFonts w:cstheme="minorHAnsi"/>
          <w:lang w:val="es-ES" w:eastAsia="en-US"/>
        </w:rPr>
        <w:t>biometric</w:t>
      </w:r>
      <w:proofErr w:type="spellEnd"/>
      <w:r w:rsidRPr="00E72594">
        <w:rPr>
          <w:rFonts w:cstheme="minorHAnsi"/>
          <w:lang w:val="es-ES" w:eastAsia="en-US"/>
        </w:rPr>
        <w:t xml:space="preserve"> </w:t>
      </w:r>
      <w:proofErr w:type="spellStart"/>
      <w:r w:rsidRPr="00E72594">
        <w:rPr>
          <w:rFonts w:cstheme="minorHAnsi"/>
          <w:lang w:val="es-ES" w:eastAsia="en-US"/>
        </w:rPr>
        <w:t>signature</w:t>
      </w:r>
      <w:proofErr w:type="spellEnd"/>
      <w:r w:rsidRPr="00E72594">
        <w:rPr>
          <w:rFonts w:cstheme="minorHAnsi"/>
          <w:lang w:val="es-ES" w:eastAsia="en-US"/>
        </w:rPr>
        <w:t xml:space="preserve"> </w:t>
      </w:r>
      <w:proofErr w:type="spellStart"/>
      <w:r w:rsidRPr="00E72594">
        <w:rPr>
          <w:rFonts w:cstheme="minorHAnsi"/>
          <w:lang w:val="es-ES" w:eastAsia="en-US"/>
        </w:rPr>
        <w:t>identification</w:t>
      </w:r>
      <w:proofErr w:type="spellEnd"/>
      <w:r w:rsidRPr="00E72594">
        <w:rPr>
          <w:rFonts w:cstheme="minorHAnsi"/>
          <w:lang w:val="es-ES" w:eastAsia="en-US"/>
        </w:rPr>
        <w:t>).</w:t>
      </w:r>
      <w:r w:rsidR="00A52683">
        <w:rPr>
          <w:rFonts w:cstheme="minorHAnsi"/>
          <w:lang w:val="es-ES" w:eastAsia="en-US"/>
        </w:rPr>
        <w:t xml:space="preserve"> La tecnología</w:t>
      </w:r>
      <w:r w:rsidRPr="00E72594">
        <w:rPr>
          <w:rFonts w:cstheme="minorHAnsi"/>
          <w:lang w:val="es-ES" w:eastAsia="en-US"/>
        </w:rPr>
        <w:t xml:space="preserve"> BSI detecta las características biométricas de los alimentos que escanea -por ejemplo, nueces y pasas- y los compara con las características almacenadas en la base de datos de la máquina para determinar si los artículos deben ser aceptados o rechazados. </w:t>
      </w:r>
      <w:r w:rsidR="004B6083">
        <w:rPr>
          <w:rFonts w:cstheme="minorHAnsi"/>
          <w:lang w:val="es-ES" w:eastAsia="en-US"/>
        </w:rPr>
        <w:t>BSI ofrece mejores resultados que</w:t>
      </w:r>
      <w:r w:rsidRPr="00E72594">
        <w:rPr>
          <w:rFonts w:cstheme="minorHAnsi"/>
          <w:lang w:val="es-ES" w:eastAsia="en-US"/>
        </w:rPr>
        <w:t xml:space="preserve"> </w:t>
      </w:r>
      <w:r w:rsidR="004B6083" w:rsidRPr="00E72594">
        <w:rPr>
          <w:rFonts w:cstheme="minorHAnsi"/>
          <w:lang w:val="es-ES" w:eastAsia="en-US"/>
        </w:rPr>
        <w:t>la tecnología espectral convencional</w:t>
      </w:r>
      <w:r w:rsidR="004B6083">
        <w:rPr>
          <w:rFonts w:cstheme="minorHAnsi"/>
          <w:lang w:val="es-ES" w:eastAsia="en-US"/>
        </w:rPr>
        <w:t xml:space="preserve"> ya que</w:t>
      </w:r>
      <w:r w:rsidR="004B6083" w:rsidRPr="00E72594">
        <w:rPr>
          <w:rFonts w:cstheme="minorHAnsi"/>
          <w:lang w:val="es-ES" w:eastAsia="en-US"/>
        </w:rPr>
        <w:t xml:space="preserve"> </w:t>
      </w:r>
      <w:r w:rsidR="004B6083">
        <w:rPr>
          <w:rFonts w:cstheme="minorHAnsi"/>
          <w:lang w:val="es-ES" w:eastAsia="en-US"/>
        </w:rPr>
        <w:t xml:space="preserve">puede </w:t>
      </w:r>
      <w:r w:rsidRPr="00E72594">
        <w:rPr>
          <w:rFonts w:cstheme="minorHAnsi"/>
          <w:lang w:val="es-ES" w:eastAsia="en-US"/>
        </w:rPr>
        <w:t>detecta</w:t>
      </w:r>
      <w:r w:rsidR="004B6083">
        <w:rPr>
          <w:rFonts w:cstheme="minorHAnsi"/>
          <w:lang w:val="es-ES" w:eastAsia="en-US"/>
        </w:rPr>
        <w:t>r</w:t>
      </w:r>
      <w:r w:rsidRPr="00E72594">
        <w:rPr>
          <w:rFonts w:cstheme="minorHAnsi"/>
          <w:lang w:val="es-ES" w:eastAsia="en-US"/>
        </w:rPr>
        <w:t xml:space="preserve"> y elimina</w:t>
      </w:r>
      <w:r w:rsidR="004B6083">
        <w:rPr>
          <w:rFonts w:cstheme="minorHAnsi"/>
          <w:lang w:val="es-ES" w:eastAsia="en-US"/>
        </w:rPr>
        <w:t>r</w:t>
      </w:r>
      <w:r w:rsidRPr="00E72594">
        <w:rPr>
          <w:rFonts w:cstheme="minorHAnsi"/>
          <w:lang w:val="es-ES" w:eastAsia="en-US"/>
        </w:rPr>
        <w:t xml:space="preserve"> defectos </w:t>
      </w:r>
      <w:r w:rsidR="004B6083">
        <w:rPr>
          <w:rFonts w:cstheme="minorHAnsi"/>
          <w:lang w:val="es-ES" w:eastAsia="en-US"/>
        </w:rPr>
        <w:t>de menor tamaño</w:t>
      </w:r>
      <w:r w:rsidRPr="00E72594">
        <w:rPr>
          <w:rFonts w:cstheme="minorHAnsi"/>
          <w:lang w:val="es-ES" w:eastAsia="en-US"/>
        </w:rPr>
        <w:t>. La precisión de detección es tan buena que las tasas de rechazo falso son excepcionalmente bajas</w:t>
      </w:r>
      <w:r w:rsidR="004B6083">
        <w:rPr>
          <w:rFonts w:cstheme="minorHAnsi"/>
          <w:lang w:val="es-ES" w:eastAsia="en-US"/>
        </w:rPr>
        <w:t xml:space="preserve"> </w:t>
      </w:r>
      <w:r w:rsidRPr="00E72594">
        <w:rPr>
          <w:rFonts w:cstheme="minorHAnsi"/>
          <w:lang w:val="es-ES" w:eastAsia="en-US"/>
        </w:rPr>
        <w:t xml:space="preserve">y </w:t>
      </w:r>
      <w:r w:rsidR="004B6083">
        <w:rPr>
          <w:rFonts w:cstheme="minorHAnsi"/>
          <w:lang w:val="es-ES" w:eastAsia="en-US"/>
        </w:rPr>
        <w:t>el rendimiento</w:t>
      </w:r>
      <w:r w:rsidRPr="00E72594">
        <w:rPr>
          <w:rFonts w:cstheme="minorHAnsi"/>
          <w:lang w:val="es-ES" w:eastAsia="en-US"/>
        </w:rPr>
        <w:t xml:space="preserve"> </w:t>
      </w:r>
      <w:r w:rsidR="004B6083">
        <w:rPr>
          <w:rFonts w:cstheme="minorHAnsi"/>
          <w:lang w:val="es-ES" w:eastAsia="en-US"/>
        </w:rPr>
        <w:t>es realmente</w:t>
      </w:r>
      <w:r w:rsidRPr="00E72594">
        <w:rPr>
          <w:rFonts w:cstheme="minorHAnsi"/>
          <w:lang w:val="es-ES" w:eastAsia="en-US"/>
        </w:rPr>
        <w:t xml:space="preserve"> alto.</w:t>
      </w:r>
    </w:p>
    <w:p w:rsidR="00E72594" w:rsidRPr="00E72594" w:rsidRDefault="00E72594" w:rsidP="00E72594">
      <w:pPr>
        <w:jc w:val="both"/>
        <w:rPr>
          <w:rFonts w:cstheme="minorHAnsi"/>
          <w:lang w:val="es-ES" w:eastAsia="en-US"/>
        </w:rPr>
      </w:pPr>
      <w:r w:rsidRPr="00E72594">
        <w:rPr>
          <w:rFonts w:cstheme="minorHAnsi"/>
          <w:lang w:val="es-ES" w:eastAsia="en-US"/>
        </w:rPr>
        <w:lastRenderedPageBreak/>
        <w:t>Un buen ejemplo de esta tecnología se puede ver en acción en la línea de procesamiento del Grupo Nestlé en Dongguan, China, dirigida por la sub-marca Hsufuchi Foods. La calidad y la seguridad son uno de los diez principios corporativos de Nestlé, que ha elegido a TOMRA como su socio estratégico en la lucha contra la contaminación por aflatoxinas en los productos derivados del cacahuete. Desde septiembre de 2016, Hsufuchi Foods ha operado dos máquinas de clasificación TOMRA Helius para alcanzar los estándares de calidad globales de Nestlé, que son más estrictos que las normas de seguridad alimentaria nacionales de China.</w:t>
      </w:r>
    </w:p>
    <w:p w:rsidR="00E72594" w:rsidRPr="00E72594" w:rsidRDefault="00E72594" w:rsidP="00E72594">
      <w:pPr>
        <w:jc w:val="both"/>
        <w:rPr>
          <w:rFonts w:cstheme="minorHAnsi"/>
          <w:lang w:val="es-ES" w:eastAsia="en-US"/>
        </w:rPr>
      </w:pPr>
      <w:r w:rsidRPr="00E72594">
        <w:rPr>
          <w:rFonts w:cstheme="minorHAnsi"/>
          <w:lang w:val="es-ES" w:eastAsia="en-US"/>
        </w:rPr>
        <w:t xml:space="preserve">Además de suministrar clasificadores para detectar aflatoxinas, TOMRA también ofrece un soporte integral en la configuración y optimización de las máquinas. Para validar los clasificadores Helius de Nestlé con la tecnología </w:t>
      </w:r>
      <w:proofErr w:type="spellStart"/>
      <w:r w:rsidRPr="00E72594">
        <w:rPr>
          <w:rFonts w:cstheme="minorHAnsi"/>
          <w:lang w:val="es-ES" w:eastAsia="en-US"/>
        </w:rPr>
        <w:t>Detox</w:t>
      </w:r>
      <w:proofErr w:type="spellEnd"/>
      <w:r w:rsidRPr="00E72594">
        <w:rPr>
          <w:rFonts w:cstheme="minorHAnsi"/>
          <w:lang w:val="es-ES" w:eastAsia="en-US"/>
        </w:rPr>
        <w:t xml:space="preserve">, </w:t>
      </w:r>
      <w:r w:rsidR="004B6083">
        <w:rPr>
          <w:rFonts w:cstheme="minorHAnsi"/>
          <w:lang w:val="es-ES" w:eastAsia="en-US"/>
        </w:rPr>
        <w:t>el equipo técnico</w:t>
      </w:r>
      <w:r w:rsidRPr="00E72594">
        <w:rPr>
          <w:rFonts w:cstheme="minorHAnsi"/>
          <w:lang w:val="es-ES" w:eastAsia="en-US"/>
        </w:rPr>
        <w:t xml:space="preserve"> de TOMRA realiz</w:t>
      </w:r>
      <w:r w:rsidR="004B6083">
        <w:rPr>
          <w:rFonts w:cstheme="minorHAnsi"/>
          <w:lang w:val="es-ES" w:eastAsia="en-US"/>
        </w:rPr>
        <w:t>ó</w:t>
      </w:r>
      <w:r w:rsidRPr="00E72594">
        <w:rPr>
          <w:rFonts w:cstheme="minorHAnsi"/>
          <w:lang w:val="es-ES" w:eastAsia="en-US"/>
        </w:rPr>
        <w:t xml:space="preserve"> una prueba de </w:t>
      </w:r>
      <w:r w:rsidR="004B6083">
        <w:rPr>
          <w:rFonts w:cstheme="minorHAnsi"/>
          <w:lang w:val="es-ES" w:eastAsia="en-US"/>
        </w:rPr>
        <w:t xml:space="preserve">6 </w:t>
      </w:r>
      <w:r w:rsidRPr="00E72594">
        <w:rPr>
          <w:rFonts w:cstheme="minorHAnsi"/>
          <w:lang w:val="es-ES" w:eastAsia="en-US"/>
        </w:rPr>
        <w:t xml:space="preserve">meses en la línea de procesamiento de Dongguan, ajustando los parámetros de clasificación con más de 500 toneladas de </w:t>
      </w:r>
      <w:r w:rsidR="004B6083">
        <w:rPr>
          <w:rFonts w:cstheme="minorHAnsi"/>
          <w:lang w:val="es-ES" w:eastAsia="en-US"/>
        </w:rPr>
        <w:t>cacahuete d</w:t>
      </w:r>
      <w:r w:rsidRPr="00E72594">
        <w:rPr>
          <w:rFonts w:cstheme="minorHAnsi"/>
          <w:lang w:val="es-ES" w:eastAsia="en-US"/>
        </w:rPr>
        <w:t xml:space="preserve">e diferentes variedades. TOMRA trabajó </w:t>
      </w:r>
      <w:r w:rsidR="004B6083" w:rsidRPr="00E72594">
        <w:rPr>
          <w:rFonts w:cstheme="minorHAnsi"/>
          <w:lang w:val="es-ES" w:eastAsia="en-US"/>
        </w:rPr>
        <w:t xml:space="preserve">también </w:t>
      </w:r>
      <w:r w:rsidRPr="00E72594">
        <w:rPr>
          <w:rFonts w:cstheme="minorHAnsi"/>
          <w:lang w:val="es-ES" w:eastAsia="en-US"/>
        </w:rPr>
        <w:t xml:space="preserve">con Nestlé en la inspección de calidad e invitó a una agencia de inspección externa a definir los protocolos de validación, </w:t>
      </w:r>
      <w:r w:rsidR="004B6083">
        <w:rPr>
          <w:rFonts w:cstheme="minorHAnsi"/>
          <w:lang w:val="es-ES" w:eastAsia="en-US"/>
        </w:rPr>
        <w:t xml:space="preserve">para así </w:t>
      </w:r>
      <w:r w:rsidRPr="00E72594">
        <w:rPr>
          <w:rFonts w:cstheme="minorHAnsi"/>
          <w:lang w:val="es-ES" w:eastAsia="en-US"/>
        </w:rPr>
        <w:t>asegura</w:t>
      </w:r>
      <w:r w:rsidR="004B6083">
        <w:rPr>
          <w:rFonts w:cstheme="minorHAnsi"/>
          <w:lang w:val="es-ES" w:eastAsia="en-US"/>
        </w:rPr>
        <w:t>r</w:t>
      </w:r>
      <w:r w:rsidRPr="00E72594">
        <w:rPr>
          <w:rFonts w:cstheme="minorHAnsi"/>
          <w:lang w:val="es-ES" w:eastAsia="en-US"/>
        </w:rPr>
        <w:t xml:space="preserve"> que el proceso de validación y los resultados fueran suficientemente representativos.</w:t>
      </w:r>
    </w:p>
    <w:p w:rsidR="00E72594" w:rsidRPr="00E72594" w:rsidRDefault="00E72594" w:rsidP="00E72594">
      <w:pPr>
        <w:jc w:val="both"/>
        <w:rPr>
          <w:rFonts w:cstheme="minorHAnsi"/>
          <w:lang w:val="es-ES" w:eastAsia="en-US"/>
        </w:rPr>
      </w:pPr>
      <w:r w:rsidRPr="00E72594">
        <w:rPr>
          <w:rFonts w:cstheme="minorHAnsi"/>
          <w:b/>
          <w:bCs/>
          <w:lang w:val="es-ES" w:eastAsia="en-US"/>
        </w:rPr>
        <w:t>Zhang Ahfung</w:t>
      </w:r>
      <w:r w:rsidRPr="00E72594">
        <w:rPr>
          <w:rFonts w:cstheme="minorHAnsi"/>
          <w:lang w:val="es-ES" w:eastAsia="en-US"/>
        </w:rPr>
        <w:t xml:space="preserve">, subdirector general a cargo de la producción en Dongguan, dijo: "El soporte técnico de TOMRA fue muy eficiente y rápido en respuesta, tanto en la fase de prueba como después de la instalación de la máquina. A través de muchas pruebas, ahora tenemos la seguridad de que </w:t>
      </w:r>
      <w:r w:rsidR="004B6083">
        <w:rPr>
          <w:rFonts w:cstheme="minorHAnsi"/>
          <w:lang w:val="es-ES" w:eastAsia="en-US"/>
        </w:rPr>
        <w:t xml:space="preserve">la clasificadora </w:t>
      </w:r>
      <w:r w:rsidRPr="00E72594">
        <w:rPr>
          <w:rFonts w:cstheme="minorHAnsi"/>
          <w:lang w:val="es-ES" w:eastAsia="en-US"/>
        </w:rPr>
        <w:t xml:space="preserve">Helius de TOMRA puede controlar eficazmente el nivel de aflatoxina en los cacahuetes. Esto me tranquiliza, porque ya no tengo que preocuparme por la calidad de nuestros productos. </w:t>
      </w:r>
      <w:r w:rsidR="004B6083">
        <w:rPr>
          <w:rFonts w:cstheme="minorHAnsi"/>
          <w:lang w:val="es-ES" w:eastAsia="en-US"/>
        </w:rPr>
        <w:t>C</w:t>
      </w:r>
      <w:r w:rsidRPr="00E72594">
        <w:rPr>
          <w:rFonts w:cstheme="minorHAnsi"/>
          <w:lang w:val="es-ES" w:eastAsia="en-US"/>
        </w:rPr>
        <w:t>onsideraremos la implementación de un clasificador basado en la tecnología Detox en todas las instalaciones donde sur</w:t>
      </w:r>
      <w:r w:rsidR="004B6083">
        <w:rPr>
          <w:rFonts w:cstheme="minorHAnsi"/>
          <w:lang w:val="es-ES" w:eastAsia="en-US"/>
        </w:rPr>
        <w:t>jan</w:t>
      </w:r>
      <w:r w:rsidRPr="00E72594">
        <w:rPr>
          <w:rFonts w:cstheme="minorHAnsi"/>
          <w:lang w:val="es-ES" w:eastAsia="en-US"/>
        </w:rPr>
        <w:t xml:space="preserve"> problemas de </w:t>
      </w:r>
      <w:proofErr w:type="spellStart"/>
      <w:r w:rsidRPr="00E72594">
        <w:rPr>
          <w:rFonts w:cstheme="minorHAnsi"/>
          <w:lang w:val="es-ES" w:eastAsia="en-US"/>
        </w:rPr>
        <w:t>aflatoxinas</w:t>
      </w:r>
      <w:proofErr w:type="spellEnd"/>
      <w:r w:rsidRPr="00E72594">
        <w:rPr>
          <w:rFonts w:cstheme="minorHAnsi"/>
          <w:lang w:val="es-ES" w:eastAsia="en-US"/>
        </w:rPr>
        <w:t xml:space="preserve"> ".</w:t>
      </w:r>
    </w:p>
    <w:p w:rsidR="00E72594" w:rsidRDefault="004B6083" w:rsidP="00E72594">
      <w:pPr>
        <w:jc w:val="both"/>
        <w:rPr>
          <w:rFonts w:cstheme="minorHAnsi"/>
          <w:b/>
          <w:bCs/>
          <w:lang w:val="es-ES" w:eastAsia="en-US"/>
        </w:rPr>
      </w:pPr>
      <w:r>
        <w:rPr>
          <w:rFonts w:cstheme="minorHAnsi"/>
          <w:b/>
          <w:bCs/>
          <w:lang w:val="es-ES" w:eastAsia="en-US"/>
        </w:rPr>
        <w:t>Damasco, el p</w:t>
      </w:r>
      <w:r w:rsidR="00E72594" w:rsidRPr="00E72594">
        <w:rPr>
          <w:rFonts w:cstheme="minorHAnsi"/>
          <w:b/>
          <w:bCs/>
          <w:lang w:val="es-ES" w:eastAsia="en-US"/>
        </w:rPr>
        <w:t>roveedor líder de EE. UU. "asombrado" por los resultados</w:t>
      </w:r>
    </w:p>
    <w:p w:rsidR="00876062" w:rsidRDefault="00E72594" w:rsidP="00E72594">
      <w:pPr>
        <w:jc w:val="both"/>
        <w:rPr>
          <w:rFonts w:cstheme="minorHAnsi"/>
          <w:lang w:val="es-ES" w:eastAsia="en-US"/>
        </w:rPr>
      </w:pPr>
      <w:r w:rsidRPr="00E72594">
        <w:rPr>
          <w:rFonts w:cstheme="minorHAnsi"/>
          <w:lang w:val="es-ES" w:eastAsia="en-US"/>
        </w:rPr>
        <w:t xml:space="preserve">Las pequeñas empresas familiares también se benefician de las tecnologías de TOMRA. Como ilustración de esto, </w:t>
      </w:r>
      <w:r w:rsidR="004B6083">
        <w:rPr>
          <w:rFonts w:cstheme="minorHAnsi"/>
          <w:lang w:val="es-ES" w:eastAsia="en-US"/>
        </w:rPr>
        <w:t xml:space="preserve">tenemos a </w:t>
      </w:r>
      <w:proofErr w:type="spellStart"/>
      <w:r w:rsidR="004B6083" w:rsidRPr="00E72594">
        <w:rPr>
          <w:rFonts w:cstheme="minorHAnsi"/>
          <w:lang w:val="es-ES" w:eastAsia="en-US"/>
        </w:rPr>
        <w:t>Damascus</w:t>
      </w:r>
      <w:proofErr w:type="spellEnd"/>
      <w:r w:rsidR="004B6083" w:rsidRPr="00E72594">
        <w:rPr>
          <w:rFonts w:cstheme="minorHAnsi"/>
          <w:lang w:val="es-ES" w:eastAsia="en-US"/>
        </w:rPr>
        <w:t xml:space="preserve"> </w:t>
      </w:r>
      <w:proofErr w:type="spellStart"/>
      <w:r w:rsidR="004B6083" w:rsidRPr="00E72594">
        <w:rPr>
          <w:rFonts w:cstheme="minorHAnsi"/>
          <w:lang w:val="es-ES" w:eastAsia="en-US"/>
        </w:rPr>
        <w:t>Peanut</w:t>
      </w:r>
      <w:proofErr w:type="spellEnd"/>
      <w:r w:rsidR="004B6083" w:rsidRPr="00E72594">
        <w:rPr>
          <w:rFonts w:cstheme="minorHAnsi"/>
          <w:lang w:val="es-ES" w:eastAsia="en-US"/>
        </w:rPr>
        <w:t xml:space="preserve"> Company</w:t>
      </w:r>
      <w:r w:rsidR="004B6083">
        <w:rPr>
          <w:rFonts w:cstheme="minorHAnsi"/>
          <w:lang w:val="es-ES" w:eastAsia="en-US"/>
        </w:rPr>
        <w:t>, que emplea</w:t>
      </w:r>
      <w:r w:rsidR="00876062" w:rsidRPr="00876062">
        <w:rPr>
          <w:lang w:val="es-ES"/>
        </w:rPr>
        <w:t xml:space="preserve"> </w:t>
      </w:r>
      <w:r w:rsidR="00876062" w:rsidRPr="00876062">
        <w:rPr>
          <w:rFonts w:cstheme="minorHAnsi"/>
          <w:lang w:val="es-ES" w:eastAsia="en-US"/>
        </w:rPr>
        <w:t>en Estados Unidos</w:t>
      </w:r>
      <w:r w:rsidR="004B6083">
        <w:rPr>
          <w:rFonts w:cstheme="minorHAnsi"/>
          <w:lang w:val="es-ES" w:eastAsia="en-US"/>
        </w:rPr>
        <w:t xml:space="preserve"> 3 unidades de </w:t>
      </w:r>
      <w:r w:rsidRPr="00E72594">
        <w:rPr>
          <w:rFonts w:cstheme="minorHAnsi"/>
          <w:lang w:val="es-ES" w:eastAsia="en-US"/>
        </w:rPr>
        <w:t xml:space="preserve">la clasificadora </w:t>
      </w:r>
      <w:proofErr w:type="spellStart"/>
      <w:r w:rsidR="004B6083">
        <w:rPr>
          <w:rFonts w:cstheme="minorHAnsi"/>
          <w:lang w:val="es-ES" w:eastAsia="en-US"/>
        </w:rPr>
        <w:t>Nimbus</w:t>
      </w:r>
      <w:proofErr w:type="spellEnd"/>
      <w:r w:rsidR="004B6083">
        <w:rPr>
          <w:rFonts w:cstheme="minorHAnsi"/>
          <w:lang w:val="es-ES" w:eastAsia="en-US"/>
        </w:rPr>
        <w:t xml:space="preserve"> de TOMRA. C</w:t>
      </w:r>
      <w:r w:rsidR="00876062">
        <w:rPr>
          <w:rFonts w:cstheme="minorHAnsi"/>
          <w:lang w:val="es-ES" w:eastAsia="en-US"/>
        </w:rPr>
        <w:t>ada unidad está</w:t>
      </w:r>
      <w:r w:rsidRPr="00E72594">
        <w:rPr>
          <w:rFonts w:cstheme="minorHAnsi"/>
          <w:lang w:val="es-ES" w:eastAsia="en-US"/>
        </w:rPr>
        <w:t xml:space="preserve"> equipada con el módulo láser requ</w:t>
      </w:r>
      <w:r w:rsidR="00876062">
        <w:rPr>
          <w:rFonts w:cstheme="minorHAnsi"/>
          <w:lang w:val="es-ES" w:eastAsia="en-US"/>
        </w:rPr>
        <w:t xml:space="preserve">erido para detectar </w:t>
      </w:r>
      <w:proofErr w:type="spellStart"/>
      <w:r w:rsidR="00876062">
        <w:rPr>
          <w:rFonts w:cstheme="minorHAnsi"/>
          <w:lang w:val="es-ES" w:eastAsia="en-US"/>
        </w:rPr>
        <w:t>aflatoxinas</w:t>
      </w:r>
      <w:proofErr w:type="spellEnd"/>
      <w:r w:rsidR="00876062">
        <w:rPr>
          <w:rFonts w:cstheme="minorHAnsi"/>
          <w:lang w:val="es-ES" w:eastAsia="en-US"/>
        </w:rPr>
        <w:t>.</w:t>
      </w:r>
    </w:p>
    <w:p w:rsidR="00E72594" w:rsidRPr="00E72594" w:rsidRDefault="00E72594" w:rsidP="00E72594">
      <w:pPr>
        <w:jc w:val="both"/>
        <w:rPr>
          <w:rFonts w:cstheme="minorHAnsi"/>
          <w:lang w:val="es-ES" w:eastAsia="en-US"/>
        </w:rPr>
      </w:pPr>
      <w:r w:rsidRPr="00E72594">
        <w:rPr>
          <w:rFonts w:cstheme="minorHAnsi"/>
          <w:lang w:val="es-ES" w:eastAsia="en-US"/>
        </w:rPr>
        <w:t xml:space="preserve">Este negocio especializado en descascarado de </w:t>
      </w:r>
      <w:r w:rsidR="00876062">
        <w:rPr>
          <w:rFonts w:cstheme="minorHAnsi"/>
          <w:lang w:val="es-ES" w:eastAsia="en-US"/>
        </w:rPr>
        <w:t>cacahuetes</w:t>
      </w:r>
      <w:r w:rsidRPr="00E72594">
        <w:rPr>
          <w:rFonts w:cstheme="minorHAnsi"/>
          <w:lang w:val="es-ES" w:eastAsia="en-US"/>
        </w:rPr>
        <w:t xml:space="preserve"> emplea aproximadamente a 125 personas y tiene su fábrica en Arlington, Georgia, donde se trabaja </w:t>
      </w:r>
      <w:r w:rsidR="00876062">
        <w:rPr>
          <w:rFonts w:cstheme="minorHAnsi"/>
          <w:lang w:val="es-ES" w:eastAsia="en-US"/>
        </w:rPr>
        <w:t>en turnos las</w:t>
      </w:r>
      <w:r w:rsidRPr="00E72594">
        <w:rPr>
          <w:rFonts w:cstheme="minorHAnsi"/>
          <w:lang w:val="es-ES" w:eastAsia="en-US"/>
        </w:rPr>
        <w:t xml:space="preserve"> 24 horas</w:t>
      </w:r>
      <w:r w:rsidR="00876062">
        <w:rPr>
          <w:rFonts w:cstheme="minorHAnsi"/>
          <w:lang w:val="es-ES" w:eastAsia="en-US"/>
        </w:rPr>
        <w:t xml:space="preserve"> del</w:t>
      </w:r>
      <w:r w:rsidRPr="00E72594">
        <w:rPr>
          <w:rFonts w:cstheme="minorHAnsi"/>
          <w:lang w:val="es-ES" w:eastAsia="en-US"/>
        </w:rPr>
        <w:t xml:space="preserve"> día. Esta es la planta operacional de descascarado de </w:t>
      </w:r>
      <w:r w:rsidR="00876062">
        <w:rPr>
          <w:rFonts w:cstheme="minorHAnsi"/>
          <w:lang w:val="es-ES" w:eastAsia="en-US"/>
        </w:rPr>
        <w:t xml:space="preserve">cacahuete es la </w:t>
      </w:r>
      <w:r w:rsidRPr="00E72594">
        <w:rPr>
          <w:rFonts w:cstheme="minorHAnsi"/>
          <w:lang w:val="es-ES" w:eastAsia="en-US"/>
        </w:rPr>
        <w:t>más antigua del país</w:t>
      </w:r>
      <w:r w:rsidR="00876062">
        <w:rPr>
          <w:rFonts w:cstheme="minorHAnsi"/>
          <w:lang w:val="es-ES" w:eastAsia="en-US"/>
        </w:rPr>
        <w:t xml:space="preserve"> y s</w:t>
      </w:r>
      <w:r w:rsidRPr="00E72594">
        <w:rPr>
          <w:rFonts w:cstheme="minorHAnsi"/>
          <w:lang w:val="es-ES" w:eastAsia="en-US"/>
        </w:rPr>
        <w:t xml:space="preserve">e ha mantenido al frente del </w:t>
      </w:r>
      <w:r w:rsidR="00876062">
        <w:rPr>
          <w:rFonts w:cstheme="minorHAnsi"/>
          <w:lang w:val="es-ES" w:eastAsia="en-US"/>
        </w:rPr>
        <w:t>mercado</w:t>
      </w:r>
      <w:r w:rsidRPr="00E72594">
        <w:rPr>
          <w:rFonts w:cstheme="minorHAnsi"/>
          <w:lang w:val="es-ES" w:eastAsia="en-US"/>
        </w:rPr>
        <w:t xml:space="preserve"> al emplear equipos de última generación</w:t>
      </w:r>
      <w:r w:rsidR="00876062">
        <w:rPr>
          <w:rFonts w:cstheme="minorHAnsi"/>
          <w:lang w:val="es-ES" w:eastAsia="en-US"/>
        </w:rPr>
        <w:t xml:space="preserve">. </w:t>
      </w:r>
      <w:proofErr w:type="spellStart"/>
      <w:r w:rsidR="00876062">
        <w:rPr>
          <w:rFonts w:cstheme="minorHAnsi"/>
          <w:lang w:val="es-ES" w:eastAsia="en-US"/>
        </w:rPr>
        <w:t>Damascus</w:t>
      </w:r>
      <w:proofErr w:type="spellEnd"/>
      <w:r w:rsidR="00876062">
        <w:rPr>
          <w:rFonts w:cstheme="minorHAnsi"/>
          <w:lang w:val="es-ES" w:eastAsia="en-US"/>
        </w:rPr>
        <w:t xml:space="preserve"> </w:t>
      </w:r>
      <w:r w:rsidRPr="00E72594">
        <w:rPr>
          <w:rFonts w:cstheme="minorHAnsi"/>
          <w:lang w:val="es-ES" w:eastAsia="en-US"/>
        </w:rPr>
        <w:t xml:space="preserve">ha confiado en las máquinas TOMRA desde 2002. El resultado es un </w:t>
      </w:r>
      <w:r w:rsidR="00876062">
        <w:rPr>
          <w:rFonts w:cstheme="minorHAnsi"/>
          <w:lang w:val="es-ES" w:eastAsia="en-US"/>
        </w:rPr>
        <w:t>cacahuete</w:t>
      </w:r>
      <w:r w:rsidRPr="00E72594">
        <w:rPr>
          <w:rFonts w:cstheme="minorHAnsi"/>
          <w:lang w:val="es-ES" w:eastAsia="en-US"/>
        </w:rPr>
        <w:t xml:space="preserve"> de alta calidad, que se suministra a </w:t>
      </w:r>
      <w:r w:rsidR="00DB09B7" w:rsidRPr="00E72594">
        <w:rPr>
          <w:rFonts w:cstheme="minorHAnsi"/>
          <w:lang w:val="es-ES" w:eastAsia="en-US"/>
        </w:rPr>
        <w:t xml:space="preserve">muchas marcas de alimentos </w:t>
      </w:r>
      <w:r w:rsidR="00DB09B7">
        <w:rPr>
          <w:rFonts w:cstheme="minorHAnsi"/>
          <w:lang w:val="es-ES" w:eastAsia="en-US"/>
        </w:rPr>
        <w:t>muy</w:t>
      </w:r>
      <w:r w:rsidR="00DB09B7" w:rsidRPr="00E72594">
        <w:rPr>
          <w:rFonts w:cstheme="minorHAnsi"/>
          <w:lang w:val="es-ES" w:eastAsia="en-US"/>
        </w:rPr>
        <w:t xml:space="preserve"> conocidas</w:t>
      </w:r>
      <w:r w:rsidRPr="00E72594">
        <w:rPr>
          <w:rFonts w:cstheme="minorHAnsi"/>
          <w:lang w:val="es-ES" w:eastAsia="en-US"/>
        </w:rPr>
        <w:t xml:space="preserve"> en Europa y Japón, así como en los Estados Unidos.</w:t>
      </w:r>
    </w:p>
    <w:p w:rsidR="00876062" w:rsidRDefault="00E72594" w:rsidP="00E72594">
      <w:pPr>
        <w:jc w:val="both"/>
        <w:rPr>
          <w:rFonts w:cstheme="minorHAnsi"/>
          <w:lang w:val="es-ES" w:eastAsia="en-US"/>
        </w:rPr>
      </w:pPr>
      <w:r w:rsidRPr="00E72594">
        <w:rPr>
          <w:rFonts w:cstheme="minorHAnsi"/>
          <w:lang w:val="es-ES" w:eastAsia="en-US"/>
        </w:rPr>
        <w:t>Damasco adquirió la primera máquina TOMRA en 2002 con la intención de clasificar el material extraño de su línea</w:t>
      </w:r>
      <w:r w:rsidR="00876062">
        <w:rPr>
          <w:rFonts w:cstheme="minorHAnsi"/>
          <w:lang w:val="es-ES" w:eastAsia="en-US"/>
        </w:rPr>
        <w:t xml:space="preserve">. No esperaba que </w:t>
      </w:r>
      <w:r w:rsidRPr="00E72594">
        <w:rPr>
          <w:rFonts w:cstheme="minorHAnsi"/>
          <w:lang w:val="es-ES" w:eastAsia="en-US"/>
        </w:rPr>
        <w:t>la máquina</w:t>
      </w:r>
      <w:r w:rsidR="00876062">
        <w:rPr>
          <w:rFonts w:cstheme="minorHAnsi"/>
          <w:lang w:val="es-ES" w:eastAsia="en-US"/>
        </w:rPr>
        <w:t xml:space="preserve"> además de clasificar pudiese detectar los cacahuetes contaminado</w:t>
      </w:r>
      <w:r w:rsidRPr="00E72594">
        <w:rPr>
          <w:rFonts w:cstheme="minorHAnsi"/>
          <w:lang w:val="es-ES" w:eastAsia="en-US"/>
        </w:rPr>
        <w:t xml:space="preserve">s con </w:t>
      </w:r>
      <w:proofErr w:type="spellStart"/>
      <w:r w:rsidRPr="00E72594">
        <w:rPr>
          <w:rFonts w:cstheme="minorHAnsi"/>
          <w:lang w:val="es-ES" w:eastAsia="en-US"/>
        </w:rPr>
        <w:t>aflatoxinas</w:t>
      </w:r>
      <w:proofErr w:type="spellEnd"/>
      <w:r w:rsidRPr="00E72594">
        <w:rPr>
          <w:rFonts w:cstheme="minorHAnsi"/>
          <w:lang w:val="es-ES" w:eastAsia="en-US"/>
        </w:rPr>
        <w:t xml:space="preserve">, pero una agradable sorpresa estaba en camino. </w:t>
      </w:r>
    </w:p>
    <w:p w:rsidR="00E72594" w:rsidRPr="00E72594" w:rsidRDefault="00E72594" w:rsidP="00E72594">
      <w:pPr>
        <w:jc w:val="both"/>
        <w:rPr>
          <w:rFonts w:cstheme="minorHAnsi"/>
          <w:lang w:val="es-ES" w:eastAsia="en-US"/>
        </w:rPr>
      </w:pPr>
      <w:r w:rsidRPr="00E72594">
        <w:rPr>
          <w:rFonts w:cstheme="minorHAnsi"/>
          <w:lang w:val="es-ES" w:eastAsia="en-US"/>
        </w:rPr>
        <w:t>La máquina de TOMRA se instaló en Arlington durante un año</w:t>
      </w:r>
      <w:r w:rsidR="00876062">
        <w:rPr>
          <w:rFonts w:cstheme="minorHAnsi"/>
          <w:lang w:val="es-ES" w:eastAsia="en-US"/>
        </w:rPr>
        <w:t>. Durante ese tiempo</w:t>
      </w:r>
      <w:r w:rsidRPr="00E72594">
        <w:rPr>
          <w:rFonts w:cstheme="minorHAnsi"/>
          <w:lang w:val="es-ES" w:eastAsia="en-US"/>
        </w:rPr>
        <w:t xml:space="preserve"> la calidad de la materia prima fue inusualmente mala y hubo una alta incidencia de aflatoxinas. Cuando los lotes finales obtenidos en la planta de procesamiento se analizaron para detectar estos compuestos, los resultados fueron mucho mejores que los de otras </w:t>
      </w:r>
      <w:r w:rsidR="00876062">
        <w:rPr>
          <w:rFonts w:cstheme="minorHAnsi"/>
          <w:lang w:val="es-ES" w:eastAsia="en-US"/>
        </w:rPr>
        <w:t>3</w:t>
      </w:r>
      <w:r w:rsidRPr="00E72594">
        <w:rPr>
          <w:rFonts w:cstheme="minorHAnsi"/>
          <w:lang w:val="es-ES" w:eastAsia="en-US"/>
        </w:rPr>
        <w:t xml:space="preserve"> plantas del grupo. Esto llevó a Damasco a preguntarle a TOMRA si su máquina también era capaz de clasificar por aflatoxina. TOMRA compartió que tenía un cliente de </w:t>
      </w:r>
      <w:r w:rsidR="00876062">
        <w:rPr>
          <w:rFonts w:cstheme="minorHAnsi"/>
          <w:lang w:val="es-ES" w:eastAsia="en-US"/>
        </w:rPr>
        <w:t>cacahuetes</w:t>
      </w:r>
      <w:r w:rsidRPr="00E72594">
        <w:rPr>
          <w:rFonts w:cstheme="minorHAnsi"/>
          <w:lang w:val="es-ES" w:eastAsia="en-US"/>
        </w:rPr>
        <w:t xml:space="preserve"> que usaba un clasificador TOMRA y que </w:t>
      </w:r>
      <w:r w:rsidR="00876062">
        <w:rPr>
          <w:rFonts w:cstheme="minorHAnsi"/>
          <w:lang w:val="es-ES" w:eastAsia="en-US"/>
        </w:rPr>
        <w:t>podido</w:t>
      </w:r>
      <w:r w:rsidRPr="00E72594">
        <w:rPr>
          <w:rFonts w:cstheme="minorHAnsi"/>
          <w:lang w:val="es-ES" w:eastAsia="en-US"/>
        </w:rPr>
        <w:t xml:space="preserve"> </w:t>
      </w:r>
      <w:r w:rsidR="00876062">
        <w:rPr>
          <w:rFonts w:cstheme="minorHAnsi"/>
          <w:lang w:val="es-ES" w:eastAsia="en-US"/>
        </w:rPr>
        <w:t xml:space="preserve">controlar </w:t>
      </w:r>
      <w:r w:rsidRPr="00E72594">
        <w:rPr>
          <w:rFonts w:cstheme="minorHAnsi"/>
          <w:lang w:val="es-ES" w:eastAsia="en-US"/>
        </w:rPr>
        <w:t xml:space="preserve">la </w:t>
      </w:r>
      <w:proofErr w:type="spellStart"/>
      <w:r w:rsidRPr="00E72594">
        <w:rPr>
          <w:rFonts w:cstheme="minorHAnsi"/>
          <w:lang w:val="es-ES" w:eastAsia="en-US"/>
        </w:rPr>
        <w:t>aflatoxina</w:t>
      </w:r>
      <w:proofErr w:type="spellEnd"/>
      <w:r w:rsidRPr="00E72594">
        <w:rPr>
          <w:rFonts w:cstheme="minorHAnsi"/>
          <w:lang w:val="es-ES" w:eastAsia="en-US"/>
        </w:rPr>
        <w:t>. TOMRA solicitó a Damasco que verificara el rechazo de</w:t>
      </w:r>
      <w:r w:rsidR="00876062">
        <w:rPr>
          <w:rFonts w:cstheme="minorHAnsi"/>
          <w:lang w:val="es-ES" w:eastAsia="en-US"/>
        </w:rPr>
        <w:t xml:space="preserve"> </w:t>
      </w:r>
      <w:r w:rsidRPr="00E72594">
        <w:rPr>
          <w:rFonts w:cstheme="minorHAnsi"/>
          <w:lang w:val="es-ES" w:eastAsia="en-US"/>
        </w:rPr>
        <w:t>l</w:t>
      </w:r>
      <w:r w:rsidR="00876062">
        <w:rPr>
          <w:rFonts w:cstheme="minorHAnsi"/>
          <w:lang w:val="es-ES" w:eastAsia="en-US"/>
        </w:rPr>
        <w:t>a</w:t>
      </w:r>
      <w:r w:rsidRPr="00E72594">
        <w:rPr>
          <w:rFonts w:cstheme="minorHAnsi"/>
          <w:lang w:val="es-ES" w:eastAsia="en-US"/>
        </w:rPr>
        <w:t xml:space="preserve"> clasificador</w:t>
      </w:r>
      <w:r w:rsidR="00876062">
        <w:rPr>
          <w:rFonts w:cstheme="minorHAnsi"/>
          <w:lang w:val="es-ES" w:eastAsia="en-US"/>
        </w:rPr>
        <w:t>a de</w:t>
      </w:r>
      <w:r w:rsidRPr="00E72594">
        <w:rPr>
          <w:rFonts w:cstheme="minorHAnsi"/>
          <w:lang w:val="es-ES" w:eastAsia="en-US"/>
        </w:rPr>
        <w:t xml:space="preserve"> TOMRA. Poco después, los resultados de varias pruebas químicas dieron una indicación</w:t>
      </w:r>
      <w:r w:rsidR="00876062">
        <w:rPr>
          <w:rFonts w:cstheme="minorHAnsi"/>
          <w:lang w:val="es-ES" w:eastAsia="en-US"/>
        </w:rPr>
        <w:t xml:space="preserve"> positiva</w:t>
      </w:r>
      <w:r w:rsidRPr="00E72594">
        <w:rPr>
          <w:rFonts w:cstheme="minorHAnsi"/>
          <w:lang w:val="es-ES" w:eastAsia="en-US"/>
        </w:rPr>
        <w:t xml:space="preserve"> de que la máquina detecta</w:t>
      </w:r>
      <w:r w:rsidR="00876062">
        <w:rPr>
          <w:rFonts w:cstheme="minorHAnsi"/>
          <w:lang w:val="es-ES" w:eastAsia="en-US"/>
        </w:rPr>
        <w:t>ba</w:t>
      </w:r>
      <w:r w:rsidRPr="00E72594">
        <w:rPr>
          <w:rFonts w:cstheme="minorHAnsi"/>
          <w:lang w:val="es-ES" w:eastAsia="en-US"/>
        </w:rPr>
        <w:t xml:space="preserve"> y elimina</w:t>
      </w:r>
      <w:r w:rsidR="00876062">
        <w:rPr>
          <w:rFonts w:cstheme="minorHAnsi"/>
          <w:lang w:val="es-ES" w:eastAsia="en-US"/>
        </w:rPr>
        <w:t>ba</w:t>
      </w:r>
      <w:r w:rsidRPr="00E72594">
        <w:rPr>
          <w:rFonts w:cstheme="minorHAnsi"/>
          <w:lang w:val="es-ES" w:eastAsia="en-US"/>
        </w:rPr>
        <w:t xml:space="preserve"> los </w:t>
      </w:r>
      <w:r w:rsidR="00876062">
        <w:rPr>
          <w:rFonts w:cstheme="minorHAnsi"/>
          <w:lang w:val="es-ES" w:eastAsia="en-US"/>
        </w:rPr>
        <w:t xml:space="preserve">cacahuetes </w:t>
      </w:r>
      <w:r w:rsidRPr="00E72594">
        <w:rPr>
          <w:rFonts w:cstheme="minorHAnsi"/>
          <w:lang w:val="es-ES" w:eastAsia="en-US"/>
        </w:rPr>
        <w:t xml:space="preserve">contaminados con </w:t>
      </w:r>
      <w:proofErr w:type="spellStart"/>
      <w:r w:rsidRPr="00E72594">
        <w:rPr>
          <w:rFonts w:cstheme="minorHAnsi"/>
          <w:lang w:val="es-ES" w:eastAsia="en-US"/>
        </w:rPr>
        <w:t>aflatoxinas</w:t>
      </w:r>
      <w:proofErr w:type="spellEnd"/>
      <w:r w:rsidRPr="00E72594">
        <w:rPr>
          <w:rFonts w:cstheme="minorHAnsi"/>
          <w:lang w:val="es-ES" w:eastAsia="en-US"/>
        </w:rPr>
        <w:t xml:space="preserve">. </w:t>
      </w:r>
      <w:r w:rsidR="00876062">
        <w:rPr>
          <w:rFonts w:cstheme="minorHAnsi"/>
          <w:lang w:val="es-ES" w:eastAsia="en-US"/>
        </w:rPr>
        <w:t>Llegados a este</w:t>
      </w:r>
      <w:r w:rsidRPr="00E72594">
        <w:rPr>
          <w:rFonts w:cstheme="minorHAnsi"/>
          <w:lang w:val="es-ES" w:eastAsia="en-US"/>
        </w:rPr>
        <w:t xml:space="preserve"> </w:t>
      </w:r>
      <w:r w:rsidR="00876062">
        <w:rPr>
          <w:rFonts w:cstheme="minorHAnsi"/>
          <w:lang w:val="es-ES" w:eastAsia="en-US"/>
        </w:rPr>
        <w:t xml:space="preserve">punto, TOMRA envió ingenieros especializados en la tecnología </w:t>
      </w:r>
      <w:r w:rsidRPr="00E72594">
        <w:rPr>
          <w:rFonts w:cstheme="minorHAnsi"/>
          <w:lang w:val="es-ES" w:eastAsia="en-US"/>
        </w:rPr>
        <w:t xml:space="preserve">láser a Damasco para </w:t>
      </w:r>
      <w:r w:rsidR="00876062">
        <w:rPr>
          <w:rFonts w:cstheme="minorHAnsi"/>
          <w:lang w:val="es-ES" w:eastAsia="en-US"/>
        </w:rPr>
        <w:t>afinar la capacidad</w:t>
      </w:r>
      <w:r w:rsidRPr="00E72594">
        <w:rPr>
          <w:rFonts w:cstheme="minorHAnsi"/>
          <w:lang w:val="es-ES" w:eastAsia="en-US"/>
        </w:rPr>
        <w:t xml:space="preserve"> de identificación de aflatoxinas de la máquina, que se volvió totalmente confiable.</w:t>
      </w:r>
    </w:p>
    <w:p w:rsidR="00E72594" w:rsidRPr="00E72594" w:rsidRDefault="00E72594" w:rsidP="00E72594">
      <w:pPr>
        <w:jc w:val="both"/>
        <w:rPr>
          <w:rFonts w:cstheme="minorHAnsi"/>
          <w:lang w:val="es-ES" w:eastAsia="en-US"/>
        </w:rPr>
      </w:pPr>
      <w:r w:rsidRPr="00E72594">
        <w:rPr>
          <w:rFonts w:cstheme="minorHAnsi"/>
          <w:b/>
          <w:bCs/>
          <w:lang w:val="es-ES" w:eastAsia="en-US"/>
        </w:rPr>
        <w:t>Bryan Willis</w:t>
      </w:r>
      <w:r w:rsidRPr="00E72594">
        <w:rPr>
          <w:rFonts w:cstheme="minorHAnsi"/>
          <w:lang w:val="es-ES" w:eastAsia="en-US"/>
        </w:rPr>
        <w:t xml:space="preserve">, presidente de Damasco, explicó: "La aflatoxina es un problema costoso para un procesador de </w:t>
      </w:r>
      <w:r w:rsidR="00876062">
        <w:rPr>
          <w:rFonts w:cstheme="minorHAnsi"/>
          <w:lang w:val="es-ES" w:eastAsia="en-US"/>
        </w:rPr>
        <w:t>cacahuetes</w:t>
      </w:r>
      <w:r w:rsidRPr="00E72594">
        <w:rPr>
          <w:rFonts w:cstheme="minorHAnsi"/>
          <w:lang w:val="es-ES" w:eastAsia="en-US"/>
        </w:rPr>
        <w:t xml:space="preserve">. Antes de que tuviéramos las máquinas de TOMRA, la única forma de lidiar realmente con la aflatoxina era blanquear. Pero comparado con el escaldado, </w:t>
      </w:r>
      <w:r w:rsidR="00876062">
        <w:rPr>
          <w:rFonts w:cstheme="minorHAnsi"/>
          <w:lang w:val="es-ES" w:eastAsia="en-US"/>
        </w:rPr>
        <w:t>el l</w:t>
      </w:r>
      <w:r w:rsidRPr="00E72594">
        <w:rPr>
          <w:rFonts w:cstheme="minorHAnsi"/>
          <w:lang w:val="es-ES" w:eastAsia="en-US"/>
        </w:rPr>
        <w:t>á</w:t>
      </w:r>
      <w:r w:rsidR="00876062">
        <w:rPr>
          <w:rFonts w:cstheme="minorHAnsi"/>
          <w:lang w:val="es-ES" w:eastAsia="en-US"/>
        </w:rPr>
        <w:t>ser de TOMRA resulta</w:t>
      </w:r>
      <w:r w:rsidRPr="00E72594">
        <w:rPr>
          <w:rFonts w:cstheme="minorHAnsi"/>
          <w:lang w:val="es-ES" w:eastAsia="en-US"/>
        </w:rPr>
        <w:t xml:space="preserve"> mucho, mucho menos costoso. Debido a</w:t>
      </w:r>
      <w:r w:rsidR="00876062">
        <w:rPr>
          <w:rFonts w:cstheme="minorHAnsi"/>
          <w:lang w:val="es-ES" w:eastAsia="en-US"/>
        </w:rPr>
        <w:t xml:space="preserve"> sus buenos resultados, el retorno de la inversión ya se ha logrado hace mucho tiempo</w:t>
      </w:r>
      <w:r w:rsidRPr="00E72594">
        <w:rPr>
          <w:rFonts w:cstheme="minorHAnsi"/>
          <w:lang w:val="es-ES" w:eastAsia="en-US"/>
        </w:rPr>
        <w:t>. Y, po</w:t>
      </w:r>
      <w:r w:rsidR="00876062">
        <w:rPr>
          <w:rFonts w:cstheme="minorHAnsi"/>
          <w:lang w:val="es-ES" w:eastAsia="en-US"/>
        </w:rPr>
        <w:t>r supuesto, las máquinas</w:t>
      </w:r>
      <w:r w:rsidRPr="00E72594">
        <w:rPr>
          <w:rFonts w:cstheme="minorHAnsi"/>
          <w:lang w:val="es-ES" w:eastAsia="en-US"/>
        </w:rPr>
        <w:t xml:space="preserve"> hacen </w:t>
      </w:r>
      <w:r w:rsidR="00876062">
        <w:rPr>
          <w:rFonts w:cstheme="minorHAnsi"/>
          <w:lang w:val="es-ES" w:eastAsia="en-US"/>
        </w:rPr>
        <w:t xml:space="preserve">además </w:t>
      </w:r>
      <w:r w:rsidRPr="00E72594">
        <w:rPr>
          <w:rFonts w:cstheme="minorHAnsi"/>
          <w:lang w:val="es-ES" w:eastAsia="en-US"/>
        </w:rPr>
        <w:t xml:space="preserve">un gran trabajo detectando y eliminando material extraño, que es la razón por la que originalmente las compramos, antes de descubrir que pueden </w:t>
      </w:r>
      <w:r w:rsidR="00876062">
        <w:rPr>
          <w:rFonts w:cstheme="minorHAnsi"/>
          <w:lang w:val="es-ES" w:eastAsia="en-US"/>
        </w:rPr>
        <w:t>detectar algo que los humanos no podemos</w:t>
      </w:r>
      <w:r w:rsidRPr="00E72594">
        <w:rPr>
          <w:rFonts w:cstheme="minorHAnsi"/>
          <w:lang w:val="es-ES" w:eastAsia="en-US"/>
        </w:rPr>
        <w:t xml:space="preserve"> ver.</w:t>
      </w:r>
    </w:p>
    <w:p w:rsidR="00E72594" w:rsidRPr="00E72594" w:rsidRDefault="00E72594" w:rsidP="00E72594">
      <w:pPr>
        <w:jc w:val="both"/>
        <w:rPr>
          <w:rFonts w:cstheme="minorHAnsi"/>
          <w:lang w:val="es-ES" w:eastAsia="en-US"/>
        </w:rPr>
      </w:pPr>
      <w:r w:rsidRPr="00E72594">
        <w:rPr>
          <w:rFonts w:cstheme="minorHAnsi"/>
          <w:lang w:val="es-ES" w:eastAsia="en-US"/>
        </w:rPr>
        <w:t>"</w:t>
      </w:r>
      <w:r w:rsidR="00876062">
        <w:rPr>
          <w:rFonts w:cstheme="minorHAnsi"/>
          <w:lang w:val="es-ES" w:eastAsia="en-US"/>
        </w:rPr>
        <w:t>Inicialmente</w:t>
      </w:r>
      <w:r w:rsidRPr="00E72594">
        <w:rPr>
          <w:rFonts w:cstheme="minorHAnsi"/>
          <w:lang w:val="es-ES" w:eastAsia="en-US"/>
        </w:rPr>
        <w:t xml:space="preserve">, éramos escépticos sobre la máquina que detectaba la aflatoxina. Pero luego comenzamos a entender que la toxina es estructuralmente diferente a la carne del </w:t>
      </w:r>
      <w:r w:rsidR="00876062">
        <w:rPr>
          <w:rFonts w:cstheme="minorHAnsi"/>
          <w:lang w:val="es-ES" w:eastAsia="en-US"/>
        </w:rPr>
        <w:t>cacahuete</w:t>
      </w:r>
      <w:r w:rsidRPr="00E72594">
        <w:rPr>
          <w:rFonts w:cstheme="minorHAnsi"/>
          <w:lang w:val="es-ES" w:eastAsia="en-US"/>
        </w:rPr>
        <w:t xml:space="preserve">. El clasificador láser observa la toxina de manera similar a como lo haría con una pieza de vidrio, metal o cualquier material orgánico que no sea </w:t>
      </w:r>
      <w:r w:rsidR="00DB09B7">
        <w:rPr>
          <w:rFonts w:cstheme="minorHAnsi"/>
          <w:lang w:val="es-ES" w:eastAsia="en-US"/>
        </w:rPr>
        <w:t>cacahuete</w:t>
      </w:r>
      <w:r w:rsidRPr="00E72594">
        <w:rPr>
          <w:rFonts w:cstheme="minorHAnsi"/>
          <w:lang w:val="es-ES" w:eastAsia="en-US"/>
        </w:rPr>
        <w:t>. Fue muy difícil para la industria entender esto al principio, porque</w:t>
      </w:r>
      <w:r w:rsidR="00DB09B7">
        <w:rPr>
          <w:rFonts w:cstheme="minorHAnsi"/>
          <w:lang w:val="es-ES" w:eastAsia="en-US"/>
        </w:rPr>
        <w:t xml:space="preserve"> suponía</w:t>
      </w:r>
      <w:r w:rsidRPr="00E72594">
        <w:rPr>
          <w:rFonts w:cstheme="minorHAnsi"/>
          <w:lang w:val="es-ES" w:eastAsia="en-US"/>
        </w:rPr>
        <w:t xml:space="preserve"> un </w:t>
      </w:r>
      <w:r w:rsidR="00DB09B7">
        <w:rPr>
          <w:rFonts w:cstheme="minorHAnsi"/>
          <w:lang w:val="es-ES" w:eastAsia="en-US"/>
        </w:rPr>
        <w:t>gran</w:t>
      </w:r>
      <w:r w:rsidRPr="00E72594">
        <w:rPr>
          <w:rFonts w:cstheme="minorHAnsi"/>
          <w:lang w:val="es-ES" w:eastAsia="en-US"/>
        </w:rPr>
        <w:t xml:space="preserve"> avance respecto a la tecnología existente. Todavía </w:t>
      </w:r>
      <w:r w:rsidR="00DB09B7">
        <w:rPr>
          <w:rFonts w:cstheme="minorHAnsi"/>
          <w:lang w:val="es-ES" w:eastAsia="en-US"/>
        </w:rPr>
        <w:t>sigo</w:t>
      </w:r>
      <w:r w:rsidRPr="00E72594">
        <w:rPr>
          <w:rFonts w:cstheme="minorHAnsi"/>
          <w:lang w:val="es-ES" w:eastAsia="en-US"/>
        </w:rPr>
        <w:t xml:space="preserve"> asombrado, pero la prueba está en los resultados, y el problema de la aflatoxina se ha resuelto".</w:t>
      </w:r>
    </w:p>
    <w:p w:rsidR="00E72594" w:rsidRPr="00E72594" w:rsidRDefault="00E72594" w:rsidP="00E72594">
      <w:pPr>
        <w:jc w:val="both"/>
        <w:rPr>
          <w:rFonts w:cstheme="minorHAnsi"/>
          <w:lang w:val="es-ES" w:eastAsia="en-US"/>
        </w:rPr>
      </w:pPr>
      <w:r w:rsidRPr="00E72594">
        <w:rPr>
          <w:rFonts w:cstheme="minorHAnsi"/>
          <w:b/>
          <w:bCs/>
          <w:lang w:val="es-ES" w:eastAsia="en-US"/>
        </w:rPr>
        <w:t>Bjorn Thumas</w:t>
      </w:r>
      <w:r w:rsidRPr="00E72594">
        <w:rPr>
          <w:rFonts w:cstheme="minorHAnsi"/>
          <w:lang w:val="es-ES" w:eastAsia="en-US"/>
        </w:rPr>
        <w:t>, Director de Desarrollo Comercial de Alimentos de TOMRA Sorting Solutions, dijo: "Lo que nuestra máquina hace es equivalente a inspeccionar cada semilla de cacahuete, que es exactamente lo que se necesita para garantizar la seguridad alimentaria. Por supuesto, el sistema también realiza al mismo tiempo otras funciones de clasificación importantes, eliminando material extraño y alérgenos de la línea. Y cuando se maneja maíz, el láser también puede diferenciar entre semillas GMO y no GMO.</w:t>
      </w:r>
    </w:p>
    <w:p w:rsidR="00E72594" w:rsidRPr="00E31952" w:rsidRDefault="00E72594" w:rsidP="00E72594">
      <w:pPr>
        <w:jc w:val="both"/>
        <w:rPr>
          <w:color w:val="6E6E6E"/>
          <w:lang w:val="es-ES"/>
        </w:rPr>
      </w:pPr>
      <w:r w:rsidRPr="00E72594">
        <w:rPr>
          <w:rFonts w:cstheme="minorHAnsi"/>
          <w:lang w:val="es-ES" w:eastAsia="en-US"/>
        </w:rPr>
        <w:t xml:space="preserve">"Nuestras máquinas aumentan la productividad y mejoran los rendimientos </w:t>
      </w:r>
      <w:r w:rsidR="00DB09B7">
        <w:rPr>
          <w:rFonts w:cstheme="minorHAnsi"/>
          <w:lang w:val="es-ES" w:eastAsia="en-US"/>
        </w:rPr>
        <w:t xml:space="preserve">a la </w:t>
      </w:r>
      <w:proofErr w:type="gramStart"/>
      <w:r w:rsidR="00DB09B7">
        <w:rPr>
          <w:rFonts w:cstheme="minorHAnsi"/>
          <w:lang w:val="es-ES" w:eastAsia="en-US"/>
        </w:rPr>
        <w:t>vez</w:t>
      </w:r>
      <w:proofErr w:type="gramEnd"/>
      <w:r w:rsidRPr="00E72594">
        <w:rPr>
          <w:rFonts w:cstheme="minorHAnsi"/>
          <w:lang w:val="es-ES" w:eastAsia="en-US"/>
        </w:rPr>
        <w:t xml:space="preserve"> </w:t>
      </w:r>
      <w:r w:rsidR="00DB09B7">
        <w:rPr>
          <w:rFonts w:cstheme="minorHAnsi"/>
          <w:lang w:val="es-ES" w:eastAsia="en-US"/>
        </w:rPr>
        <w:t>pero además protegen</w:t>
      </w:r>
      <w:r w:rsidRPr="00E72594">
        <w:rPr>
          <w:rFonts w:cstheme="minorHAnsi"/>
          <w:lang w:val="es-ES" w:eastAsia="en-US"/>
        </w:rPr>
        <w:t xml:space="preserve"> contra uno de los mayores peligros </w:t>
      </w:r>
      <w:r w:rsidR="00DB09B7">
        <w:rPr>
          <w:rFonts w:cstheme="minorHAnsi"/>
          <w:lang w:val="es-ES" w:eastAsia="en-US"/>
        </w:rPr>
        <w:t xml:space="preserve">a los </w:t>
      </w:r>
      <w:r w:rsidRPr="00E72594">
        <w:rPr>
          <w:rFonts w:cstheme="minorHAnsi"/>
          <w:lang w:val="es-ES" w:eastAsia="en-US"/>
        </w:rPr>
        <w:t xml:space="preserve">que </w:t>
      </w:r>
      <w:r w:rsidR="00DB09B7">
        <w:rPr>
          <w:rFonts w:cstheme="minorHAnsi"/>
          <w:lang w:val="es-ES" w:eastAsia="en-US"/>
        </w:rPr>
        <w:t xml:space="preserve">se </w:t>
      </w:r>
      <w:r w:rsidRPr="00E72594">
        <w:rPr>
          <w:rFonts w:cstheme="minorHAnsi"/>
          <w:lang w:val="es-ES" w:eastAsia="en-US"/>
        </w:rPr>
        <w:t>enfrenta la industria alimentaria. Las aflatoxinas son una posible causa de muerte, tanto para los humanos como para las empresas, pero podemos mantenerlas bajo control".</w:t>
      </w:r>
    </w:p>
    <w:p w:rsidR="00E72594" w:rsidRPr="00E72594" w:rsidRDefault="00E72594" w:rsidP="00DB09B7">
      <w:pPr>
        <w:pStyle w:val="NormalWeb"/>
        <w:shd w:val="clear" w:color="auto" w:fill="FFFFFF"/>
        <w:rPr>
          <w:rFonts w:asciiTheme="minorHAnsi" w:hAnsiTheme="minorHAnsi" w:cstheme="minorHAnsi"/>
          <w:b/>
          <w:sz w:val="22"/>
          <w:szCs w:val="22"/>
        </w:rPr>
      </w:pPr>
      <w:r w:rsidRPr="00E72594">
        <w:rPr>
          <w:rFonts w:asciiTheme="minorHAnsi" w:eastAsiaTheme="minorEastAsia" w:hAnsiTheme="minorHAnsi" w:cstheme="minorHAnsi"/>
          <w:sz w:val="22"/>
          <w:szCs w:val="22"/>
          <w:lang w:val="es-ES" w:eastAsia="en-US"/>
        </w:rPr>
        <w:t>Para obtener más información sobre la detección de aflatoxinas</w:t>
      </w:r>
      <w:r w:rsidRPr="00E72594">
        <w:rPr>
          <w:rFonts w:ascii="Calibri" w:hAnsi="Calibri" w:cs="Arial"/>
          <w:sz w:val="20"/>
          <w:szCs w:val="20"/>
          <w:lang w:val="es-ES" w:eastAsia="de-DE"/>
        </w:rPr>
        <w:t>:</w:t>
      </w:r>
      <w:r>
        <w:rPr>
          <w:rStyle w:val="nfasis"/>
          <w:color w:val="6E6E6E"/>
        </w:rPr>
        <w:t> </w:t>
      </w:r>
      <w:hyperlink r:id="rId13" w:history="1">
        <w:r>
          <w:rPr>
            <w:rStyle w:val="Hipervnculo"/>
            <w:i/>
            <w:iCs/>
            <w:color w:val="FF5800"/>
          </w:rPr>
          <w:t>www.tomra.com/en/sorting/food/why/food-safety</w:t>
        </w:r>
      </w:hyperlink>
      <w:r>
        <w:rPr>
          <w:i/>
          <w:iCs/>
          <w:color w:val="6E6E6E"/>
        </w:rPr>
        <w:br/>
      </w:r>
    </w:p>
    <w:p w:rsidR="0045199D" w:rsidRDefault="0045199D">
      <w:pPr>
        <w:spacing w:after="0" w:line="240" w:lineRule="auto"/>
        <w:rPr>
          <w:rFonts w:ascii="Calibri" w:eastAsia="Times New Roman" w:hAnsi="Calibri" w:cs="Arial"/>
          <w:b/>
          <w:iCs/>
          <w:sz w:val="20"/>
          <w:szCs w:val="20"/>
          <w:lang w:val="es-ES" w:eastAsia="en-GB"/>
        </w:rPr>
      </w:pPr>
      <w:r>
        <w:rPr>
          <w:rFonts w:ascii="Calibri" w:eastAsia="Times New Roman" w:hAnsi="Calibri" w:cs="Arial"/>
          <w:b/>
          <w:iCs/>
          <w:sz w:val="20"/>
          <w:szCs w:val="20"/>
          <w:lang w:val="es-ES" w:eastAsia="en-GB"/>
        </w:rPr>
        <w:br w:type="page"/>
      </w:r>
    </w:p>
    <w:p w:rsidR="00DB2184" w:rsidRDefault="00563541" w:rsidP="00A9123F">
      <w:pPr>
        <w:spacing w:after="0" w:line="240" w:lineRule="auto"/>
        <w:rPr>
          <w:rFonts w:ascii="Calibri" w:eastAsia="Times New Roman" w:hAnsi="Calibri" w:cs="Arial"/>
          <w:b/>
          <w:iCs/>
          <w:sz w:val="20"/>
          <w:szCs w:val="20"/>
          <w:lang w:val="es-ES" w:eastAsia="en-GB"/>
        </w:rPr>
      </w:pPr>
      <w:bookmarkStart w:id="0" w:name="_GoBack"/>
      <w:bookmarkEnd w:id="0"/>
      <w:r w:rsidRPr="00DB2184">
        <w:rPr>
          <w:rFonts w:ascii="Calibri" w:eastAsia="Times New Roman" w:hAnsi="Calibri" w:cs="Arial"/>
          <w:b/>
          <w:iCs/>
          <w:sz w:val="20"/>
          <w:szCs w:val="20"/>
          <w:lang w:val="es-ES" w:eastAsia="en-GB"/>
        </w:rPr>
        <w:t xml:space="preserve">Acerca de </w:t>
      </w:r>
      <w:r w:rsidR="00DB2184" w:rsidRPr="00DB2184">
        <w:rPr>
          <w:rFonts w:ascii="Calibri" w:eastAsia="Times New Roman" w:hAnsi="Calibri" w:cs="Arial"/>
          <w:b/>
          <w:iCs/>
          <w:sz w:val="20"/>
          <w:szCs w:val="20"/>
          <w:lang w:val="es-ES" w:eastAsia="en-GB"/>
        </w:rPr>
        <w:t>TOMRA Food</w:t>
      </w:r>
    </w:p>
    <w:p w:rsidR="001A5A75" w:rsidRPr="00DB2184" w:rsidRDefault="001A5A75" w:rsidP="00A9123F">
      <w:pPr>
        <w:spacing w:after="0" w:line="240" w:lineRule="auto"/>
        <w:rPr>
          <w:rFonts w:ascii="Calibri" w:eastAsia="Times New Roman" w:hAnsi="Calibri" w:cs="Arial"/>
          <w:b/>
          <w:iCs/>
          <w:sz w:val="20"/>
          <w:szCs w:val="20"/>
          <w:lang w:val="es-ES" w:eastAsia="en-GB"/>
        </w:rPr>
      </w:pPr>
    </w:p>
    <w:p w:rsidR="00A37935" w:rsidRPr="001A5A75" w:rsidRDefault="00A37935" w:rsidP="00A37935">
      <w:pPr>
        <w:jc w:val="both"/>
        <w:rPr>
          <w:rFonts w:ascii="Calibri" w:eastAsia="Times New Roman" w:hAnsi="Calibri" w:cs="Arial"/>
          <w:sz w:val="20"/>
          <w:szCs w:val="20"/>
          <w:lang w:val="es-ES" w:eastAsia="de-DE"/>
        </w:rPr>
      </w:pPr>
      <w:r w:rsidRPr="0045199D">
        <w:rPr>
          <w:rFonts w:ascii="Calibri" w:eastAsia="Times New Roman" w:hAnsi="Calibri" w:cs="Arial"/>
          <w:sz w:val="20"/>
          <w:szCs w:val="20"/>
          <w:lang w:val="es-ES" w:eastAsia="de-DE"/>
        </w:rPr>
        <w:t>TOMRA Food, diseña y fabrica sistemas de clasificación basados en sensores para la industria alimentaria. Cuenta con más de 7.500 sistemas instalados en industrias alimentarias de todo el mundo</w:t>
      </w:r>
      <w:r w:rsidR="00B838C1" w:rsidRPr="0045199D">
        <w:rPr>
          <w:rFonts w:ascii="Calibri" w:eastAsia="Times New Roman" w:hAnsi="Calibri" w:cs="Arial"/>
          <w:sz w:val="20"/>
          <w:szCs w:val="20"/>
          <w:lang w:val="es-ES" w:eastAsia="de-DE"/>
        </w:rPr>
        <w:t>.</w:t>
      </w:r>
    </w:p>
    <w:p w:rsidR="00A37935" w:rsidRPr="001A5A75" w:rsidRDefault="00A37935" w:rsidP="00A37935">
      <w:pPr>
        <w:jc w:val="both"/>
        <w:rPr>
          <w:rFonts w:ascii="Calibri" w:eastAsia="Times New Roman" w:hAnsi="Calibri" w:cs="Arial"/>
          <w:sz w:val="20"/>
          <w:szCs w:val="20"/>
          <w:lang w:val="es-ES" w:eastAsia="de-DE"/>
        </w:rPr>
      </w:pPr>
      <w:r w:rsidRPr="001A5A75">
        <w:rPr>
          <w:rFonts w:ascii="Calibri" w:eastAsia="Times New Roman" w:hAnsi="Calibri" w:cs="Arial"/>
          <w:sz w:val="20"/>
          <w:szCs w:val="20"/>
          <w:lang w:val="es-ES" w:eastAsia="de-DE"/>
        </w:rPr>
        <w:t>La empresa ofrece clasificadores automáticos de alto rendimiento, niveladoras, peladoras y sistemas de análisis de procesos para frutos secos y semillas, frutas, patatas y derivados, verduras, carnes y mariscos. Los sistemas aseguran una calidad y un rendimiento óptimos, lo que se traduce en un aumento de la productividad y un uso eficaz de los recursos</w:t>
      </w:r>
      <w:r w:rsidR="00B838C1" w:rsidRPr="001A5A75">
        <w:rPr>
          <w:rFonts w:ascii="Calibri" w:eastAsia="Times New Roman" w:hAnsi="Calibri" w:cs="Arial"/>
          <w:sz w:val="20"/>
          <w:szCs w:val="20"/>
          <w:lang w:val="es-ES" w:eastAsia="de-DE"/>
        </w:rPr>
        <w:t>.</w:t>
      </w:r>
    </w:p>
    <w:p w:rsidR="00A37935" w:rsidRPr="001A5A75" w:rsidRDefault="00A37935" w:rsidP="00A37935">
      <w:pPr>
        <w:jc w:val="both"/>
        <w:rPr>
          <w:rFonts w:ascii="Calibri" w:eastAsia="Times New Roman" w:hAnsi="Calibri" w:cs="Arial"/>
          <w:sz w:val="20"/>
          <w:szCs w:val="20"/>
          <w:lang w:val="es-ES" w:eastAsia="de-DE"/>
        </w:rPr>
      </w:pPr>
      <w:r w:rsidRPr="001A5A75">
        <w:rPr>
          <w:rFonts w:ascii="Calibri" w:eastAsia="Times New Roman" w:hAnsi="Calibri" w:cs="Arial"/>
          <w:sz w:val="20"/>
          <w:szCs w:val="20"/>
          <w:lang w:val="es-ES" w:eastAsia="de-DE"/>
        </w:rPr>
        <w:t xml:space="preserve">TOMRA Food forma parte de TOMRA Sorting </w:t>
      </w:r>
      <w:proofErr w:type="spellStart"/>
      <w:r w:rsidRPr="001A5A75">
        <w:rPr>
          <w:rFonts w:ascii="Calibri" w:eastAsia="Times New Roman" w:hAnsi="Calibri" w:cs="Arial"/>
          <w:sz w:val="20"/>
          <w:szCs w:val="20"/>
          <w:lang w:val="es-ES" w:eastAsia="de-DE"/>
        </w:rPr>
        <w:t>Solutions</w:t>
      </w:r>
      <w:proofErr w:type="spellEnd"/>
      <w:r w:rsidR="00B838C1" w:rsidRPr="001A5A75">
        <w:rPr>
          <w:rFonts w:ascii="Calibri" w:eastAsia="Times New Roman" w:hAnsi="Calibri" w:cs="Arial"/>
          <w:sz w:val="20"/>
          <w:szCs w:val="20"/>
          <w:lang w:val="es-ES" w:eastAsia="de-DE"/>
        </w:rPr>
        <w:t>,</w:t>
      </w:r>
      <w:r w:rsidRPr="001A5A75">
        <w:rPr>
          <w:rFonts w:ascii="Calibri" w:eastAsia="Times New Roman" w:hAnsi="Calibri" w:cs="Arial"/>
          <w:sz w:val="20"/>
          <w:szCs w:val="20"/>
          <w:lang w:val="es-ES" w:eastAsia="de-DE"/>
        </w:rPr>
        <w:t xml:space="preserve"> que también desarrolla sistemas basados en sensores para el reciclaje, la minería y otras industrias. Su potente combinación de tecnologías hace de TOMRA Sorting uno de los proveedores más avanzados </w:t>
      </w:r>
      <w:r w:rsidR="00B838C1" w:rsidRPr="001A5A75">
        <w:rPr>
          <w:rFonts w:ascii="Calibri" w:eastAsia="Times New Roman" w:hAnsi="Calibri" w:cs="Arial"/>
          <w:sz w:val="20"/>
          <w:szCs w:val="20"/>
          <w:lang w:val="es-ES" w:eastAsia="de-DE"/>
        </w:rPr>
        <w:t xml:space="preserve">del mundo </w:t>
      </w:r>
      <w:r w:rsidRPr="001A5A75">
        <w:rPr>
          <w:rFonts w:ascii="Calibri" w:eastAsia="Times New Roman" w:hAnsi="Calibri" w:cs="Arial"/>
          <w:sz w:val="20"/>
          <w:szCs w:val="20"/>
          <w:lang w:val="es-ES" w:eastAsia="de-DE"/>
        </w:rPr>
        <w:t>de soluciones de clasificación basadas en sensores, con más de 11.300 sistemas instalados en todo el mundo.</w:t>
      </w:r>
    </w:p>
    <w:p w:rsidR="00940DC1" w:rsidRPr="001A5A75" w:rsidRDefault="00A37935" w:rsidP="00F11BC3">
      <w:pPr>
        <w:jc w:val="both"/>
        <w:rPr>
          <w:rFonts w:ascii="Calibri" w:eastAsia="Times New Roman" w:hAnsi="Calibri" w:cs="Arial"/>
          <w:sz w:val="20"/>
          <w:szCs w:val="20"/>
          <w:lang w:val="es-ES" w:eastAsia="de-DE"/>
        </w:rPr>
      </w:pPr>
      <w:r w:rsidRPr="001A5A75">
        <w:rPr>
          <w:rFonts w:ascii="Calibri" w:eastAsia="Times New Roman" w:hAnsi="Calibri" w:cs="Arial"/>
          <w:sz w:val="20"/>
          <w:szCs w:val="20"/>
          <w:lang w:val="es-ES" w:eastAsia="de-DE"/>
        </w:rPr>
        <w:t xml:space="preserve">TOMRA Sorting es propiedad de la empresa noruega TOMRA </w:t>
      </w:r>
      <w:proofErr w:type="spellStart"/>
      <w:r w:rsidRPr="001A5A75">
        <w:rPr>
          <w:rFonts w:ascii="Calibri" w:eastAsia="Times New Roman" w:hAnsi="Calibri" w:cs="Arial"/>
          <w:sz w:val="20"/>
          <w:szCs w:val="20"/>
          <w:lang w:val="es-ES" w:eastAsia="de-DE"/>
        </w:rPr>
        <w:t>Systems</w:t>
      </w:r>
      <w:proofErr w:type="spellEnd"/>
      <w:r w:rsidRPr="001A5A75">
        <w:rPr>
          <w:rFonts w:ascii="Calibri" w:eastAsia="Times New Roman" w:hAnsi="Calibri" w:cs="Arial"/>
          <w:sz w:val="20"/>
          <w:szCs w:val="20"/>
          <w:lang w:val="es-ES" w:eastAsia="de-DE"/>
        </w:rPr>
        <w:t xml:space="preserve"> ASA, que cotiza en la Bolsa de Oslo. Fundada en 1972, TOMRA </w:t>
      </w:r>
      <w:proofErr w:type="spellStart"/>
      <w:r w:rsidRPr="001A5A75">
        <w:rPr>
          <w:rFonts w:ascii="Calibri" w:eastAsia="Times New Roman" w:hAnsi="Calibri" w:cs="Arial"/>
          <w:sz w:val="20"/>
          <w:szCs w:val="20"/>
          <w:lang w:val="es-ES" w:eastAsia="de-DE"/>
        </w:rPr>
        <w:t>Systems</w:t>
      </w:r>
      <w:proofErr w:type="spellEnd"/>
      <w:r w:rsidRPr="001A5A75">
        <w:rPr>
          <w:rFonts w:ascii="Calibri" w:eastAsia="Times New Roman" w:hAnsi="Calibri" w:cs="Arial"/>
          <w:sz w:val="20"/>
          <w:szCs w:val="20"/>
          <w:lang w:val="es-ES" w:eastAsia="de-DE"/>
        </w:rPr>
        <w:t xml:space="preserve"> ASA tiene una facturación de alrededor de 710 millones de euros (2016) y emplea a más de 3.500 personas.</w:t>
      </w:r>
    </w:p>
    <w:p w:rsidR="00D841AF" w:rsidRDefault="00D841AF" w:rsidP="00D841AF">
      <w:pPr>
        <w:spacing w:after="0" w:line="360" w:lineRule="auto"/>
        <w:jc w:val="both"/>
        <w:rPr>
          <w:rFonts w:ascii="Calibri" w:eastAsia="Times New Roman" w:hAnsi="Calibri" w:cs="Arial"/>
          <w:sz w:val="20"/>
          <w:szCs w:val="20"/>
          <w:lang w:val="es-ES" w:eastAsia="de-DE"/>
        </w:rPr>
      </w:pPr>
      <w:r w:rsidRPr="00D841AF">
        <w:rPr>
          <w:rFonts w:ascii="Calibri" w:eastAsia="Times New Roman" w:hAnsi="Calibri" w:cs="Arial"/>
          <w:sz w:val="20"/>
          <w:szCs w:val="20"/>
          <w:lang w:val="es-ES" w:eastAsia="de-DE"/>
        </w:rPr>
        <w:t xml:space="preserve">Para más información sobre TOMRA Sorting </w:t>
      </w:r>
      <w:proofErr w:type="spellStart"/>
      <w:r w:rsidRPr="00D841AF">
        <w:rPr>
          <w:rFonts w:ascii="Calibri" w:eastAsia="Times New Roman" w:hAnsi="Calibri" w:cs="Arial"/>
          <w:sz w:val="20"/>
          <w:szCs w:val="20"/>
          <w:lang w:val="es-ES" w:eastAsia="de-DE"/>
        </w:rPr>
        <w:t>Food</w:t>
      </w:r>
      <w:proofErr w:type="spellEnd"/>
      <w:r w:rsidRPr="00D841AF">
        <w:rPr>
          <w:rFonts w:ascii="Calibri" w:eastAsia="Times New Roman" w:hAnsi="Calibri" w:cs="Arial"/>
          <w:sz w:val="20"/>
          <w:szCs w:val="20"/>
          <w:lang w:val="es-ES" w:eastAsia="de-DE"/>
        </w:rPr>
        <w:t xml:space="preserve">, visite </w:t>
      </w:r>
      <w:bookmarkStart w:id="1" w:name="_Hlk486506336"/>
      <w:r w:rsidR="00451C7C">
        <w:rPr>
          <w:rFonts w:ascii="Calibri" w:eastAsia="Times New Roman" w:hAnsi="Calibri" w:cs="Arial"/>
          <w:sz w:val="20"/>
          <w:szCs w:val="20"/>
          <w:lang w:val="es-ES" w:eastAsia="de-DE"/>
        </w:rPr>
        <w:fldChar w:fldCharType="begin"/>
      </w:r>
      <w:r w:rsidR="00CB4733">
        <w:rPr>
          <w:rFonts w:ascii="Calibri" w:eastAsia="Times New Roman" w:hAnsi="Calibri" w:cs="Arial"/>
          <w:sz w:val="20"/>
          <w:szCs w:val="20"/>
          <w:lang w:val="es-ES" w:eastAsia="de-DE"/>
        </w:rPr>
        <w:instrText xml:space="preserve"> HYPERLINK "http://</w:instrText>
      </w:r>
      <w:r w:rsidR="00CB4733" w:rsidRPr="00D841AF">
        <w:rPr>
          <w:rFonts w:ascii="Calibri" w:eastAsia="Times New Roman" w:hAnsi="Calibri" w:cs="Arial"/>
          <w:sz w:val="20"/>
          <w:szCs w:val="20"/>
          <w:lang w:val="es-ES" w:eastAsia="de-DE"/>
        </w:rPr>
        <w:instrText>www.tomra.com/</w:instrText>
      </w:r>
      <w:r w:rsidR="00CB4733">
        <w:rPr>
          <w:rFonts w:ascii="Calibri" w:eastAsia="Times New Roman" w:hAnsi="Calibri" w:cs="Arial"/>
          <w:sz w:val="20"/>
          <w:szCs w:val="20"/>
          <w:lang w:val="es-ES" w:eastAsia="de-DE"/>
        </w:rPr>
        <w:instrText>es/</w:instrText>
      </w:r>
      <w:r w:rsidR="00CB4733" w:rsidRPr="00D841AF">
        <w:rPr>
          <w:rFonts w:ascii="Calibri" w:eastAsia="Times New Roman" w:hAnsi="Calibri" w:cs="Arial"/>
          <w:sz w:val="20"/>
          <w:szCs w:val="20"/>
          <w:lang w:val="es-ES" w:eastAsia="de-DE"/>
        </w:rPr>
        <w:instrText>food</w:instrText>
      </w:r>
      <w:r w:rsidR="00CB4733">
        <w:rPr>
          <w:rFonts w:ascii="Calibri" w:eastAsia="Times New Roman" w:hAnsi="Calibri" w:cs="Arial"/>
          <w:sz w:val="20"/>
          <w:szCs w:val="20"/>
          <w:lang w:val="es-ES" w:eastAsia="de-DE"/>
        </w:rPr>
        <w:instrText xml:space="preserve">" </w:instrText>
      </w:r>
      <w:r w:rsidR="00451C7C">
        <w:rPr>
          <w:rFonts w:ascii="Calibri" w:eastAsia="Times New Roman" w:hAnsi="Calibri" w:cs="Arial"/>
          <w:sz w:val="20"/>
          <w:szCs w:val="20"/>
          <w:lang w:val="es-ES" w:eastAsia="de-DE"/>
        </w:rPr>
        <w:fldChar w:fldCharType="separate"/>
      </w:r>
      <w:r w:rsidR="00CB4733" w:rsidRPr="000B18E9">
        <w:rPr>
          <w:rStyle w:val="Hipervnculo"/>
          <w:rFonts w:ascii="Calibri" w:eastAsia="Times New Roman" w:hAnsi="Calibri" w:cs="Arial"/>
          <w:sz w:val="20"/>
          <w:szCs w:val="20"/>
          <w:lang w:val="es-ES" w:eastAsia="de-DE"/>
        </w:rPr>
        <w:t>www.tomra.com/es/food</w:t>
      </w:r>
      <w:r w:rsidR="00451C7C">
        <w:rPr>
          <w:rFonts w:ascii="Calibri" w:eastAsia="Times New Roman" w:hAnsi="Calibri" w:cs="Arial"/>
          <w:sz w:val="20"/>
          <w:szCs w:val="20"/>
          <w:lang w:val="es-ES" w:eastAsia="de-DE"/>
        </w:rPr>
        <w:fldChar w:fldCharType="end"/>
      </w:r>
      <w:r w:rsidR="00CB4733">
        <w:rPr>
          <w:rFonts w:ascii="Calibri" w:eastAsia="Times New Roman" w:hAnsi="Calibri" w:cs="Arial"/>
          <w:sz w:val="20"/>
          <w:szCs w:val="20"/>
          <w:lang w:val="es-ES" w:eastAsia="de-DE"/>
        </w:rPr>
        <w:t xml:space="preserve"> </w:t>
      </w:r>
      <w:bookmarkEnd w:id="1"/>
    </w:p>
    <w:p w:rsidR="009C435A" w:rsidRPr="00290BEB" w:rsidRDefault="009C435A" w:rsidP="00563541">
      <w:pPr>
        <w:spacing w:after="0" w:line="100" w:lineRule="atLeast"/>
        <w:jc w:val="both"/>
        <w:rPr>
          <w:color w:val="000000"/>
          <w:sz w:val="24"/>
          <w:lang w:val="es-ES"/>
        </w:rPr>
      </w:pPr>
    </w:p>
    <w:p w:rsidR="00563541" w:rsidRPr="00DB2184" w:rsidRDefault="00563541" w:rsidP="00DB2184">
      <w:pPr>
        <w:spacing w:after="0" w:line="360" w:lineRule="auto"/>
        <w:jc w:val="both"/>
        <w:rPr>
          <w:rFonts w:ascii="Calibri" w:eastAsia="Times New Roman" w:hAnsi="Calibri" w:cs="Arial"/>
          <w:b/>
          <w:iCs/>
          <w:sz w:val="20"/>
          <w:szCs w:val="20"/>
          <w:lang w:val="es-ES" w:eastAsia="en-GB"/>
        </w:rPr>
      </w:pPr>
      <w:r w:rsidRPr="00DB2184">
        <w:rPr>
          <w:rFonts w:ascii="Calibri" w:eastAsia="Times New Roman" w:hAnsi="Calibri" w:cs="Arial"/>
          <w:b/>
          <w:iCs/>
          <w:sz w:val="20"/>
          <w:szCs w:val="20"/>
          <w:lang w:val="es-ES" w:eastAsia="en-GB"/>
        </w:rPr>
        <w:t>Contacto con los medios</w:t>
      </w:r>
    </w:p>
    <w:p w:rsidR="00563541" w:rsidRPr="00DB2184" w:rsidRDefault="00563541" w:rsidP="00563541">
      <w:pPr>
        <w:spacing w:after="0" w:line="100" w:lineRule="atLeast"/>
        <w:rPr>
          <w:sz w:val="20"/>
          <w:szCs w:val="20"/>
          <w:lang w:val="es-ES"/>
        </w:rPr>
      </w:pPr>
      <w:r w:rsidRPr="00DB2184">
        <w:rPr>
          <w:sz w:val="20"/>
          <w:szCs w:val="20"/>
          <w:lang w:val="es-ES"/>
        </w:rPr>
        <w:t>Emitido por:</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t>En nombre de:</w:t>
      </w:r>
    </w:p>
    <w:p w:rsidR="00563541" w:rsidRPr="00DB2184" w:rsidRDefault="00563541" w:rsidP="00563541">
      <w:pPr>
        <w:spacing w:after="0" w:line="100" w:lineRule="atLeast"/>
        <w:rPr>
          <w:sz w:val="20"/>
          <w:szCs w:val="20"/>
          <w:lang w:val="en-GB"/>
        </w:rPr>
      </w:pPr>
      <w:r w:rsidRPr="00DB2184">
        <w:rPr>
          <w:sz w:val="20"/>
          <w:szCs w:val="20"/>
          <w:lang w:val="en-GB"/>
        </w:rPr>
        <w:t>ALARCÓN &amp; HARRIS</w:t>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t xml:space="preserve">TOMRA Sorting, S.L. </w:t>
      </w:r>
    </w:p>
    <w:p w:rsidR="00563541" w:rsidRPr="00DB2184" w:rsidRDefault="00563541" w:rsidP="00563541">
      <w:pPr>
        <w:spacing w:after="0" w:line="100" w:lineRule="atLeast"/>
        <w:rPr>
          <w:sz w:val="20"/>
          <w:szCs w:val="20"/>
          <w:lang w:val="es-ES"/>
        </w:rPr>
      </w:pPr>
      <w:r w:rsidRPr="00DB2184">
        <w:rPr>
          <w:sz w:val="20"/>
          <w:szCs w:val="20"/>
          <w:lang w:val="es-ES"/>
        </w:rPr>
        <w:t>Asesores de Comunicación y Marketing</w:t>
      </w:r>
      <w:r w:rsidRPr="00DB2184">
        <w:rPr>
          <w:sz w:val="20"/>
          <w:szCs w:val="20"/>
          <w:lang w:val="es-ES"/>
        </w:rPr>
        <w:tab/>
      </w:r>
      <w:r w:rsidRPr="00DB2184">
        <w:rPr>
          <w:sz w:val="20"/>
          <w:szCs w:val="20"/>
          <w:lang w:val="es-ES"/>
        </w:rPr>
        <w:tab/>
      </w:r>
      <w:r w:rsidRPr="00DB2184">
        <w:rPr>
          <w:sz w:val="20"/>
          <w:szCs w:val="20"/>
          <w:lang w:val="es-ES"/>
        </w:rPr>
        <w:tab/>
        <w:t xml:space="preserve">C/ </w:t>
      </w:r>
      <w:proofErr w:type="spellStart"/>
      <w:r w:rsidRPr="00DB2184">
        <w:rPr>
          <w:sz w:val="20"/>
          <w:szCs w:val="20"/>
          <w:lang w:val="es-ES"/>
        </w:rPr>
        <w:t>Carrer</w:t>
      </w:r>
      <w:proofErr w:type="spellEnd"/>
      <w:r w:rsidRPr="00DB2184">
        <w:rPr>
          <w:sz w:val="20"/>
          <w:szCs w:val="20"/>
          <w:lang w:val="es-ES"/>
        </w:rPr>
        <w:t xml:space="preserve"> </w:t>
      </w:r>
      <w:proofErr w:type="spellStart"/>
      <w:r w:rsidRPr="00DB2184">
        <w:rPr>
          <w:sz w:val="20"/>
          <w:szCs w:val="20"/>
          <w:lang w:val="es-ES"/>
        </w:rPr>
        <w:t>Arquitecte</w:t>
      </w:r>
      <w:proofErr w:type="spellEnd"/>
      <w:r w:rsidRPr="00DB2184">
        <w:rPr>
          <w:sz w:val="20"/>
          <w:szCs w:val="20"/>
          <w:lang w:val="es-ES"/>
        </w:rPr>
        <w:t xml:space="preserve"> Gaudí, </w:t>
      </w:r>
      <w:proofErr w:type="spellStart"/>
      <w:r w:rsidRPr="00DB2184">
        <w:rPr>
          <w:sz w:val="20"/>
          <w:szCs w:val="20"/>
          <w:lang w:val="es-ES"/>
        </w:rPr>
        <w:t>num</w:t>
      </w:r>
      <w:proofErr w:type="spellEnd"/>
      <w:r w:rsidRPr="00DB2184">
        <w:rPr>
          <w:sz w:val="20"/>
          <w:szCs w:val="20"/>
          <w:lang w:val="es-ES"/>
        </w:rPr>
        <w:t>. 45</w:t>
      </w:r>
    </w:p>
    <w:p w:rsidR="00563541" w:rsidRPr="00DB2184" w:rsidRDefault="00563541" w:rsidP="00563541">
      <w:pPr>
        <w:spacing w:after="0" w:line="100" w:lineRule="atLeast"/>
        <w:rPr>
          <w:sz w:val="20"/>
          <w:szCs w:val="20"/>
          <w:lang w:val="es-ES"/>
        </w:rPr>
      </w:pPr>
      <w:r w:rsidRPr="00DB2184">
        <w:rPr>
          <w:sz w:val="20"/>
          <w:szCs w:val="20"/>
          <w:lang w:val="es-ES"/>
        </w:rPr>
        <w:t>Avda. Ramón y Cajal, 27</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00D02B40">
        <w:rPr>
          <w:sz w:val="20"/>
          <w:szCs w:val="20"/>
          <w:lang w:val="es-ES"/>
        </w:rPr>
        <w:tab/>
      </w:r>
      <w:r w:rsidRPr="00DB2184">
        <w:rPr>
          <w:sz w:val="20"/>
          <w:szCs w:val="20"/>
          <w:lang w:val="es-ES"/>
        </w:rPr>
        <w:t xml:space="preserve">17480 </w:t>
      </w:r>
      <w:r w:rsidR="002B7769" w:rsidRPr="00DB2184">
        <w:rPr>
          <w:sz w:val="20"/>
          <w:szCs w:val="20"/>
          <w:lang w:val="es-ES"/>
        </w:rPr>
        <w:t>Roses -</w:t>
      </w:r>
      <w:r w:rsidRPr="00DB2184">
        <w:rPr>
          <w:sz w:val="20"/>
          <w:szCs w:val="20"/>
          <w:lang w:val="es-ES"/>
        </w:rPr>
        <w:t xml:space="preserve">  </w:t>
      </w:r>
    </w:p>
    <w:p w:rsidR="00563541" w:rsidRPr="00786614" w:rsidRDefault="00563541" w:rsidP="00563541">
      <w:pPr>
        <w:spacing w:after="0" w:line="100" w:lineRule="atLeast"/>
        <w:rPr>
          <w:sz w:val="20"/>
          <w:szCs w:val="20"/>
          <w:lang w:val="es-ES"/>
        </w:rPr>
      </w:pPr>
      <w:r w:rsidRPr="00786614">
        <w:rPr>
          <w:sz w:val="20"/>
          <w:szCs w:val="20"/>
          <w:lang w:val="es-ES"/>
        </w:rPr>
        <w:t>28016 MADRID</w:t>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t>GIRONA</w:t>
      </w:r>
    </w:p>
    <w:p w:rsidR="00563541" w:rsidRPr="00786614" w:rsidRDefault="00563541" w:rsidP="00563541">
      <w:pPr>
        <w:spacing w:after="0" w:line="100" w:lineRule="atLeast"/>
        <w:rPr>
          <w:sz w:val="20"/>
          <w:szCs w:val="20"/>
          <w:lang w:val="es-ES"/>
        </w:rPr>
      </w:pPr>
      <w:r w:rsidRPr="00786614">
        <w:rPr>
          <w:sz w:val="20"/>
          <w:szCs w:val="20"/>
          <w:lang w:val="es-ES"/>
        </w:rPr>
        <w:t>Tel: (34) 91 415 30 20</w:t>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t>Tel: (34) 972 15 43 73</w:t>
      </w:r>
    </w:p>
    <w:p w:rsidR="00563541" w:rsidRPr="008C357C" w:rsidRDefault="00563541" w:rsidP="00563541">
      <w:pPr>
        <w:spacing w:after="0" w:line="100" w:lineRule="atLeast"/>
        <w:rPr>
          <w:sz w:val="20"/>
          <w:szCs w:val="20"/>
          <w:lang w:val="es-ES"/>
        </w:rPr>
      </w:pPr>
      <w:r w:rsidRPr="008C357C">
        <w:rPr>
          <w:sz w:val="20"/>
          <w:szCs w:val="20"/>
          <w:lang w:val="es-ES"/>
        </w:rPr>
        <w:t xml:space="preserve">E-Mail: </w:t>
      </w:r>
      <w:hyperlink r:id="rId14" w:history="1">
        <w:r w:rsidR="008C357C" w:rsidRPr="008C357C">
          <w:rPr>
            <w:rStyle w:val="Hipervnculo"/>
            <w:sz w:val="20"/>
            <w:szCs w:val="20"/>
            <w:lang w:val="es-ES"/>
          </w:rPr>
          <w:t>nmarti@alarconyharris.com</w:t>
        </w:r>
      </w:hyperlink>
      <w:r w:rsidRPr="008C357C">
        <w:rPr>
          <w:sz w:val="20"/>
          <w:szCs w:val="20"/>
          <w:lang w:val="es-ES"/>
        </w:rPr>
        <w:t xml:space="preserve"> </w:t>
      </w:r>
      <w:r w:rsidRPr="008C357C">
        <w:rPr>
          <w:sz w:val="20"/>
          <w:szCs w:val="20"/>
          <w:lang w:val="es-ES"/>
        </w:rPr>
        <w:tab/>
      </w:r>
      <w:r w:rsidRPr="008C357C">
        <w:rPr>
          <w:sz w:val="20"/>
          <w:szCs w:val="20"/>
          <w:lang w:val="es-ES"/>
        </w:rPr>
        <w:tab/>
      </w:r>
      <w:r w:rsidRPr="008C357C">
        <w:rPr>
          <w:sz w:val="20"/>
          <w:szCs w:val="20"/>
          <w:lang w:val="es-ES"/>
        </w:rPr>
        <w:tab/>
        <w:t>E-mail</w:t>
      </w:r>
      <w:r w:rsidRPr="008C357C">
        <w:rPr>
          <w:color w:val="000000" w:themeColor="text1"/>
          <w:sz w:val="20"/>
          <w:szCs w:val="20"/>
          <w:lang w:val="es-ES"/>
        </w:rPr>
        <w:t xml:space="preserve">: </w:t>
      </w:r>
      <w:hyperlink r:id="rId15" w:history="1">
        <w:r w:rsidR="002B7769" w:rsidRPr="0072176D">
          <w:rPr>
            <w:rStyle w:val="Hipervnculo"/>
            <w:sz w:val="20"/>
            <w:szCs w:val="20"/>
            <w:lang w:val="es-ES"/>
          </w:rPr>
          <w:t>alejandro.palacios@tomra.com</w:t>
        </w:r>
      </w:hyperlink>
      <w:r w:rsidR="002B7769">
        <w:rPr>
          <w:color w:val="000000" w:themeColor="text1"/>
          <w:sz w:val="20"/>
          <w:szCs w:val="20"/>
          <w:lang w:val="es-ES"/>
        </w:rPr>
        <w:t xml:space="preserve"> </w:t>
      </w:r>
    </w:p>
    <w:p w:rsidR="008C357C" w:rsidRPr="0045199D" w:rsidRDefault="00563541" w:rsidP="00563541">
      <w:pPr>
        <w:pStyle w:val="NoSpacing1"/>
        <w:spacing w:line="360" w:lineRule="auto"/>
        <w:rPr>
          <w:sz w:val="20"/>
          <w:szCs w:val="20"/>
          <w:lang w:val="es-ES"/>
        </w:rPr>
      </w:pPr>
      <w:r w:rsidRPr="0045199D">
        <w:rPr>
          <w:sz w:val="20"/>
          <w:szCs w:val="20"/>
          <w:lang w:val="es-ES"/>
        </w:rPr>
        <w:t xml:space="preserve">Web: </w:t>
      </w:r>
      <w:hyperlink r:id="rId16" w:history="1">
        <w:r w:rsidRPr="0045199D">
          <w:rPr>
            <w:rStyle w:val="Hipervnculo"/>
            <w:sz w:val="20"/>
            <w:szCs w:val="20"/>
            <w:lang w:val="es-ES"/>
          </w:rPr>
          <w:t>www.alarconyharris.com</w:t>
        </w:r>
      </w:hyperlink>
      <w:r w:rsidRPr="0045199D">
        <w:rPr>
          <w:sz w:val="20"/>
          <w:szCs w:val="20"/>
          <w:lang w:val="es-ES"/>
        </w:rPr>
        <w:tab/>
      </w:r>
      <w:r w:rsidRPr="0045199D">
        <w:rPr>
          <w:sz w:val="20"/>
          <w:szCs w:val="20"/>
          <w:lang w:val="es-ES"/>
        </w:rPr>
        <w:tab/>
      </w:r>
      <w:r w:rsidRPr="0045199D">
        <w:rPr>
          <w:sz w:val="20"/>
          <w:szCs w:val="20"/>
          <w:lang w:val="es-ES"/>
        </w:rPr>
        <w:tab/>
      </w:r>
      <w:r w:rsidRPr="0045199D">
        <w:rPr>
          <w:sz w:val="20"/>
          <w:szCs w:val="20"/>
          <w:lang w:val="es-ES"/>
        </w:rPr>
        <w:tab/>
        <w:t>Web:</w:t>
      </w:r>
      <w:r w:rsidR="008C357C" w:rsidRPr="0045199D">
        <w:rPr>
          <w:lang w:val="es-ES"/>
        </w:rPr>
        <w:t xml:space="preserve"> </w:t>
      </w:r>
      <w:hyperlink r:id="rId17" w:history="1">
        <w:r w:rsidR="008C357C" w:rsidRPr="0045199D">
          <w:rPr>
            <w:rStyle w:val="Hipervnculo"/>
            <w:sz w:val="20"/>
            <w:szCs w:val="20"/>
            <w:lang w:val="es-ES"/>
          </w:rPr>
          <w:t>www.tomra.com/es/food</w:t>
        </w:r>
      </w:hyperlink>
    </w:p>
    <w:p w:rsidR="009C435A" w:rsidRPr="0045199D" w:rsidRDefault="009C435A" w:rsidP="00563541">
      <w:pPr>
        <w:pStyle w:val="NoSpacing1"/>
        <w:spacing w:line="360" w:lineRule="auto"/>
        <w:rPr>
          <w:sz w:val="20"/>
          <w:szCs w:val="20"/>
          <w:lang w:val="es-ES"/>
        </w:rPr>
      </w:pPr>
    </w:p>
    <w:sectPr w:rsidR="009C435A" w:rsidRPr="0045199D" w:rsidSect="00940DC1">
      <w:headerReference w:type="default" r:id="rId18"/>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23" w:rsidRDefault="00A32E23" w:rsidP="003D1FBB">
      <w:r>
        <w:separator/>
      </w:r>
    </w:p>
  </w:endnote>
  <w:endnote w:type="continuationSeparator" w:id="0">
    <w:p w:rsidR="00A32E23" w:rsidRDefault="00A32E23"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23" w:rsidRDefault="00A32E23" w:rsidP="003D1FBB">
      <w:r>
        <w:separator/>
      </w:r>
    </w:p>
  </w:footnote>
  <w:footnote w:type="continuationSeparator" w:id="0">
    <w:p w:rsidR="00A32E23" w:rsidRDefault="00A32E23"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BB" w:rsidRDefault="00F572B1">
    <w:pPr>
      <w:pStyle w:val="Encabezado"/>
    </w:pPr>
    <w:r>
      <w:rPr>
        <w:noProof/>
        <w:lang w:val="es-ES" w:eastAsia="es-ES"/>
      </w:rPr>
      <w:drawing>
        <wp:inline distT="0" distB="0" distL="0" distR="0">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E72594">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w:t>
                    </w:r>
                    <w:proofErr w:type="spellStart"/>
                    <w:r>
                      <w:rPr>
                        <w:rFonts w:cs="Calibri"/>
                        <w:i/>
                        <w:color w:val="7F7F7F" w:themeColor="text1" w:themeTint="80"/>
                        <w:sz w:val="28"/>
                        <w:szCs w:val="32"/>
                      </w:rPr>
                      <w:t>prensa</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9"/>
  </w:num>
  <w:num w:numId="6">
    <w:abstractNumId w:val="5"/>
  </w:num>
  <w:num w:numId="7">
    <w:abstractNumId w:val="4"/>
  </w:num>
  <w:num w:numId="8">
    <w:abstractNumId w:val="2"/>
  </w:num>
  <w:num w:numId="9">
    <w:abstractNumId w:val="8"/>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19"/>
    <w:rsid w:val="000027D6"/>
    <w:rsid w:val="0001157E"/>
    <w:rsid w:val="000274EE"/>
    <w:rsid w:val="00027544"/>
    <w:rsid w:val="000315E8"/>
    <w:rsid w:val="00032F48"/>
    <w:rsid w:val="00033683"/>
    <w:rsid w:val="00037BCF"/>
    <w:rsid w:val="00054E37"/>
    <w:rsid w:val="00062675"/>
    <w:rsid w:val="0006439E"/>
    <w:rsid w:val="000662C7"/>
    <w:rsid w:val="00072EF6"/>
    <w:rsid w:val="0007432D"/>
    <w:rsid w:val="00080ECC"/>
    <w:rsid w:val="00097B67"/>
    <w:rsid w:val="00097D1B"/>
    <w:rsid w:val="000A2E13"/>
    <w:rsid w:val="000B3C34"/>
    <w:rsid w:val="000B640A"/>
    <w:rsid w:val="000C273E"/>
    <w:rsid w:val="000C323C"/>
    <w:rsid w:val="000C4F52"/>
    <w:rsid w:val="000D1A4C"/>
    <w:rsid w:val="000D264A"/>
    <w:rsid w:val="000D287B"/>
    <w:rsid w:val="000D62E9"/>
    <w:rsid w:val="000F7ADF"/>
    <w:rsid w:val="00114E79"/>
    <w:rsid w:val="001216F8"/>
    <w:rsid w:val="00125A34"/>
    <w:rsid w:val="0013102F"/>
    <w:rsid w:val="001312E3"/>
    <w:rsid w:val="00132853"/>
    <w:rsid w:val="0013414C"/>
    <w:rsid w:val="001375A2"/>
    <w:rsid w:val="001573D7"/>
    <w:rsid w:val="00161489"/>
    <w:rsid w:val="00162B06"/>
    <w:rsid w:val="00165954"/>
    <w:rsid w:val="0016664E"/>
    <w:rsid w:val="00167310"/>
    <w:rsid w:val="00170ADD"/>
    <w:rsid w:val="00171BBF"/>
    <w:rsid w:val="00172AB2"/>
    <w:rsid w:val="001745D8"/>
    <w:rsid w:val="00176D7B"/>
    <w:rsid w:val="00183FE8"/>
    <w:rsid w:val="00194EA3"/>
    <w:rsid w:val="00195B7E"/>
    <w:rsid w:val="00197745"/>
    <w:rsid w:val="001A5A75"/>
    <w:rsid w:val="001B158A"/>
    <w:rsid w:val="001C04A7"/>
    <w:rsid w:val="001C0E83"/>
    <w:rsid w:val="001C1476"/>
    <w:rsid w:val="001C5327"/>
    <w:rsid w:val="001C72BD"/>
    <w:rsid w:val="001D5FA6"/>
    <w:rsid w:val="001D6536"/>
    <w:rsid w:val="001E41E2"/>
    <w:rsid w:val="001E4337"/>
    <w:rsid w:val="001E7C80"/>
    <w:rsid w:val="001F1470"/>
    <w:rsid w:val="001F1C12"/>
    <w:rsid w:val="001F20E3"/>
    <w:rsid w:val="001F2482"/>
    <w:rsid w:val="001F45CC"/>
    <w:rsid w:val="0020141F"/>
    <w:rsid w:val="00210A99"/>
    <w:rsid w:val="00211A44"/>
    <w:rsid w:val="00223796"/>
    <w:rsid w:val="00231143"/>
    <w:rsid w:val="00231192"/>
    <w:rsid w:val="00243C6F"/>
    <w:rsid w:val="00244965"/>
    <w:rsid w:val="002449E7"/>
    <w:rsid w:val="00245601"/>
    <w:rsid w:val="002519C4"/>
    <w:rsid w:val="0025334C"/>
    <w:rsid w:val="00260CBE"/>
    <w:rsid w:val="00260F3B"/>
    <w:rsid w:val="00260FDD"/>
    <w:rsid w:val="0026174E"/>
    <w:rsid w:val="00262935"/>
    <w:rsid w:val="00263FF1"/>
    <w:rsid w:val="00267FA3"/>
    <w:rsid w:val="00271E88"/>
    <w:rsid w:val="00276B60"/>
    <w:rsid w:val="00280318"/>
    <w:rsid w:val="0028031D"/>
    <w:rsid w:val="00290BEB"/>
    <w:rsid w:val="002916B2"/>
    <w:rsid w:val="00293D52"/>
    <w:rsid w:val="002B0193"/>
    <w:rsid w:val="002B0B70"/>
    <w:rsid w:val="002B0EC2"/>
    <w:rsid w:val="002B66B3"/>
    <w:rsid w:val="002B733A"/>
    <w:rsid w:val="002B7769"/>
    <w:rsid w:val="002C4F9C"/>
    <w:rsid w:val="002C623B"/>
    <w:rsid w:val="002D5FC2"/>
    <w:rsid w:val="002E2F57"/>
    <w:rsid w:val="002E679C"/>
    <w:rsid w:val="002F4EB7"/>
    <w:rsid w:val="00300FE6"/>
    <w:rsid w:val="003021D2"/>
    <w:rsid w:val="003039B8"/>
    <w:rsid w:val="00304AA9"/>
    <w:rsid w:val="00306365"/>
    <w:rsid w:val="0031228E"/>
    <w:rsid w:val="00313003"/>
    <w:rsid w:val="00314826"/>
    <w:rsid w:val="00320BF8"/>
    <w:rsid w:val="003228C7"/>
    <w:rsid w:val="0033370F"/>
    <w:rsid w:val="00340904"/>
    <w:rsid w:val="00341F66"/>
    <w:rsid w:val="00344C38"/>
    <w:rsid w:val="003501B7"/>
    <w:rsid w:val="00353319"/>
    <w:rsid w:val="00355FD7"/>
    <w:rsid w:val="00364B41"/>
    <w:rsid w:val="0036586B"/>
    <w:rsid w:val="003668B0"/>
    <w:rsid w:val="003678B5"/>
    <w:rsid w:val="00372437"/>
    <w:rsid w:val="00374590"/>
    <w:rsid w:val="00381C29"/>
    <w:rsid w:val="0039271B"/>
    <w:rsid w:val="00395743"/>
    <w:rsid w:val="0039650C"/>
    <w:rsid w:val="003971C5"/>
    <w:rsid w:val="003A10D2"/>
    <w:rsid w:val="003C238E"/>
    <w:rsid w:val="003C2F09"/>
    <w:rsid w:val="003D1FBB"/>
    <w:rsid w:val="003D411C"/>
    <w:rsid w:val="003D6CBD"/>
    <w:rsid w:val="003E3C54"/>
    <w:rsid w:val="003E5D73"/>
    <w:rsid w:val="003F5A45"/>
    <w:rsid w:val="003F6C93"/>
    <w:rsid w:val="00400B32"/>
    <w:rsid w:val="0041626C"/>
    <w:rsid w:val="00432DBF"/>
    <w:rsid w:val="00435B01"/>
    <w:rsid w:val="00436634"/>
    <w:rsid w:val="00440C24"/>
    <w:rsid w:val="00446FEB"/>
    <w:rsid w:val="0045199D"/>
    <w:rsid w:val="00451C7C"/>
    <w:rsid w:val="0046303D"/>
    <w:rsid w:val="0046391B"/>
    <w:rsid w:val="00464A82"/>
    <w:rsid w:val="00475D78"/>
    <w:rsid w:val="0047716E"/>
    <w:rsid w:val="004820D9"/>
    <w:rsid w:val="00495CC2"/>
    <w:rsid w:val="004A1ED2"/>
    <w:rsid w:val="004A277A"/>
    <w:rsid w:val="004A7944"/>
    <w:rsid w:val="004B5DD4"/>
    <w:rsid w:val="004B6083"/>
    <w:rsid w:val="004C670B"/>
    <w:rsid w:val="004D0413"/>
    <w:rsid w:val="004D5DDB"/>
    <w:rsid w:val="004D7A92"/>
    <w:rsid w:val="004E1C13"/>
    <w:rsid w:val="004E1F1B"/>
    <w:rsid w:val="004E5182"/>
    <w:rsid w:val="004E525F"/>
    <w:rsid w:val="004E77BC"/>
    <w:rsid w:val="004F3AED"/>
    <w:rsid w:val="004F575F"/>
    <w:rsid w:val="00501461"/>
    <w:rsid w:val="00503D9B"/>
    <w:rsid w:val="00504D31"/>
    <w:rsid w:val="00514EC9"/>
    <w:rsid w:val="00516963"/>
    <w:rsid w:val="00525555"/>
    <w:rsid w:val="0052639A"/>
    <w:rsid w:val="00540E5D"/>
    <w:rsid w:val="0054203F"/>
    <w:rsid w:val="0054395A"/>
    <w:rsid w:val="005445B4"/>
    <w:rsid w:val="005447E1"/>
    <w:rsid w:val="00553425"/>
    <w:rsid w:val="00553746"/>
    <w:rsid w:val="00554758"/>
    <w:rsid w:val="00560131"/>
    <w:rsid w:val="0056098D"/>
    <w:rsid w:val="00563541"/>
    <w:rsid w:val="005714BE"/>
    <w:rsid w:val="005739AE"/>
    <w:rsid w:val="00574090"/>
    <w:rsid w:val="005762E2"/>
    <w:rsid w:val="00583736"/>
    <w:rsid w:val="00592288"/>
    <w:rsid w:val="00592D57"/>
    <w:rsid w:val="005952DF"/>
    <w:rsid w:val="005A1DF3"/>
    <w:rsid w:val="005A3246"/>
    <w:rsid w:val="005A6AE7"/>
    <w:rsid w:val="005B016B"/>
    <w:rsid w:val="005B24EC"/>
    <w:rsid w:val="005C0C8B"/>
    <w:rsid w:val="005D1F9A"/>
    <w:rsid w:val="005D2A41"/>
    <w:rsid w:val="005E1E6A"/>
    <w:rsid w:val="005E4E46"/>
    <w:rsid w:val="005F4E18"/>
    <w:rsid w:val="005F62F9"/>
    <w:rsid w:val="0060083A"/>
    <w:rsid w:val="00601361"/>
    <w:rsid w:val="00601619"/>
    <w:rsid w:val="006212C7"/>
    <w:rsid w:val="00630EE6"/>
    <w:rsid w:val="00631770"/>
    <w:rsid w:val="00637AED"/>
    <w:rsid w:val="00645F9F"/>
    <w:rsid w:val="0064626D"/>
    <w:rsid w:val="006479C3"/>
    <w:rsid w:val="00657468"/>
    <w:rsid w:val="0067092E"/>
    <w:rsid w:val="00674C2A"/>
    <w:rsid w:val="0068364E"/>
    <w:rsid w:val="00685563"/>
    <w:rsid w:val="00686489"/>
    <w:rsid w:val="00692380"/>
    <w:rsid w:val="00696855"/>
    <w:rsid w:val="006A04B3"/>
    <w:rsid w:val="006B49C0"/>
    <w:rsid w:val="006B7812"/>
    <w:rsid w:val="006C0C25"/>
    <w:rsid w:val="006C1D72"/>
    <w:rsid w:val="006D066D"/>
    <w:rsid w:val="006D1926"/>
    <w:rsid w:val="006D331A"/>
    <w:rsid w:val="006D4EBE"/>
    <w:rsid w:val="006D5801"/>
    <w:rsid w:val="006D7AF2"/>
    <w:rsid w:val="006E4A68"/>
    <w:rsid w:val="00710CA7"/>
    <w:rsid w:val="007148B5"/>
    <w:rsid w:val="007169E7"/>
    <w:rsid w:val="00721206"/>
    <w:rsid w:val="00721E65"/>
    <w:rsid w:val="00727E2C"/>
    <w:rsid w:val="0073536B"/>
    <w:rsid w:val="0074756E"/>
    <w:rsid w:val="00747EFA"/>
    <w:rsid w:val="00761244"/>
    <w:rsid w:val="007619F0"/>
    <w:rsid w:val="0076345C"/>
    <w:rsid w:val="00767844"/>
    <w:rsid w:val="00786614"/>
    <w:rsid w:val="00791A10"/>
    <w:rsid w:val="007A429D"/>
    <w:rsid w:val="007A6A16"/>
    <w:rsid w:val="007B1FCB"/>
    <w:rsid w:val="007B6CE9"/>
    <w:rsid w:val="007C0F76"/>
    <w:rsid w:val="007C24EF"/>
    <w:rsid w:val="007C7C94"/>
    <w:rsid w:val="007D6E5F"/>
    <w:rsid w:val="007E63F4"/>
    <w:rsid w:val="007E6AE5"/>
    <w:rsid w:val="007F5244"/>
    <w:rsid w:val="00800417"/>
    <w:rsid w:val="008038CE"/>
    <w:rsid w:val="00804D5C"/>
    <w:rsid w:val="00805C1A"/>
    <w:rsid w:val="00811206"/>
    <w:rsid w:val="00815B1B"/>
    <w:rsid w:val="00817EAA"/>
    <w:rsid w:val="00817F64"/>
    <w:rsid w:val="00823CC1"/>
    <w:rsid w:val="0083043B"/>
    <w:rsid w:val="00830B01"/>
    <w:rsid w:val="00844F2A"/>
    <w:rsid w:val="008461D2"/>
    <w:rsid w:val="00847D69"/>
    <w:rsid w:val="0085609F"/>
    <w:rsid w:val="00864ADB"/>
    <w:rsid w:val="00867668"/>
    <w:rsid w:val="008721A2"/>
    <w:rsid w:val="00876062"/>
    <w:rsid w:val="0088147D"/>
    <w:rsid w:val="00885EFC"/>
    <w:rsid w:val="00891B1E"/>
    <w:rsid w:val="008948B5"/>
    <w:rsid w:val="008A6C48"/>
    <w:rsid w:val="008B4FA4"/>
    <w:rsid w:val="008B5ADA"/>
    <w:rsid w:val="008C357C"/>
    <w:rsid w:val="008C38A0"/>
    <w:rsid w:val="008C53BF"/>
    <w:rsid w:val="008C6D54"/>
    <w:rsid w:val="008D197A"/>
    <w:rsid w:val="008D5EBD"/>
    <w:rsid w:val="008E222C"/>
    <w:rsid w:val="008E36CA"/>
    <w:rsid w:val="008F3CD7"/>
    <w:rsid w:val="008F3F7C"/>
    <w:rsid w:val="008F7A26"/>
    <w:rsid w:val="00903ABD"/>
    <w:rsid w:val="009046A1"/>
    <w:rsid w:val="0090576C"/>
    <w:rsid w:val="00914578"/>
    <w:rsid w:val="00914CBC"/>
    <w:rsid w:val="00925505"/>
    <w:rsid w:val="00926C29"/>
    <w:rsid w:val="00926CEE"/>
    <w:rsid w:val="00927D69"/>
    <w:rsid w:val="00930DDE"/>
    <w:rsid w:val="00940DC1"/>
    <w:rsid w:val="009447A1"/>
    <w:rsid w:val="00945866"/>
    <w:rsid w:val="00945B66"/>
    <w:rsid w:val="00951400"/>
    <w:rsid w:val="009516F7"/>
    <w:rsid w:val="00956631"/>
    <w:rsid w:val="00970DD6"/>
    <w:rsid w:val="00971310"/>
    <w:rsid w:val="00974474"/>
    <w:rsid w:val="00974A60"/>
    <w:rsid w:val="00994638"/>
    <w:rsid w:val="009A2204"/>
    <w:rsid w:val="009A7E08"/>
    <w:rsid w:val="009C435A"/>
    <w:rsid w:val="009C56AC"/>
    <w:rsid w:val="009E12FF"/>
    <w:rsid w:val="009E3249"/>
    <w:rsid w:val="009F062B"/>
    <w:rsid w:val="009F3BFC"/>
    <w:rsid w:val="00A028AF"/>
    <w:rsid w:val="00A05964"/>
    <w:rsid w:val="00A07365"/>
    <w:rsid w:val="00A16974"/>
    <w:rsid w:val="00A2096B"/>
    <w:rsid w:val="00A20996"/>
    <w:rsid w:val="00A22F0C"/>
    <w:rsid w:val="00A24335"/>
    <w:rsid w:val="00A2727C"/>
    <w:rsid w:val="00A30F0B"/>
    <w:rsid w:val="00A32AF2"/>
    <w:rsid w:val="00A32E23"/>
    <w:rsid w:val="00A34221"/>
    <w:rsid w:val="00A37935"/>
    <w:rsid w:val="00A46480"/>
    <w:rsid w:val="00A5121E"/>
    <w:rsid w:val="00A51DAE"/>
    <w:rsid w:val="00A51E59"/>
    <w:rsid w:val="00A52683"/>
    <w:rsid w:val="00A53DA6"/>
    <w:rsid w:val="00A56802"/>
    <w:rsid w:val="00A656F2"/>
    <w:rsid w:val="00A70444"/>
    <w:rsid w:val="00A723BF"/>
    <w:rsid w:val="00A76ADA"/>
    <w:rsid w:val="00A820DD"/>
    <w:rsid w:val="00A9123F"/>
    <w:rsid w:val="00AA1904"/>
    <w:rsid w:val="00AB39EB"/>
    <w:rsid w:val="00AB3E29"/>
    <w:rsid w:val="00AD6E09"/>
    <w:rsid w:val="00AE669C"/>
    <w:rsid w:val="00AE73BE"/>
    <w:rsid w:val="00AF32B3"/>
    <w:rsid w:val="00AF6FFA"/>
    <w:rsid w:val="00B01EBB"/>
    <w:rsid w:val="00B06BB1"/>
    <w:rsid w:val="00B100C4"/>
    <w:rsid w:val="00B3533F"/>
    <w:rsid w:val="00B42EE7"/>
    <w:rsid w:val="00B47B6C"/>
    <w:rsid w:val="00B53200"/>
    <w:rsid w:val="00B578B6"/>
    <w:rsid w:val="00B624A8"/>
    <w:rsid w:val="00B66000"/>
    <w:rsid w:val="00B66BE5"/>
    <w:rsid w:val="00B675B1"/>
    <w:rsid w:val="00B72AAD"/>
    <w:rsid w:val="00B82097"/>
    <w:rsid w:val="00B838C1"/>
    <w:rsid w:val="00B8394C"/>
    <w:rsid w:val="00B92F2F"/>
    <w:rsid w:val="00B93F67"/>
    <w:rsid w:val="00B94B12"/>
    <w:rsid w:val="00B958F3"/>
    <w:rsid w:val="00BA1D05"/>
    <w:rsid w:val="00BA5E40"/>
    <w:rsid w:val="00BA6D95"/>
    <w:rsid w:val="00BB153B"/>
    <w:rsid w:val="00BB57C7"/>
    <w:rsid w:val="00BB6CC2"/>
    <w:rsid w:val="00BB7CD7"/>
    <w:rsid w:val="00BC0095"/>
    <w:rsid w:val="00BC0B9C"/>
    <w:rsid w:val="00BC38AB"/>
    <w:rsid w:val="00BC51C4"/>
    <w:rsid w:val="00BC7DF2"/>
    <w:rsid w:val="00BD251B"/>
    <w:rsid w:val="00BD7140"/>
    <w:rsid w:val="00BE0904"/>
    <w:rsid w:val="00BE0F05"/>
    <w:rsid w:val="00BE2DD7"/>
    <w:rsid w:val="00BF2110"/>
    <w:rsid w:val="00C01FC6"/>
    <w:rsid w:val="00C04117"/>
    <w:rsid w:val="00C04793"/>
    <w:rsid w:val="00C1211C"/>
    <w:rsid w:val="00C12500"/>
    <w:rsid w:val="00C13289"/>
    <w:rsid w:val="00C20B10"/>
    <w:rsid w:val="00C219BF"/>
    <w:rsid w:val="00C21D51"/>
    <w:rsid w:val="00C22EB9"/>
    <w:rsid w:val="00C2693D"/>
    <w:rsid w:val="00C406FF"/>
    <w:rsid w:val="00C409AC"/>
    <w:rsid w:val="00C50206"/>
    <w:rsid w:val="00C50ED1"/>
    <w:rsid w:val="00C52957"/>
    <w:rsid w:val="00C64310"/>
    <w:rsid w:val="00C676B1"/>
    <w:rsid w:val="00C702C8"/>
    <w:rsid w:val="00C7508D"/>
    <w:rsid w:val="00C7786E"/>
    <w:rsid w:val="00C77EBE"/>
    <w:rsid w:val="00C81A6C"/>
    <w:rsid w:val="00C83919"/>
    <w:rsid w:val="00C946A8"/>
    <w:rsid w:val="00C96005"/>
    <w:rsid w:val="00CA4284"/>
    <w:rsid w:val="00CA6339"/>
    <w:rsid w:val="00CB0086"/>
    <w:rsid w:val="00CB4733"/>
    <w:rsid w:val="00CC0113"/>
    <w:rsid w:val="00CC7FDE"/>
    <w:rsid w:val="00CD3844"/>
    <w:rsid w:val="00CD5E35"/>
    <w:rsid w:val="00CE31A6"/>
    <w:rsid w:val="00CE518D"/>
    <w:rsid w:val="00CF27EC"/>
    <w:rsid w:val="00D02B40"/>
    <w:rsid w:val="00D06561"/>
    <w:rsid w:val="00D06699"/>
    <w:rsid w:val="00D23796"/>
    <w:rsid w:val="00D25948"/>
    <w:rsid w:val="00D25D9B"/>
    <w:rsid w:val="00D34E70"/>
    <w:rsid w:val="00D35B49"/>
    <w:rsid w:val="00D4075A"/>
    <w:rsid w:val="00D40D2B"/>
    <w:rsid w:val="00D43A60"/>
    <w:rsid w:val="00D45DFE"/>
    <w:rsid w:val="00D4624D"/>
    <w:rsid w:val="00D46DE5"/>
    <w:rsid w:val="00D5034A"/>
    <w:rsid w:val="00D528B1"/>
    <w:rsid w:val="00D5781C"/>
    <w:rsid w:val="00D6093C"/>
    <w:rsid w:val="00D62E75"/>
    <w:rsid w:val="00D64E38"/>
    <w:rsid w:val="00D7334D"/>
    <w:rsid w:val="00D74DF0"/>
    <w:rsid w:val="00D76446"/>
    <w:rsid w:val="00D8055B"/>
    <w:rsid w:val="00D836AD"/>
    <w:rsid w:val="00D841AF"/>
    <w:rsid w:val="00D94600"/>
    <w:rsid w:val="00D94FD5"/>
    <w:rsid w:val="00DA06BD"/>
    <w:rsid w:val="00DA2828"/>
    <w:rsid w:val="00DA706D"/>
    <w:rsid w:val="00DB09B7"/>
    <w:rsid w:val="00DB214B"/>
    <w:rsid w:val="00DB2184"/>
    <w:rsid w:val="00DD591E"/>
    <w:rsid w:val="00DF2C6F"/>
    <w:rsid w:val="00DF44F9"/>
    <w:rsid w:val="00DF55E6"/>
    <w:rsid w:val="00E10401"/>
    <w:rsid w:val="00E1279B"/>
    <w:rsid w:val="00E21227"/>
    <w:rsid w:val="00E214EF"/>
    <w:rsid w:val="00E2608C"/>
    <w:rsid w:val="00E31952"/>
    <w:rsid w:val="00E31F85"/>
    <w:rsid w:val="00E35AA5"/>
    <w:rsid w:val="00E361F7"/>
    <w:rsid w:val="00E43286"/>
    <w:rsid w:val="00E47529"/>
    <w:rsid w:val="00E52B35"/>
    <w:rsid w:val="00E55F04"/>
    <w:rsid w:val="00E56D91"/>
    <w:rsid w:val="00E62727"/>
    <w:rsid w:val="00E72594"/>
    <w:rsid w:val="00E732A7"/>
    <w:rsid w:val="00E833A6"/>
    <w:rsid w:val="00E855B4"/>
    <w:rsid w:val="00E9423C"/>
    <w:rsid w:val="00E94301"/>
    <w:rsid w:val="00E96716"/>
    <w:rsid w:val="00EA1C56"/>
    <w:rsid w:val="00EA6D36"/>
    <w:rsid w:val="00EB2CF5"/>
    <w:rsid w:val="00EB63F5"/>
    <w:rsid w:val="00EC39FD"/>
    <w:rsid w:val="00ED00B0"/>
    <w:rsid w:val="00ED2E15"/>
    <w:rsid w:val="00ED524F"/>
    <w:rsid w:val="00EE4CCD"/>
    <w:rsid w:val="00EF47F9"/>
    <w:rsid w:val="00F027ED"/>
    <w:rsid w:val="00F06480"/>
    <w:rsid w:val="00F102B2"/>
    <w:rsid w:val="00F11BC3"/>
    <w:rsid w:val="00F1232C"/>
    <w:rsid w:val="00F15296"/>
    <w:rsid w:val="00F2479E"/>
    <w:rsid w:val="00F317A5"/>
    <w:rsid w:val="00F33488"/>
    <w:rsid w:val="00F33A3A"/>
    <w:rsid w:val="00F3795B"/>
    <w:rsid w:val="00F44977"/>
    <w:rsid w:val="00F46289"/>
    <w:rsid w:val="00F53C19"/>
    <w:rsid w:val="00F572B1"/>
    <w:rsid w:val="00F74873"/>
    <w:rsid w:val="00F82A26"/>
    <w:rsid w:val="00F84E3D"/>
    <w:rsid w:val="00F874EF"/>
    <w:rsid w:val="00F926EE"/>
    <w:rsid w:val="00F959A7"/>
    <w:rsid w:val="00FA1FD9"/>
    <w:rsid w:val="00FA2086"/>
    <w:rsid w:val="00FA43EC"/>
    <w:rsid w:val="00FA6BF2"/>
    <w:rsid w:val="00FA76B6"/>
    <w:rsid w:val="00FA7D3C"/>
    <w:rsid w:val="00FB1B5F"/>
    <w:rsid w:val="00FC11A6"/>
    <w:rsid w:val="00FC238F"/>
    <w:rsid w:val="00FC2D29"/>
    <w:rsid w:val="00FC3B15"/>
    <w:rsid w:val="00FC7FF3"/>
    <w:rsid w:val="00FD28FA"/>
    <w:rsid w:val="00FE452F"/>
    <w:rsid w:val="00FF37E0"/>
    <w:rsid w:val="00FF4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796A84-19A1-4110-B89C-6BF80A59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2B7769"/>
    <w:rPr>
      <w:color w:val="808080"/>
      <w:shd w:val="clear" w:color="auto" w:fill="E6E6E6"/>
    </w:rPr>
  </w:style>
  <w:style w:type="paragraph" w:customStyle="1" w:styleId="h4">
    <w:name w:val="h4"/>
    <w:basedOn w:val="Normal"/>
    <w:rsid w:val="00CC7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7432D"/>
    <w:rPr>
      <w:i/>
      <w:iCs/>
    </w:rPr>
  </w:style>
  <w:style w:type="character" w:customStyle="1" w:styleId="ql2uhd">
    <w:name w:val="ql2uhd"/>
    <w:basedOn w:val="Fuentedeprrafopredeter"/>
    <w:rsid w:val="00DD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1504">
      <w:bodyDiv w:val="1"/>
      <w:marLeft w:val="0"/>
      <w:marRight w:val="0"/>
      <w:marTop w:val="0"/>
      <w:marBottom w:val="0"/>
      <w:divBdr>
        <w:top w:val="none" w:sz="0" w:space="0" w:color="auto"/>
        <w:left w:val="none" w:sz="0" w:space="0" w:color="auto"/>
        <w:bottom w:val="none" w:sz="0" w:space="0" w:color="auto"/>
        <w:right w:val="none" w:sz="0" w:space="0" w:color="auto"/>
      </w:divBdr>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154688625">
      <w:bodyDiv w:val="1"/>
      <w:marLeft w:val="0"/>
      <w:marRight w:val="0"/>
      <w:marTop w:val="0"/>
      <w:marBottom w:val="0"/>
      <w:divBdr>
        <w:top w:val="none" w:sz="0" w:space="0" w:color="auto"/>
        <w:left w:val="none" w:sz="0" w:space="0" w:color="auto"/>
        <w:bottom w:val="none" w:sz="0" w:space="0" w:color="auto"/>
        <w:right w:val="none" w:sz="0" w:space="0" w:color="auto"/>
      </w:divBdr>
      <w:divsChild>
        <w:div w:id="1834025922">
          <w:marLeft w:val="0"/>
          <w:marRight w:val="0"/>
          <w:marTop w:val="0"/>
          <w:marBottom w:val="0"/>
          <w:divBdr>
            <w:top w:val="none" w:sz="0" w:space="0" w:color="auto"/>
            <w:left w:val="none" w:sz="0" w:space="0" w:color="auto"/>
            <w:bottom w:val="none" w:sz="0" w:space="0" w:color="auto"/>
            <w:right w:val="none" w:sz="0" w:space="0" w:color="auto"/>
          </w:divBdr>
          <w:divsChild>
            <w:div w:id="350106644">
              <w:marLeft w:val="0"/>
              <w:marRight w:val="0"/>
              <w:marTop w:val="0"/>
              <w:marBottom w:val="0"/>
              <w:divBdr>
                <w:top w:val="none" w:sz="0" w:space="0" w:color="auto"/>
                <w:left w:val="none" w:sz="0" w:space="0" w:color="auto"/>
                <w:bottom w:val="none" w:sz="0" w:space="0" w:color="auto"/>
                <w:right w:val="none" w:sz="0" w:space="0" w:color="auto"/>
              </w:divBdr>
            </w:div>
          </w:divsChild>
        </w:div>
        <w:div w:id="1071079836">
          <w:marLeft w:val="0"/>
          <w:marRight w:val="0"/>
          <w:marTop w:val="0"/>
          <w:marBottom w:val="0"/>
          <w:divBdr>
            <w:top w:val="none" w:sz="0" w:space="0" w:color="auto"/>
            <w:left w:val="none" w:sz="0" w:space="0" w:color="auto"/>
            <w:bottom w:val="none" w:sz="0" w:space="0" w:color="auto"/>
            <w:right w:val="none" w:sz="0" w:space="0" w:color="auto"/>
          </w:divBdr>
          <w:divsChild>
            <w:div w:id="604117806">
              <w:marLeft w:val="0"/>
              <w:marRight w:val="0"/>
              <w:marTop w:val="0"/>
              <w:marBottom w:val="225"/>
              <w:divBdr>
                <w:top w:val="none" w:sz="0" w:space="0" w:color="auto"/>
                <w:left w:val="none" w:sz="0" w:space="0" w:color="auto"/>
                <w:bottom w:val="none" w:sz="0" w:space="0" w:color="auto"/>
                <w:right w:val="none" w:sz="0" w:space="0" w:color="auto"/>
              </w:divBdr>
            </w:div>
          </w:divsChild>
        </w:div>
        <w:div w:id="1957711330">
          <w:marLeft w:val="0"/>
          <w:marRight w:val="0"/>
          <w:marTop w:val="0"/>
          <w:marBottom w:val="0"/>
          <w:divBdr>
            <w:top w:val="none" w:sz="0" w:space="0" w:color="auto"/>
            <w:left w:val="none" w:sz="0" w:space="0" w:color="auto"/>
            <w:bottom w:val="none" w:sz="0" w:space="0" w:color="auto"/>
            <w:right w:val="none" w:sz="0" w:space="0" w:color="auto"/>
          </w:divBdr>
          <w:divsChild>
            <w:div w:id="2122799393">
              <w:marLeft w:val="0"/>
              <w:marRight w:val="0"/>
              <w:marTop w:val="0"/>
              <w:marBottom w:val="0"/>
              <w:divBdr>
                <w:top w:val="none" w:sz="0" w:space="0" w:color="auto"/>
                <w:left w:val="none" w:sz="0" w:space="0" w:color="auto"/>
                <w:bottom w:val="none" w:sz="0" w:space="0" w:color="auto"/>
                <w:right w:val="none" w:sz="0" w:space="0" w:color="auto"/>
              </w:divBdr>
              <w:divsChild>
                <w:div w:id="756634466">
                  <w:marLeft w:val="0"/>
                  <w:marRight w:val="0"/>
                  <w:marTop w:val="0"/>
                  <w:marBottom w:val="0"/>
                  <w:divBdr>
                    <w:top w:val="none" w:sz="0" w:space="0" w:color="auto"/>
                    <w:left w:val="none" w:sz="0" w:space="0" w:color="auto"/>
                    <w:bottom w:val="none" w:sz="0" w:space="0" w:color="auto"/>
                    <w:right w:val="none" w:sz="0" w:space="0" w:color="auto"/>
                  </w:divBdr>
                  <w:divsChild>
                    <w:div w:id="10867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421755591">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397244844">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76938851">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1952854006">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mra.com/en/sorting/food/why/food-safet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mra.com/food" TargetMode="External"/><Relationship Id="rId17" Type="http://schemas.openxmlformats.org/officeDocument/2006/relationships/hyperlink" Target="http://www.tomra.com/es/food" TargetMode="External"/><Relationship Id="rId2" Type="http://schemas.openxmlformats.org/officeDocument/2006/relationships/customXml" Target="../customXml/item2.xml"/><Relationship Id="rId16" Type="http://schemas.openxmlformats.org/officeDocument/2006/relationships/hyperlink" Target="http://www.alarconyharr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ejandro.palacios@tomra.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3328E0E0-1AEB-44B5-8ED6-242E902FB4E6}">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5.xml><?xml version="1.0" encoding="utf-8"?>
<ds:datastoreItem xmlns:ds="http://schemas.openxmlformats.org/officeDocument/2006/customXml" ds:itemID="{D2818D1C-7C3C-4E97-BAC6-0D3BD4BC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(2).dotx</Template>
  <TotalTime>0</TotalTime>
  <Pages>5</Pages>
  <Words>2269</Words>
  <Characters>12784</Characters>
  <Application>Microsoft Office Word</Application>
  <DocSecurity>0</DocSecurity>
  <PresentationFormat/>
  <Lines>106</Lines>
  <Paragraphs>30</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15023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Nuria Marti</cp:lastModifiedBy>
  <cp:revision>2</cp:revision>
  <dcterms:created xsi:type="dcterms:W3CDTF">2018-07-20T10:14:00Z</dcterms:created>
  <dcterms:modified xsi:type="dcterms:W3CDTF">2018-07-20T10:14:00Z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