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35" w:rsidRPr="00FC5074" w:rsidRDefault="00751234" w:rsidP="00FC5074">
      <w:pPr>
        <w:spacing w:line="360" w:lineRule="auto"/>
        <w:rPr>
          <w:b/>
          <w:color w:val="auto"/>
          <w:sz w:val="28"/>
          <w:szCs w:val="28"/>
          <w:lang w:val="en-GB"/>
        </w:rPr>
      </w:pPr>
      <w:r w:rsidRPr="00FC5074">
        <w:rPr>
          <w:b/>
          <w:color w:val="auto"/>
          <w:sz w:val="28"/>
          <w:szCs w:val="28"/>
          <w:lang w:val="en-GB"/>
        </w:rPr>
        <w:t xml:space="preserve">Case IH’s new 2000 Series planter </w:t>
      </w:r>
      <w:r w:rsidR="000C49C8" w:rsidRPr="00FC5074">
        <w:rPr>
          <w:b/>
          <w:color w:val="auto"/>
          <w:sz w:val="28"/>
          <w:szCs w:val="28"/>
          <w:lang w:val="en-GB"/>
        </w:rPr>
        <w:t xml:space="preserve">makes </w:t>
      </w:r>
      <w:r w:rsidR="00DA796F" w:rsidRPr="00FC5074">
        <w:rPr>
          <w:b/>
          <w:color w:val="auto"/>
          <w:sz w:val="28"/>
          <w:szCs w:val="28"/>
          <w:lang w:val="en-GB"/>
        </w:rPr>
        <w:t xml:space="preserve">its </w:t>
      </w:r>
      <w:r w:rsidR="000C49C8" w:rsidRPr="00FC5074">
        <w:rPr>
          <w:b/>
          <w:color w:val="auto"/>
          <w:sz w:val="28"/>
          <w:szCs w:val="28"/>
          <w:lang w:val="en-GB"/>
        </w:rPr>
        <w:t xml:space="preserve">first appearance </w:t>
      </w:r>
      <w:r w:rsidRPr="00FC5074">
        <w:rPr>
          <w:b/>
          <w:color w:val="auto"/>
          <w:sz w:val="28"/>
          <w:szCs w:val="28"/>
          <w:lang w:val="en-GB"/>
        </w:rPr>
        <w:t>at Nampo 2018</w:t>
      </w:r>
      <w:r w:rsidR="000C49C8" w:rsidRPr="00FC5074">
        <w:rPr>
          <w:b/>
          <w:color w:val="auto"/>
          <w:sz w:val="28"/>
          <w:szCs w:val="28"/>
          <w:lang w:val="en-GB"/>
        </w:rPr>
        <w:t xml:space="preserve"> following </w:t>
      </w:r>
      <w:r w:rsidR="00CD3771" w:rsidRPr="00FC5074">
        <w:rPr>
          <w:b/>
          <w:color w:val="auto"/>
          <w:sz w:val="28"/>
          <w:szCs w:val="28"/>
          <w:lang w:val="en-GB"/>
        </w:rPr>
        <w:t xml:space="preserve">the </w:t>
      </w:r>
      <w:r w:rsidR="000C49C8" w:rsidRPr="00FC5074">
        <w:rPr>
          <w:b/>
          <w:color w:val="auto"/>
          <w:sz w:val="28"/>
          <w:szCs w:val="28"/>
          <w:lang w:val="en-GB"/>
        </w:rPr>
        <w:t>successful South African field tests</w:t>
      </w:r>
      <w:r w:rsidRPr="00FC5074">
        <w:rPr>
          <w:b/>
          <w:color w:val="auto"/>
          <w:sz w:val="28"/>
          <w:szCs w:val="28"/>
          <w:lang w:val="en-GB"/>
        </w:rPr>
        <w:t xml:space="preserve"> </w:t>
      </w:r>
    </w:p>
    <w:p w:rsidR="002E1D4A" w:rsidRPr="00FC5074" w:rsidRDefault="002E1D4A" w:rsidP="00FC5074">
      <w:pPr>
        <w:spacing w:line="360" w:lineRule="auto"/>
        <w:ind w:right="567"/>
        <w:jc w:val="both"/>
        <w:rPr>
          <w:b/>
          <w:color w:val="auto"/>
          <w:sz w:val="22"/>
          <w:szCs w:val="22"/>
          <w:lang w:val="en-GB"/>
        </w:rPr>
      </w:pPr>
    </w:p>
    <w:p w:rsidR="000C49C8" w:rsidRPr="00FC5074" w:rsidRDefault="000C49C8" w:rsidP="00FC5074">
      <w:pPr>
        <w:spacing w:after="120" w:line="300" w:lineRule="atLeast"/>
        <w:jc w:val="both"/>
        <w:rPr>
          <w:rFonts w:cs="Arial"/>
          <w:b/>
          <w:i/>
          <w:lang w:val="en-GB"/>
        </w:rPr>
      </w:pPr>
      <w:r w:rsidRPr="00FC5074">
        <w:rPr>
          <w:rFonts w:cs="Arial"/>
          <w:b/>
          <w:i/>
          <w:lang w:val="en-GB"/>
        </w:rPr>
        <w:t xml:space="preserve">High levels of interest in new </w:t>
      </w:r>
      <w:r w:rsidR="00751234" w:rsidRPr="00FC5074">
        <w:rPr>
          <w:rFonts w:cs="Arial"/>
          <w:b/>
          <w:i/>
          <w:lang w:val="en-GB"/>
        </w:rPr>
        <w:t>planter with Early Riser® system for faster germination</w:t>
      </w:r>
    </w:p>
    <w:p w:rsidR="00D5169E" w:rsidRPr="009E4DED" w:rsidRDefault="00D5169E" w:rsidP="002E1D4A">
      <w:pPr>
        <w:shd w:val="clear" w:color="auto" w:fill="FFFFFF"/>
        <w:spacing w:after="120" w:line="300" w:lineRule="atLeast"/>
        <w:jc w:val="both"/>
        <w:rPr>
          <w:rFonts w:cs="Arial"/>
          <w:bCs/>
          <w:color w:val="auto"/>
          <w:szCs w:val="19"/>
          <w:lang w:val="en-GB" w:eastAsia="en-GB"/>
        </w:rPr>
      </w:pPr>
    </w:p>
    <w:p w:rsidR="00910DBA" w:rsidRDefault="00910DBA" w:rsidP="002E1D4A">
      <w:pPr>
        <w:shd w:val="clear" w:color="auto" w:fill="FFFFFF"/>
        <w:spacing w:after="120" w:line="300" w:lineRule="atLeast"/>
        <w:jc w:val="both"/>
        <w:rPr>
          <w:rFonts w:cs="Arial"/>
          <w:bCs/>
          <w:color w:val="222222"/>
          <w:szCs w:val="19"/>
          <w:lang w:val="en-GB" w:eastAsia="en-GB"/>
        </w:rPr>
      </w:pPr>
      <w:r w:rsidRPr="007C6A20">
        <w:rPr>
          <w:rFonts w:cs="Arial"/>
          <w:bCs/>
          <w:color w:val="222222"/>
          <w:szCs w:val="19"/>
          <w:lang w:val="en-GB" w:eastAsia="en-GB"/>
        </w:rPr>
        <w:t xml:space="preserve">St. Valentin, </w:t>
      </w:r>
      <w:r w:rsidR="005901DE">
        <w:rPr>
          <w:rFonts w:cs="Arial"/>
          <w:bCs/>
          <w:color w:val="222222"/>
          <w:szCs w:val="19"/>
          <w:lang w:val="en-GB" w:eastAsia="en-GB"/>
        </w:rPr>
        <w:t>28</w:t>
      </w:r>
      <w:r w:rsidR="00751234">
        <w:rPr>
          <w:rFonts w:cs="Arial"/>
          <w:bCs/>
          <w:color w:val="222222"/>
          <w:szCs w:val="19"/>
          <w:lang w:val="en-GB" w:eastAsia="en-GB"/>
        </w:rPr>
        <w:t xml:space="preserve"> May </w:t>
      </w:r>
      <w:r w:rsidRPr="007C6A20">
        <w:rPr>
          <w:rFonts w:cs="Arial"/>
          <w:bCs/>
          <w:color w:val="222222"/>
          <w:szCs w:val="19"/>
          <w:lang w:val="en-GB" w:eastAsia="en-GB"/>
        </w:rPr>
        <w:t>2018</w:t>
      </w:r>
    </w:p>
    <w:p w:rsidR="002E1D4A" w:rsidRPr="00FC5074" w:rsidRDefault="002E1D4A" w:rsidP="00FC5074">
      <w:pPr>
        <w:shd w:val="clear" w:color="auto" w:fill="FFFFFF"/>
        <w:spacing w:after="120" w:line="300" w:lineRule="atLeast"/>
        <w:jc w:val="both"/>
        <w:outlineLvl w:val="0"/>
        <w:rPr>
          <w:rFonts w:cs="Arial"/>
          <w:bCs/>
          <w:color w:val="auto"/>
          <w:szCs w:val="19"/>
          <w:lang w:val="en-GB" w:eastAsia="en-GB"/>
        </w:rPr>
      </w:pPr>
    </w:p>
    <w:p w:rsidR="00FC5074" w:rsidRDefault="00751234" w:rsidP="00FC5074">
      <w:pPr>
        <w:widowControl w:val="0"/>
        <w:autoSpaceDE w:val="0"/>
        <w:autoSpaceDN w:val="0"/>
        <w:adjustRightInd w:val="0"/>
        <w:spacing w:after="120" w:line="300" w:lineRule="atLeast"/>
        <w:jc w:val="both"/>
        <w:rPr>
          <w:lang w:val="en-GB"/>
        </w:rPr>
      </w:pPr>
      <w:r w:rsidRPr="004334FB">
        <w:rPr>
          <w:lang w:val="en-GB"/>
        </w:rPr>
        <w:t xml:space="preserve">Case IH has given the new 2000 Series Early Riser® planter its first public showing at Nampo 2018, the four-day agricultural show near </w:t>
      </w:r>
      <w:proofErr w:type="spellStart"/>
      <w:r w:rsidRPr="004334FB">
        <w:rPr>
          <w:lang w:val="en-GB"/>
        </w:rPr>
        <w:t>Bothaville</w:t>
      </w:r>
      <w:proofErr w:type="spellEnd"/>
      <w:r w:rsidRPr="004334FB">
        <w:rPr>
          <w:lang w:val="en-GB"/>
        </w:rPr>
        <w:t>, following successful pre-launch trials of the machine on four farms in South Africa</w:t>
      </w:r>
      <w:r w:rsidR="00DA796F">
        <w:rPr>
          <w:lang w:val="en-GB"/>
        </w:rPr>
        <w:t xml:space="preserve"> </w:t>
      </w:r>
      <w:r w:rsidR="00DA796F" w:rsidRPr="004334FB">
        <w:rPr>
          <w:lang w:val="en-GB"/>
        </w:rPr>
        <w:t>last year</w:t>
      </w:r>
      <w:r w:rsidRPr="004334FB">
        <w:rPr>
          <w:lang w:val="en-GB"/>
        </w:rPr>
        <w:t>.</w:t>
      </w:r>
      <w:r w:rsidR="001F1309">
        <w:rPr>
          <w:lang w:val="en-GB"/>
        </w:rPr>
        <w:t xml:space="preserve"> </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Case IH also chose Nampo 2018 (May 14-18) to introduce the new AIM Command FLEX® advanced spray technology for the Patriot sprayer range. Both new products were showcased by Case IH and its South African distributor, Northmec, alongside the brand’s full line of agricultural solutions, including combines and tractors.</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“The high level of interest in our new 2000 Series planter at Nampo</w:t>
      </w:r>
      <w:r w:rsidR="000C49C8" w:rsidRPr="004334FB">
        <w:rPr>
          <w:lang w:val="en-GB"/>
        </w:rPr>
        <w:t xml:space="preserve"> </w:t>
      </w:r>
      <w:r w:rsidRPr="004334FB">
        <w:rPr>
          <w:lang w:val="en-GB"/>
        </w:rPr>
        <w:t>showed t</w:t>
      </w:r>
      <w:r w:rsidR="000C49C8" w:rsidRPr="004334FB">
        <w:rPr>
          <w:lang w:val="en-GB"/>
        </w:rPr>
        <w:t>his</w:t>
      </w:r>
      <w:r w:rsidRPr="004334FB">
        <w:rPr>
          <w:lang w:val="en-GB"/>
        </w:rPr>
        <w:t xml:space="preserve"> was the perfect place for its launch,” said Daniel </w:t>
      </w:r>
      <w:proofErr w:type="spellStart"/>
      <w:r w:rsidRPr="004334FB">
        <w:rPr>
          <w:lang w:val="en-GB"/>
        </w:rPr>
        <w:t>Bordabossana</w:t>
      </w:r>
      <w:proofErr w:type="spellEnd"/>
      <w:r w:rsidRPr="004334FB">
        <w:rPr>
          <w:lang w:val="en-GB"/>
        </w:rPr>
        <w:t xml:space="preserve">, Marketing Manager for Case IH Middle East and Africa. “More than just seeing the new planter, </w:t>
      </w:r>
      <w:r w:rsidR="00DA796F">
        <w:rPr>
          <w:lang w:val="en-GB"/>
        </w:rPr>
        <w:t>the</w:t>
      </w:r>
      <w:r w:rsidR="00DA796F" w:rsidRPr="004334FB">
        <w:rPr>
          <w:lang w:val="en-GB"/>
        </w:rPr>
        <w:t xml:space="preserve"> </w:t>
      </w:r>
      <w:r w:rsidRPr="004334FB">
        <w:rPr>
          <w:lang w:val="en-GB"/>
        </w:rPr>
        <w:t xml:space="preserve">visitors appreciated the opportunity to hear first-hand how </w:t>
      </w:r>
      <w:r w:rsidR="00DA796F">
        <w:rPr>
          <w:lang w:val="en-GB"/>
        </w:rPr>
        <w:t xml:space="preserve">well </w:t>
      </w:r>
      <w:r w:rsidRPr="004334FB">
        <w:rPr>
          <w:lang w:val="en-GB"/>
        </w:rPr>
        <w:t xml:space="preserve">the machine has performed on </w:t>
      </w:r>
      <w:r w:rsidR="00DA796F">
        <w:rPr>
          <w:lang w:val="en-GB"/>
        </w:rPr>
        <w:t xml:space="preserve">the </w:t>
      </w:r>
      <w:r w:rsidRPr="004334FB">
        <w:rPr>
          <w:lang w:val="en-GB"/>
        </w:rPr>
        <w:t>farms here in South Africa, proving its advantages over the competition.”</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Nampo 2018 attracted more than 700 exhibitors and </w:t>
      </w:r>
      <w:r w:rsidR="007D43AF">
        <w:rPr>
          <w:lang w:val="en-GB"/>
        </w:rPr>
        <w:t xml:space="preserve">more than 82,000 </w:t>
      </w:r>
      <w:r w:rsidRPr="004334FB">
        <w:rPr>
          <w:lang w:val="en-GB"/>
        </w:rPr>
        <w:t xml:space="preserve">visitors from nations throughout the African continent. Organised by Grain South Africa and spread over 24 hectares of Nampo Park, 19 kilometres north of </w:t>
      </w:r>
      <w:proofErr w:type="spellStart"/>
      <w:r w:rsidRPr="004334FB">
        <w:rPr>
          <w:lang w:val="en-GB"/>
        </w:rPr>
        <w:t>Bothaville</w:t>
      </w:r>
      <w:proofErr w:type="spellEnd"/>
      <w:r w:rsidRPr="004334FB">
        <w:rPr>
          <w:lang w:val="en-GB"/>
        </w:rPr>
        <w:t>, the annual event is billed as the largest show of agricultural machinery and livestock in the southern hemisphere</w:t>
      </w:r>
      <w:r w:rsidR="001F1309">
        <w:rPr>
          <w:lang w:val="en-GB"/>
        </w:rPr>
        <w:t xml:space="preserve"> and this year had the theme ‘technology in agriculture.’</w:t>
      </w:r>
    </w:p>
    <w:p w:rsidR="00751234" w:rsidRPr="00FC5074" w:rsidRDefault="00751234" w:rsidP="00FC5074">
      <w:pPr>
        <w:widowControl w:val="0"/>
        <w:autoSpaceDE w:val="0"/>
        <w:autoSpaceDN w:val="0"/>
        <w:adjustRightInd w:val="0"/>
        <w:spacing w:after="120" w:line="300" w:lineRule="atLeast"/>
        <w:jc w:val="both"/>
        <w:rPr>
          <w:b/>
          <w:color w:val="auto"/>
          <w:lang w:val="en-GB"/>
        </w:rPr>
      </w:pPr>
      <w:r w:rsidRPr="00FC5074">
        <w:rPr>
          <w:b/>
          <w:color w:val="auto"/>
          <w:lang w:val="en-GB"/>
        </w:rPr>
        <w:t>South African farms demonstrate new planter’s precision and productivity</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As with all Case IH products, the new 2000 Series Early Riser® planter was subjected to rigorous trials before launch. These included field tests in South Africa, planting 200 hectares at </w:t>
      </w:r>
      <w:proofErr w:type="spellStart"/>
      <w:r w:rsidRPr="004334FB">
        <w:rPr>
          <w:lang w:val="en-GB"/>
        </w:rPr>
        <w:t>Islardu</w:t>
      </w:r>
      <w:proofErr w:type="spellEnd"/>
      <w:r w:rsidRPr="004334FB">
        <w:rPr>
          <w:lang w:val="en-GB"/>
        </w:rPr>
        <w:t xml:space="preserve"> </w:t>
      </w:r>
      <w:proofErr w:type="spellStart"/>
      <w:r w:rsidRPr="004334FB">
        <w:rPr>
          <w:lang w:val="en-GB"/>
        </w:rPr>
        <w:t>Boerdery</w:t>
      </w:r>
      <w:proofErr w:type="spellEnd"/>
      <w:r w:rsidRPr="004334FB">
        <w:rPr>
          <w:lang w:val="en-GB"/>
        </w:rPr>
        <w:t xml:space="preserve"> farm in Middelburg, Mpumalanga; 40 hectares at </w:t>
      </w:r>
      <w:proofErr w:type="spellStart"/>
      <w:r w:rsidRPr="004334FB">
        <w:rPr>
          <w:lang w:val="en-GB"/>
        </w:rPr>
        <w:t>Charfontein</w:t>
      </w:r>
      <w:proofErr w:type="spellEnd"/>
      <w:r w:rsidRPr="004334FB">
        <w:rPr>
          <w:lang w:val="en-GB"/>
        </w:rPr>
        <w:t xml:space="preserve"> farm in </w:t>
      </w:r>
      <w:proofErr w:type="spellStart"/>
      <w:r w:rsidRPr="004334FB">
        <w:rPr>
          <w:lang w:val="en-GB"/>
        </w:rPr>
        <w:t>Vrede</w:t>
      </w:r>
      <w:proofErr w:type="spellEnd"/>
      <w:r w:rsidRPr="004334FB">
        <w:rPr>
          <w:lang w:val="en-GB"/>
        </w:rPr>
        <w:t xml:space="preserve">, Free State; </w:t>
      </w:r>
      <w:r w:rsidR="005C5A38">
        <w:rPr>
          <w:lang w:val="en-GB"/>
        </w:rPr>
        <w:t>1300</w:t>
      </w:r>
      <w:r w:rsidR="00CD3771">
        <w:rPr>
          <w:lang w:val="en-GB"/>
        </w:rPr>
        <w:t xml:space="preserve"> </w:t>
      </w:r>
      <w:r w:rsidR="005C5A38">
        <w:rPr>
          <w:lang w:val="en-GB"/>
        </w:rPr>
        <w:t>h</w:t>
      </w:r>
      <w:r w:rsidR="00CD3771">
        <w:rPr>
          <w:lang w:val="en-GB"/>
        </w:rPr>
        <w:t>ect</w:t>
      </w:r>
      <w:r w:rsidR="005C5A38">
        <w:rPr>
          <w:lang w:val="en-GB"/>
        </w:rPr>
        <w:t>a</w:t>
      </w:r>
      <w:r w:rsidR="00CD3771">
        <w:rPr>
          <w:lang w:val="en-GB"/>
        </w:rPr>
        <w:t>res</w:t>
      </w:r>
      <w:r w:rsidR="0056291B">
        <w:rPr>
          <w:lang w:val="en-GB"/>
        </w:rPr>
        <w:t xml:space="preserve"> </w:t>
      </w:r>
      <w:r w:rsidRPr="004334FB">
        <w:rPr>
          <w:lang w:val="en-GB"/>
        </w:rPr>
        <w:t xml:space="preserve">at Cairo Group’s farm in </w:t>
      </w:r>
      <w:proofErr w:type="spellStart"/>
      <w:r w:rsidRPr="004334FB">
        <w:rPr>
          <w:lang w:val="en-GB"/>
        </w:rPr>
        <w:t>Koppies</w:t>
      </w:r>
      <w:proofErr w:type="spellEnd"/>
      <w:r w:rsidRPr="004334FB">
        <w:rPr>
          <w:lang w:val="en-GB"/>
        </w:rPr>
        <w:t xml:space="preserve">, Free State; and 400 hectares at the Du Preez </w:t>
      </w:r>
      <w:proofErr w:type="spellStart"/>
      <w:r w:rsidRPr="004334FB">
        <w:rPr>
          <w:lang w:val="en-GB"/>
        </w:rPr>
        <w:t>Landgoed</w:t>
      </w:r>
      <w:proofErr w:type="spellEnd"/>
      <w:r w:rsidRPr="004334FB">
        <w:rPr>
          <w:lang w:val="en-GB"/>
        </w:rPr>
        <w:t xml:space="preserve"> farm in Northwest Province.</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The Du Preez </w:t>
      </w:r>
      <w:proofErr w:type="spellStart"/>
      <w:r w:rsidRPr="004334FB">
        <w:rPr>
          <w:lang w:val="en-GB"/>
        </w:rPr>
        <w:t>Landgoed</w:t>
      </w:r>
      <w:proofErr w:type="spellEnd"/>
      <w:r w:rsidRPr="004334FB">
        <w:rPr>
          <w:lang w:val="en-GB"/>
        </w:rPr>
        <w:t xml:space="preserve"> farm, located between </w:t>
      </w:r>
      <w:proofErr w:type="spellStart"/>
      <w:r w:rsidRPr="004334FB">
        <w:rPr>
          <w:lang w:val="en-GB"/>
        </w:rPr>
        <w:t>Koster</w:t>
      </w:r>
      <w:proofErr w:type="spellEnd"/>
      <w:r w:rsidRPr="004334FB">
        <w:rPr>
          <w:lang w:val="en-GB"/>
        </w:rPr>
        <w:t xml:space="preserve"> and Lichtenburg, presented particularly tough working conditions. This third-generation family business, run by 49-year-old Andre Du Pree</w:t>
      </w:r>
      <w:r w:rsidR="005C5A38">
        <w:rPr>
          <w:lang w:val="en-GB"/>
        </w:rPr>
        <w:t>z</w:t>
      </w:r>
      <w:r w:rsidRPr="004334FB">
        <w:rPr>
          <w:lang w:val="en-GB"/>
        </w:rPr>
        <w:t xml:space="preserve"> and his sons, farms cattle and grain on 676 hectares of land with irrigation and a further 550 hectares without </w:t>
      </w:r>
      <w:r w:rsidRPr="004334FB">
        <w:rPr>
          <w:lang w:val="en-GB"/>
        </w:rPr>
        <w:lastRenderedPageBreak/>
        <w:t>irrigation. The farm grows potatoes, maize, sorghum, soya beans, and dry beans, as well as wheat and dry green peas as winter crops.</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All this takes place in a challenging climate, where Andre says “rainfall can’t be expected when you need it and every now and then nature throws a curveball. Planting seasons always vary and this can make the preparation for crops difficult. And my sons and I try to do all of the work ourselves - everything from the soil preparation to planting, spraying, and harvesting the crop.”</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Andre acquired his first machine from </w:t>
      </w:r>
      <w:r w:rsidR="000C49C8" w:rsidRPr="004334FB">
        <w:rPr>
          <w:lang w:val="en-GB"/>
        </w:rPr>
        <w:t xml:space="preserve">Case IH, </w:t>
      </w:r>
      <w:r w:rsidRPr="004334FB">
        <w:rPr>
          <w:lang w:val="en-GB"/>
        </w:rPr>
        <w:t xml:space="preserve">a 2388 combine harvester, in 2004, </w:t>
      </w:r>
      <w:r w:rsidR="000C49C8" w:rsidRPr="004334FB">
        <w:rPr>
          <w:lang w:val="en-GB"/>
        </w:rPr>
        <w:t xml:space="preserve">and is </w:t>
      </w:r>
      <w:proofErr w:type="gramStart"/>
      <w:r w:rsidR="000C49C8" w:rsidRPr="004334FB">
        <w:rPr>
          <w:lang w:val="en-GB"/>
        </w:rPr>
        <w:t>now also</w:t>
      </w:r>
      <w:proofErr w:type="gramEnd"/>
      <w:r w:rsidR="000C49C8" w:rsidRPr="004334FB">
        <w:rPr>
          <w:lang w:val="en-GB"/>
        </w:rPr>
        <w:t xml:space="preserve"> familiar with the brand’s </w:t>
      </w:r>
      <w:proofErr w:type="spellStart"/>
      <w:r w:rsidRPr="004334FB">
        <w:rPr>
          <w:lang w:val="en-GB"/>
        </w:rPr>
        <w:t>Steiger</w:t>
      </w:r>
      <w:proofErr w:type="spellEnd"/>
      <w:r w:rsidRPr="004334FB">
        <w:rPr>
          <w:lang w:val="en-GB"/>
        </w:rPr>
        <w:t xml:space="preserve"> tractors, Axial-Flow® combine harvesters, and sprayers. Andre said: “We know that we can depend on Case IH equipment and customer support, and we’ve seen how the more sophisticated planters have changed farming methods in the last 10 to 20 years.”</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Even so, Andre and his sons were surprised </w:t>
      </w:r>
      <w:r w:rsidR="007D43AF">
        <w:rPr>
          <w:lang w:val="en-GB"/>
        </w:rPr>
        <w:t>with</w:t>
      </w:r>
      <w:r w:rsidR="007D43AF" w:rsidRPr="004334FB">
        <w:rPr>
          <w:lang w:val="en-GB"/>
        </w:rPr>
        <w:t xml:space="preserve"> </w:t>
      </w:r>
      <w:r w:rsidRPr="004334FB">
        <w:rPr>
          <w:lang w:val="en-GB"/>
        </w:rPr>
        <w:t xml:space="preserve">the effectiveness of the new, 16-row, </w:t>
      </w:r>
      <w:proofErr w:type="gramStart"/>
      <w:r w:rsidRPr="004334FB">
        <w:rPr>
          <w:lang w:val="en-GB"/>
        </w:rPr>
        <w:t>30</w:t>
      </w:r>
      <w:proofErr w:type="gramEnd"/>
      <w:r w:rsidRPr="004334FB">
        <w:rPr>
          <w:lang w:val="en-GB"/>
        </w:rPr>
        <w:t xml:space="preserve">-inch Early Riser 2150 planter. This is the first planter to factory-integrate industry-leading seed placement technologies from Precision Planting® into a system featuring an all-new, rugged row unit. As well as being extremely accurate, </w:t>
      </w:r>
      <w:r w:rsidR="000C49C8" w:rsidRPr="004334FB">
        <w:rPr>
          <w:lang w:val="en-GB"/>
        </w:rPr>
        <w:t xml:space="preserve">this machine is </w:t>
      </w:r>
      <w:r w:rsidRPr="004334FB">
        <w:rPr>
          <w:lang w:val="en-GB"/>
        </w:rPr>
        <w:t>robust enough to deliver placement across all terrains</w:t>
      </w:r>
      <w:r w:rsidR="000C49C8" w:rsidRPr="004334FB">
        <w:rPr>
          <w:lang w:val="en-GB"/>
        </w:rPr>
        <w:t xml:space="preserve"> </w:t>
      </w:r>
      <w:r w:rsidRPr="004334FB">
        <w:rPr>
          <w:lang w:val="en-GB"/>
        </w:rPr>
        <w:t>and can be customized to a range of seed and soil types, fertilizer/chemical application needs, and crop residue management practices.</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The main benefit of this technology is faster and more uniform crop emergence, and this was clearly evident </w:t>
      </w:r>
      <w:r w:rsidR="000C49C8" w:rsidRPr="004334FB">
        <w:rPr>
          <w:lang w:val="en-GB"/>
        </w:rPr>
        <w:t xml:space="preserve">in the trials </w:t>
      </w:r>
      <w:r w:rsidRPr="004334FB">
        <w:rPr>
          <w:lang w:val="en-GB"/>
        </w:rPr>
        <w:t>at the</w:t>
      </w:r>
      <w:r w:rsidR="00514F75">
        <w:rPr>
          <w:lang w:val="en-GB"/>
        </w:rPr>
        <w:t xml:space="preserve"> </w:t>
      </w:r>
      <w:r w:rsidR="000C49C8" w:rsidRPr="004334FB">
        <w:rPr>
          <w:lang w:val="en-GB"/>
        </w:rPr>
        <w:t xml:space="preserve">four South African farms. </w:t>
      </w:r>
      <w:r w:rsidRPr="004334FB">
        <w:rPr>
          <w:lang w:val="en-GB"/>
        </w:rPr>
        <w:t xml:space="preserve">Andre </w:t>
      </w:r>
      <w:r w:rsidR="000C49C8" w:rsidRPr="004334FB">
        <w:rPr>
          <w:lang w:val="en-GB"/>
        </w:rPr>
        <w:t>confirms</w:t>
      </w:r>
      <w:r w:rsidRPr="004334FB">
        <w:rPr>
          <w:lang w:val="en-GB"/>
        </w:rPr>
        <w:t>: “Our crop germination, with crops ready to grow, was on day six - three days earlier than the competitive planters. That’s an advantage worth having!”</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Another, practical everyday benefit of the 2000 Series planter is its streamlined design, with the facility to make tool-free crop changes and adjustments. “There are times when we have to work quickly,” sa</w:t>
      </w:r>
      <w:r w:rsidR="000C49C8" w:rsidRPr="004334FB">
        <w:rPr>
          <w:lang w:val="en-GB"/>
        </w:rPr>
        <w:t xml:space="preserve">id </w:t>
      </w:r>
      <w:r w:rsidRPr="004334FB">
        <w:rPr>
          <w:lang w:val="en-GB"/>
        </w:rPr>
        <w:t xml:space="preserve">Andre, “and the last thing you need is delays or distractions with machinery. This was true towards the end of last year, when there was late rainfall and we had a very short window of opportunity to utilize the planter. </w:t>
      </w:r>
    </w:p>
    <w:p w:rsidR="00751234" w:rsidRPr="004334FB" w:rsidRDefault="00751234" w:rsidP="00FC5074">
      <w:pPr>
        <w:widowControl w:val="0"/>
        <w:autoSpaceDE w:val="0"/>
        <w:autoSpaceDN w:val="0"/>
        <w:adjustRightInd w:val="0"/>
        <w:spacing w:after="120" w:line="300" w:lineRule="atLeast"/>
        <w:jc w:val="both"/>
        <w:rPr>
          <w:lang w:val="en-GB"/>
        </w:rPr>
      </w:pPr>
      <w:r w:rsidRPr="004334FB">
        <w:rPr>
          <w:lang w:val="en-GB"/>
        </w:rPr>
        <w:t xml:space="preserve">“We pushed the Early Riser 2150 planter to its limits to get all the hectares done. Planting maize, soybeans, sunflowers, and white kidney beans, we were happy to find the planting process was fluid and fast, with no problems or delays. We could reach planting speeds of up to 15kph and with the latest Precision Plant technology we could adjust the plant population, depth and down-pressure of the pressure wheel. Even when working in </w:t>
      </w:r>
      <w:r w:rsidR="005D4AA2" w:rsidRPr="004334FB">
        <w:rPr>
          <w:lang w:val="en-GB"/>
        </w:rPr>
        <w:t xml:space="preserve">a </w:t>
      </w:r>
      <w:r w:rsidRPr="004334FB">
        <w:rPr>
          <w:lang w:val="en-GB"/>
        </w:rPr>
        <w:t xml:space="preserve">hurry, we could maintain 99 percent </w:t>
      </w:r>
      <w:proofErr w:type="spellStart"/>
      <w:r w:rsidRPr="004334FB">
        <w:rPr>
          <w:lang w:val="en-GB"/>
        </w:rPr>
        <w:t>singulation</w:t>
      </w:r>
      <w:proofErr w:type="spellEnd"/>
      <w:r w:rsidRPr="004334FB">
        <w:rPr>
          <w:lang w:val="en-GB"/>
        </w:rPr>
        <w:t xml:space="preserve">, </w:t>
      </w:r>
      <w:r w:rsidR="005D4AA2" w:rsidRPr="004334FB">
        <w:rPr>
          <w:lang w:val="en-GB"/>
        </w:rPr>
        <w:t xml:space="preserve">with </w:t>
      </w:r>
      <w:r w:rsidRPr="004334FB">
        <w:rPr>
          <w:lang w:val="en-GB"/>
        </w:rPr>
        <w:t xml:space="preserve">99 percent of the seed </w:t>
      </w:r>
      <w:r w:rsidR="007D43AF">
        <w:rPr>
          <w:lang w:val="en-GB"/>
        </w:rPr>
        <w:t>being</w:t>
      </w:r>
      <w:r w:rsidR="007D43AF" w:rsidRPr="004334FB">
        <w:rPr>
          <w:lang w:val="en-GB"/>
        </w:rPr>
        <w:t xml:space="preserve"> </w:t>
      </w:r>
      <w:r w:rsidRPr="004334FB">
        <w:rPr>
          <w:lang w:val="en-GB"/>
        </w:rPr>
        <w:t>placed with exactly the right position, spacing, and depth.”</w:t>
      </w:r>
    </w:p>
    <w:p w:rsidR="002E1D4A" w:rsidRPr="004334FB" w:rsidRDefault="002E1D4A">
      <w:pPr>
        <w:spacing w:line="240" w:lineRule="auto"/>
        <w:rPr>
          <w:lang w:val="en-GB"/>
        </w:rPr>
      </w:pPr>
      <w:r w:rsidRPr="004334FB">
        <w:rPr>
          <w:lang w:val="en-GB"/>
        </w:rPr>
        <w:br w:type="page"/>
      </w:r>
    </w:p>
    <w:p w:rsidR="00751234" w:rsidRPr="00363C44" w:rsidRDefault="00751234" w:rsidP="00363C44">
      <w:pPr>
        <w:widowControl w:val="0"/>
        <w:autoSpaceDE w:val="0"/>
        <w:autoSpaceDN w:val="0"/>
        <w:adjustRightInd w:val="0"/>
        <w:spacing w:after="120" w:line="300" w:lineRule="atLeast"/>
        <w:jc w:val="both"/>
        <w:rPr>
          <w:b/>
          <w:color w:val="auto"/>
          <w:lang w:val="en-GB"/>
        </w:rPr>
      </w:pPr>
      <w:r w:rsidRPr="00363C44">
        <w:rPr>
          <w:b/>
          <w:color w:val="auto"/>
          <w:lang w:val="en-GB"/>
        </w:rPr>
        <w:lastRenderedPageBreak/>
        <w:t>Case IH also showcased new spray technology and full product range</w:t>
      </w:r>
    </w:p>
    <w:p w:rsidR="00751234" w:rsidRPr="004334FB" w:rsidRDefault="00751234" w:rsidP="00363C44">
      <w:pPr>
        <w:widowControl w:val="0"/>
        <w:autoSpaceDE w:val="0"/>
        <w:autoSpaceDN w:val="0"/>
        <w:adjustRightInd w:val="0"/>
        <w:spacing w:after="120" w:line="300" w:lineRule="atLeast"/>
        <w:jc w:val="both"/>
        <w:rPr>
          <w:lang w:val="en-GB"/>
        </w:rPr>
      </w:pPr>
      <w:r w:rsidRPr="004334FB">
        <w:rPr>
          <w:lang w:val="en-GB"/>
        </w:rPr>
        <w:t>The new AIM Command FLEX® advanced spray technology also made its debut at Nampo 2018. This enables operators of the Patriot self-propelled sprayer range to deliver consistent, flexible and accurate application, regardless of speed and terrain. The Patriot® 250 Extreme sprayer, introduced to the market at Nampo 2017, was also displayed at the show.</w:t>
      </w:r>
    </w:p>
    <w:p w:rsidR="001F1309" w:rsidRDefault="00751234" w:rsidP="00363C44">
      <w:pPr>
        <w:widowControl w:val="0"/>
        <w:autoSpaceDE w:val="0"/>
        <w:autoSpaceDN w:val="0"/>
        <w:adjustRightInd w:val="0"/>
        <w:spacing w:after="120" w:line="300" w:lineRule="atLeast"/>
        <w:jc w:val="both"/>
        <w:rPr>
          <w:lang w:val="en-GB"/>
        </w:rPr>
      </w:pPr>
      <w:r w:rsidRPr="004334FB">
        <w:rPr>
          <w:lang w:val="en-GB"/>
        </w:rPr>
        <w:t xml:space="preserve">Case IH additionally </w:t>
      </w:r>
      <w:r w:rsidR="005D4AA2" w:rsidRPr="004334FB">
        <w:rPr>
          <w:lang w:val="en-GB"/>
        </w:rPr>
        <w:t xml:space="preserve">displayed at Nampo 2018 </w:t>
      </w:r>
      <w:r w:rsidRPr="004334FB">
        <w:rPr>
          <w:lang w:val="en-GB"/>
        </w:rPr>
        <w:t>its Axial-Flow® 140 Series and 240 Series combines</w:t>
      </w:r>
      <w:r w:rsidR="00467437">
        <w:rPr>
          <w:lang w:val="en-GB"/>
        </w:rPr>
        <w:t xml:space="preserve">. Both these models - featuring the </w:t>
      </w:r>
      <w:r w:rsidR="00467437" w:rsidRPr="004334FB">
        <w:rPr>
          <w:lang w:val="en-GB"/>
        </w:rPr>
        <w:t xml:space="preserve">Axial-Flow single-rotor technology </w:t>
      </w:r>
      <w:r w:rsidR="00467437">
        <w:rPr>
          <w:lang w:val="en-GB"/>
        </w:rPr>
        <w:t xml:space="preserve">which </w:t>
      </w:r>
      <w:r w:rsidR="00467437" w:rsidRPr="004334FB">
        <w:rPr>
          <w:lang w:val="en-GB"/>
        </w:rPr>
        <w:t>revolutionised combine harvesting with its simplicity, grain quality, grain savings and crop adaptability</w:t>
      </w:r>
      <w:r w:rsidR="00467437">
        <w:rPr>
          <w:lang w:val="en-GB"/>
        </w:rPr>
        <w:t xml:space="preserve"> - were </w:t>
      </w:r>
      <w:r w:rsidR="001F1309">
        <w:rPr>
          <w:lang w:val="en-GB"/>
        </w:rPr>
        <w:t>wrapped in an American flag</w:t>
      </w:r>
      <w:r w:rsidR="00467437">
        <w:rPr>
          <w:lang w:val="en-GB"/>
        </w:rPr>
        <w:t xml:space="preserve"> and </w:t>
      </w:r>
      <w:r w:rsidR="001F1309">
        <w:rPr>
          <w:lang w:val="en-GB"/>
        </w:rPr>
        <w:t>attracted a lot of attention</w:t>
      </w:r>
      <w:r w:rsidR="00467437">
        <w:rPr>
          <w:lang w:val="en-GB"/>
        </w:rPr>
        <w:t>. I</w:t>
      </w:r>
      <w:r w:rsidR="001F1309">
        <w:rPr>
          <w:lang w:val="en-GB"/>
        </w:rPr>
        <w:t>nterested visitors to the Case IH</w:t>
      </w:r>
      <w:r w:rsidR="00467437">
        <w:rPr>
          <w:lang w:val="en-GB"/>
        </w:rPr>
        <w:t xml:space="preserve"> stand included one of South Africa’s most famous sports sta</w:t>
      </w:r>
      <w:r w:rsidR="00363C44">
        <w:rPr>
          <w:lang w:val="en-GB"/>
        </w:rPr>
        <w:t xml:space="preserve">rs, rugby player </w:t>
      </w:r>
      <w:proofErr w:type="spellStart"/>
      <w:r w:rsidR="00363C44">
        <w:rPr>
          <w:lang w:val="en-GB"/>
        </w:rPr>
        <w:t>Bakkies</w:t>
      </w:r>
      <w:proofErr w:type="spellEnd"/>
      <w:r w:rsidR="00363C44">
        <w:rPr>
          <w:lang w:val="en-GB"/>
        </w:rPr>
        <w:t xml:space="preserve"> Botha.</w:t>
      </w:r>
    </w:p>
    <w:p w:rsidR="00751234" w:rsidRPr="004334FB" w:rsidRDefault="00467437" w:rsidP="00363C44">
      <w:pPr>
        <w:widowControl w:val="0"/>
        <w:autoSpaceDE w:val="0"/>
        <w:autoSpaceDN w:val="0"/>
        <w:adjustRightInd w:val="0"/>
        <w:spacing w:after="120" w:line="300" w:lineRule="atLeast"/>
        <w:jc w:val="both"/>
        <w:rPr>
          <w:lang w:val="en-GB"/>
        </w:rPr>
      </w:pPr>
      <w:r>
        <w:rPr>
          <w:lang w:val="en-GB"/>
        </w:rPr>
        <w:t>Case IH also showcased its wide range of t</w:t>
      </w:r>
      <w:r w:rsidR="00751234" w:rsidRPr="004334FB">
        <w:rPr>
          <w:lang w:val="en-GB"/>
        </w:rPr>
        <w:t>ractors</w:t>
      </w:r>
      <w:r>
        <w:rPr>
          <w:lang w:val="en-GB"/>
        </w:rPr>
        <w:t>, from</w:t>
      </w:r>
      <w:r w:rsidR="00751234" w:rsidRPr="004334FB">
        <w:rPr>
          <w:lang w:val="en-GB"/>
        </w:rPr>
        <w:t xml:space="preserve"> the popular, 36 kW JX45T Compact utility tractor all the way up to the mighty 447 kW </w:t>
      </w:r>
      <w:proofErr w:type="spellStart"/>
      <w:r w:rsidR="00751234" w:rsidRPr="004334FB">
        <w:rPr>
          <w:lang w:val="en-GB"/>
        </w:rPr>
        <w:t>Steiger</w:t>
      </w:r>
      <w:proofErr w:type="spellEnd"/>
      <w:r w:rsidR="00751234" w:rsidRPr="004334FB">
        <w:rPr>
          <w:lang w:val="en-GB"/>
        </w:rPr>
        <w:t xml:space="preserve"> 600 and tracked </w:t>
      </w:r>
      <w:proofErr w:type="spellStart"/>
      <w:r w:rsidR="00751234" w:rsidRPr="004334FB">
        <w:rPr>
          <w:lang w:val="en-GB"/>
        </w:rPr>
        <w:t>Quadtrac</w:t>
      </w:r>
      <w:proofErr w:type="spellEnd"/>
      <w:r w:rsidR="00751234" w:rsidRPr="004334FB">
        <w:rPr>
          <w:lang w:val="en-GB"/>
        </w:rPr>
        <w:t xml:space="preserve"> 600. </w:t>
      </w:r>
    </w:p>
    <w:p w:rsidR="00F8060F" w:rsidRPr="00363C44" w:rsidRDefault="00F8060F" w:rsidP="00363C44">
      <w:pPr>
        <w:widowControl w:val="0"/>
        <w:autoSpaceDE w:val="0"/>
        <w:autoSpaceDN w:val="0"/>
        <w:adjustRightInd w:val="0"/>
        <w:spacing w:after="120" w:line="300" w:lineRule="atLeast"/>
        <w:jc w:val="both"/>
        <w:rPr>
          <w:rFonts w:cs="Arial"/>
          <w:b/>
          <w:lang w:val="en-GB"/>
        </w:rPr>
      </w:pPr>
    </w:p>
    <w:p w:rsidR="00E563D6" w:rsidRPr="004334FB" w:rsidRDefault="00E563D6" w:rsidP="002E1D4A">
      <w:pPr>
        <w:widowControl w:val="0"/>
        <w:autoSpaceDE w:val="0"/>
        <w:autoSpaceDN w:val="0"/>
        <w:adjustRightInd w:val="0"/>
        <w:spacing w:after="120" w:line="300" w:lineRule="atLeast"/>
        <w:jc w:val="both"/>
        <w:rPr>
          <w:rStyle w:val="Hervorhebung"/>
          <w:color w:val="auto"/>
          <w:sz w:val="16"/>
          <w:szCs w:val="16"/>
          <w:lang w:val="en-GB"/>
        </w:rPr>
      </w:pPr>
      <w:r w:rsidRPr="004334FB">
        <w:rPr>
          <w:rStyle w:val="Hervorhebung"/>
          <w:color w:val="auto"/>
          <w:sz w:val="16"/>
          <w:szCs w:val="16"/>
          <w:lang w:val="en-GB"/>
        </w:rPr>
        <w:t>NORTHMEC is the Case IH distributor for South Africa, Botswana, Lesotho, Swaziland and Namibia, selling and supporting the full range of Case IH agricultural equipment through 13 branches and 37 dealers, within those territories. Dedicated to farming and agricultural growth in these countries, it supports farmers in reaping the benefits of Case IH agricultural equipment, forming a solid foundation for long-term growth and production.</w:t>
      </w:r>
    </w:p>
    <w:p w:rsidR="002E1D4A" w:rsidRPr="00363C44" w:rsidRDefault="002E1D4A" w:rsidP="00363C44">
      <w:pPr>
        <w:widowControl w:val="0"/>
        <w:autoSpaceDE w:val="0"/>
        <w:autoSpaceDN w:val="0"/>
        <w:adjustRightInd w:val="0"/>
        <w:spacing w:after="120" w:line="300" w:lineRule="atLeast"/>
        <w:jc w:val="both"/>
        <w:rPr>
          <w:color w:val="auto"/>
        </w:rPr>
      </w:pPr>
    </w:p>
    <w:p w:rsidR="00D5169E" w:rsidRPr="009E4DED" w:rsidRDefault="00D5169E" w:rsidP="008A0EA1">
      <w:pPr>
        <w:spacing w:after="120" w:line="300" w:lineRule="atLeast"/>
        <w:jc w:val="both"/>
        <w:rPr>
          <w:color w:val="auto"/>
          <w:lang w:val="en-GB"/>
        </w:rPr>
      </w:pPr>
      <w:r w:rsidRPr="009E4DED">
        <w:rPr>
          <w:color w:val="auto"/>
          <w:lang w:val="en-GB"/>
        </w:rPr>
        <w:t>***</w:t>
      </w:r>
    </w:p>
    <w:p w:rsidR="00D5169E" w:rsidRPr="009E4DED" w:rsidRDefault="00D5169E" w:rsidP="008A0EA1">
      <w:pPr>
        <w:spacing w:after="120" w:line="300" w:lineRule="atLeast"/>
        <w:jc w:val="both"/>
        <w:outlineLvl w:val="0"/>
        <w:rPr>
          <w:rFonts w:cs="Arial"/>
          <w:color w:val="auto"/>
          <w:szCs w:val="19"/>
          <w:lang w:val="en-GB"/>
        </w:rPr>
      </w:pPr>
      <w:r w:rsidRPr="009E4DED">
        <w:rPr>
          <w:rFonts w:cs="Arial"/>
          <w:color w:val="auto"/>
          <w:szCs w:val="19"/>
          <w:lang w:val="en-GB"/>
        </w:rPr>
        <w:t xml:space="preserve">Press releases and photos </w:t>
      </w:r>
      <w:hyperlink r:id="rId8" w:history="1">
        <w:r w:rsidRPr="009E4DED">
          <w:rPr>
            <w:rStyle w:val="Hyperlink"/>
            <w:rFonts w:cs="Arial"/>
            <w:i/>
            <w:color w:val="auto"/>
            <w:szCs w:val="19"/>
            <w:lang w:val="en-GB"/>
          </w:rPr>
          <w:t>http://mediacentre.caseiheurope.com/</w:t>
        </w:r>
      </w:hyperlink>
      <w:r w:rsidRPr="009E4DED">
        <w:rPr>
          <w:rFonts w:cs="Arial"/>
          <w:color w:val="auto"/>
          <w:szCs w:val="19"/>
          <w:lang w:val="en-GB"/>
        </w:rPr>
        <w:t>.</w:t>
      </w:r>
    </w:p>
    <w:p w:rsidR="00D5169E" w:rsidRPr="009E4DED" w:rsidRDefault="00D5169E" w:rsidP="008A0EA1">
      <w:pPr>
        <w:spacing w:after="120" w:line="300" w:lineRule="atLeast"/>
        <w:jc w:val="both"/>
        <w:rPr>
          <w:rStyle w:val="Hervorhebung"/>
          <w:rFonts w:cs="Arial"/>
          <w:i w:val="0"/>
          <w:color w:val="auto"/>
          <w:sz w:val="16"/>
          <w:szCs w:val="16"/>
          <w:lang w:val="en-GB"/>
        </w:rPr>
      </w:pPr>
      <w:r w:rsidRPr="009E4DED">
        <w:rPr>
          <w:rStyle w:val="Hervorhebung"/>
          <w:rFonts w:cs="Arial"/>
          <w:color w:val="auto"/>
          <w:sz w:val="16"/>
          <w:szCs w:val="16"/>
          <w:lang w:val="en-GB"/>
        </w:rPr>
        <w:t xml:space="preserve">Case IH is the professionals' choice, drawing on more than 175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effective in the 21st century. More information on Case IH products and services </w:t>
      </w:r>
      <w:proofErr w:type="gramStart"/>
      <w:r w:rsidRPr="009E4DED">
        <w:rPr>
          <w:rStyle w:val="Hervorhebung"/>
          <w:rFonts w:cs="Arial"/>
          <w:color w:val="auto"/>
          <w:sz w:val="16"/>
          <w:szCs w:val="16"/>
          <w:lang w:val="en-GB"/>
        </w:rPr>
        <w:t>can be found</w:t>
      </w:r>
      <w:proofErr w:type="gramEnd"/>
      <w:r w:rsidRPr="009E4DED">
        <w:rPr>
          <w:rStyle w:val="Hervorhebung"/>
          <w:rFonts w:cs="Arial"/>
          <w:color w:val="auto"/>
          <w:sz w:val="16"/>
          <w:szCs w:val="16"/>
          <w:lang w:val="en-GB"/>
        </w:rPr>
        <w:t xml:space="preserve"> online at </w:t>
      </w:r>
      <w:hyperlink r:id="rId9" w:history="1">
        <w:r w:rsidRPr="009E4DED">
          <w:rPr>
            <w:rStyle w:val="Hyperlink"/>
            <w:i/>
            <w:iCs/>
            <w:color w:val="auto"/>
            <w:sz w:val="16"/>
            <w:szCs w:val="16"/>
            <w:lang w:val="en-GB"/>
          </w:rPr>
          <w:t>www.caseih.</w:t>
        </w:r>
        <w:r w:rsidRPr="009E4DED">
          <w:rPr>
            <w:rStyle w:val="Hyperlink"/>
            <w:rFonts w:cs="Arial"/>
            <w:i/>
            <w:color w:val="auto"/>
            <w:sz w:val="16"/>
            <w:szCs w:val="16"/>
            <w:lang w:val="en-GB"/>
          </w:rPr>
          <w:t>co</w:t>
        </w:r>
        <w:r w:rsidRPr="009E4DED">
          <w:rPr>
            <w:rStyle w:val="Hyperlink"/>
            <w:i/>
            <w:iCs/>
            <w:color w:val="auto"/>
            <w:sz w:val="16"/>
            <w:szCs w:val="16"/>
            <w:lang w:val="en-GB"/>
          </w:rPr>
          <w:t>m</w:t>
        </w:r>
      </w:hyperlink>
      <w:r w:rsidRPr="009E4DED">
        <w:rPr>
          <w:rStyle w:val="Hervorhebung"/>
          <w:rFonts w:cs="Arial"/>
          <w:i w:val="0"/>
          <w:color w:val="auto"/>
          <w:sz w:val="16"/>
          <w:szCs w:val="16"/>
          <w:lang w:val="en-GB"/>
        </w:rPr>
        <w:t xml:space="preserve">. </w:t>
      </w:r>
    </w:p>
    <w:p w:rsidR="00D5169E" w:rsidRPr="009E4DED" w:rsidRDefault="00D5169E" w:rsidP="008A0EA1">
      <w:pPr>
        <w:spacing w:after="120" w:line="300" w:lineRule="atLeast"/>
        <w:jc w:val="both"/>
        <w:rPr>
          <w:rStyle w:val="Hervorhebung"/>
          <w:rFonts w:cs="Arial"/>
          <w:i w:val="0"/>
          <w:color w:val="auto"/>
          <w:sz w:val="16"/>
          <w:szCs w:val="16"/>
          <w:lang w:val="en-GB"/>
        </w:rPr>
      </w:pPr>
    </w:p>
    <w:p w:rsidR="00D5169E" w:rsidRPr="009E4DED" w:rsidRDefault="00D5169E" w:rsidP="008A0EA1">
      <w:pPr>
        <w:spacing w:after="120" w:line="300" w:lineRule="atLeast"/>
        <w:jc w:val="both"/>
        <w:rPr>
          <w:rFonts w:cs="Arial"/>
          <w:color w:val="auto"/>
          <w:sz w:val="16"/>
          <w:szCs w:val="16"/>
          <w:lang w:val="en-GB"/>
        </w:rPr>
      </w:pPr>
      <w:r w:rsidRPr="009E4DED">
        <w:rPr>
          <w:rFonts w:cs="Arial"/>
          <w:i/>
          <w:color w:val="auto"/>
          <w:sz w:val="16"/>
          <w:szCs w:val="16"/>
          <w:lang w:val="en-GB"/>
        </w:rPr>
        <w:t xml:space="preserve">Case IH is a brand of CNH Industrial N.V., a World leader in Capital Goods listed on the New York Stock Exchange (NYSE: CNHI) and on the </w:t>
      </w:r>
      <w:proofErr w:type="spellStart"/>
      <w:r w:rsidRPr="009E4DED">
        <w:rPr>
          <w:rFonts w:cs="Arial"/>
          <w:i/>
          <w:color w:val="auto"/>
          <w:sz w:val="16"/>
          <w:szCs w:val="16"/>
          <w:lang w:val="en-GB"/>
        </w:rPr>
        <w:t>Mercato</w:t>
      </w:r>
      <w:proofErr w:type="spellEnd"/>
      <w:r w:rsidRPr="009E4DED">
        <w:rPr>
          <w:rFonts w:cs="Arial"/>
          <w:i/>
          <w:color w:val="auto"/>
          <w:sz w:val="16"/>
          <w:szCs w:val="16"/>
          <w:lang w:val="en-GB"/>
        </w:rPr>
        <w:t xml:space="preserve"> </w:t>
      </w:r>
      <w:proofErr w:type="spellStart"/>
      <w:r w:rsidRPr="009E4DED">
        <w:rPr>
          <w:rFonts w:cs="Arial"/>
          <w:i/>
          <w:color w:val="auto"/>
          <w:sz w:val="16"/>
          <w:szCs w:val="16"/>
          <w:lang w:val="en-GB"/>
        </w:rPr>
        <w:t>Telematico</w:t>
      </w:r>
      <w:proofErr w:type="spellEnd"/>
      <w:r w:rsidRPr="009E4DED">
        <w:rPr>
          <w:rFonts w:cs="Arial"/>
          <w:i/>
          <w:color w:val="auto"/>
          <w:sz w:val="16"/>
          <w:szCs w:val="16"/>
          <w:lang w:val="en-GB"/>
        </w:rPr>
        <w:t xml:space="preserve"> </w:t>
      </w:r>
      <w:proofErr w:type="spellStart"/>
      <w:r w:rsidRPr="009E4DED">
        <w:rPr>
          <w:rFonts w:cs="Arial"/>
          <w:i/>
          <w:color w:val="auto"/>
          <w:sz w:val="16"/>
          <w:szCs w:val="16"/>
          <w:lang w:val="en-GB"/>
        </w:rPr>
        <w:t>Azionario</w:t>
      </w:r>
      <w:proofErr w:type="spellEnd"/>
      <w:r w:rsidRPr="009E4DED">
        <w:rPr>
          <w:rFonts w:cs="Arial"/>
          <w:i/>
          <w:color w:val="auto"/>
          <w:sz w:val="16"/>
          <w:szCs w:val="16"/>
          <w:lang w:val="en-GB"/>
        </w:rPr>
        <w:t xml:space="preserve"> of the </w:t>
      </w:r>
      <w:proofErr w:type="spellStart"/>
      <w:r w:rsidRPr="009E4DED">
        <w:rPr>
          <w:rFonts w:cs="Arial"/>
          <w:i/>
          <w:color w:val="auto"/>
          <w:sz w:val="16"/>
          <w:szCs w:val="16"/>
          <w:lang w:val="en-GB"/>
        </w:rPr>
        <w:t>Borsa</w:t>
      </w:r>
      <w:proofErr w:type="spellEnd"/>
      <w:r w:rsidRPr="009E4DED">
        <w:rPr>
          <w:rFonts w:cs="Arial"/>
          <w:i/>
          <w:color w:val="auto"/>
          <w:sz w:val="16"/>
          <w:szCs w:val="16"/>
          <w:lang w:val="en-GB"/>
        </w:rPr>
        <w:t xml:space="preserve"> </w:t>
      </w:r>
      <w:proofErr w:type="spellStart"/>
      <w:r w:rsidRPr="009E4DED">
        <w:rPr>
          <w:rFonts w:cs="Arial"/>
          <w:i/>
          <w:color w:val="auto"/>
          <w:sz w:val="16"/>
          <w:szCs w:val="16"/>
          <w:lang w:val="en-GB"/>
        </w:rPr>
        <w:t>Italiana</w:t>
      </w:r>
      <w:proofErr w:type="spellEnd"/>
      <w:r w:rsidRPr="009E4DED">
        <w:rPr>
          <w:rFonts w:cs="Arial"/>
          <w:i/>
          <w:color w:val="auto"/>
          <w:sz w:val="16"/>
          <w:szCs w:val="16"/>
          <w:lang w:val="en-GB"/>
        </w:rPr>
        <w:t xml:space="preserve"> (MI: CNHI). More information about CNH Industrial </w:t>
      </w:r>
      <w:proofErr w:type="gramStart"/>
      <w:r w:rsidRPr="009E4DED">
        <w:rPr>
          <w:rFonts w:cs="Arial"/>
          <w:i/>
          <w:color w:val="auto"/>
          <w:sz w:val="16"/>
          <w:szCs w:val="16"/>
          <w:lang w:val="en-GB"/>
        </w:rPr>
        <w:t>can be found</w:t>
      </w:r>
      <w:proofErr w:type="gramEnd"/>
      <w:r w:rsidRPr="009E4DED">
        <w:rPr>
          <w:rFonts w:cs="Arial"/>
          <w:i/>
          <w:color w:val="auto"/>
          <w:sz w:val="16"/>
          <w:szCs w:val="16"/>
          <w:lang w:val="en-GB"/>
        </w:rPr>
        <w:t xml:space="preserve"> online at </w:t>
      </w:r>
      <w:hyperlink r:id="rId10" w:history="1">
        <w:r w:rsidRPr="009E4DED">
          <w:rPr>
            <w:rStyle w:val="Hyperlink"/>
            <w:rFonts w:cs="Arial"/>
            <w:i/>
            <w:color w:val="auto"/>
            <w:sz w:val="16"/>
            <w:szCs w:val="16"/>
            <w:lang w:val="en-GB"/>
          </w:rPr>
          <w:t>www.cnhindustrial.com</w:t>
        </w:r>
      </w:hyperlink>
      <w:r w:rsidRPr="009E4DED">
        <w:rPr>
          <w:rStyle w:val="Hyperlink"/>
          <w:rFonts w:cs="Arial"/>
          <w:i/>
          <w:color w:val="auto"/>
          <w:sz w:val="16"/>
          <w:szCs w:val="16"/>
          <w:lang w:val="en-GB"/>
        </w:rPr>
        <w:t>.</w:t>
      </w:r>
      <w:r w:rsidRPr="009E4DED">
        <w:rPr>
          <w:rFonts w:cs="Arial"/>
          <w:color w:val="auto"/>
          <w:sz w:val="16"/>
          <w:szCs w:val="16"/>
          <w:lang w:val="en-GB"/>
        </w:rPr>
        <w:t xml:space="preserve"> </w:t>
      </w:r>
    </w:p>
    <w:p w:rsidR="002E1D4A" w:rsidRDefault="002E1D4A">
      <w:pPr>
        <w:spacing w:line="240" w:lineRule="auto"/>
        <w:rPr>
          <w:b/>
          <w:color w:val="auto"/>
          <w:lang w:val="en-GB"/>
        </w:rPr>
      </w:pPr>
      <w:r>
        <w:rPr>
          <w:b/>
          <w:color w:val="auto"/>
          <w:lang w:val="en-GB"/>
        </w:rPr>
        <w:br w:type="page"/>
      </w:r>
    </w:p>
    <w:p w:rsidR="00D5169E" w:rsidRPr="009E4DED" w:rsidRDefault="008A3A2D" w:rsidP="00D5169E">
      <w:pPr>
        <w:ind w:left="426" w:firstLine="708"/>
        <w:jc w:val="both"/>
        <w:rPr>
          <w:rFonts w:cs="Arial"/>
          <w:color w:val="auto"/>
          <w:sz w:val="16"/>
          <w:szCs w:val="16"/>
          <w:lang w:val="en-US"/>
        </w:rPr>
      </w:pPr>
      <w:r w:rsidRPr="009E4DED">
        <w:rPr>
          <w:noProof/>
          <w:color w:val="auto"/>
          <w:lang w:val="de-AT" w:eastAsia="de-AT"/>
        </w:rPr>
        <w:lastRenderedPageBreak/>
        <w:drawing>
          <wp:anchor distT="0" distB="0" distL="114300" distR="114300" simplePos="0" relativeHeight="251656192" behindDoc="0" locked="0" layoutInCell="1" allowOverlap="1">
            <wp:simplePos x="0" y="0"/>
            <wp:positionH relativeFrom="column">
              <wp:posOffset>124460</wp:posOffset>
            </wp:positionH>
            <wp:positionV relativeFrom="paragraph">
              <wp:posOffset>62230</wp:posOffset>
            </wp:positionV>
            <wp:extent cx="274955" cy="269240"/>
            <wp:effectExtent l="0" t="0" r="0" b="0"/>
            <wp:wrapSquare wrapText="bothSides"/>
            <wp:docPr id="11" name="Grafik 1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Website"/>
                    <pic:cNvPicPr>
                      <a:picLocks noChangeAspect="1" noChangeArrowheads="1"/>
                    </pic:cNvPicPr>
                  </pic:nvPicPr>
                  <pic:blipFill>
                    <a:blip r:embed="rId11">
                      <a:extLst>
                        <a:ext uri="{28A0092B-C50C-407E-A947-70E740481C1C}">
                          <a14:useLocalDpi xmlns:a14="http://schemas.microsoft.com/office/drawing/2010/main" val="0"/>
                        </a:ext>
                      </a:extLst>
                    </a:blip>
                    <a:srcRect r="20000" b="-1888"/>
                    <a:stretch>
                      <a:fillRect/>
                    </a:stretch>
                  </pic:blipFill>
                  <pic:spPr bwMode="auto">
                    <a:xfrm>
                      <a:off x="0" y="0"/>
                      <a:ext cx="274955" cy="269240"/>
                    </a:xfrm>
                    <a:prstGeom prst="rect">
                      <a:avLst/>
                    </a:prstGeom>
                    <a:noFill/>
                  </pic:spPr>
                </pic:pic>
              </a:graphicData>
            </a:graphic>
          </wp:anchor>
        </w:drawing>
      </w:r>
    </w:p>
    <w:p w:rsidR="00D5169E" w:rsidRPr="009E4DED" w:rsidRDefault="00715A06" w:rsidP="002D78F1">
      <w:pPr>
        <w:spacing w:line="276" w:lineRule="auto"/>
        <w:outlineLvl w:val="0"/>
        <w:rPr>
          <w:rStyle w:val="Hyperlink"/>
          <w:rFonts w:cs="Arial"/>
          <w:color w:val="auto"/>
          <w:sz w:val="16"/>
          <w:szCs w:val="16"/>
          <w:lang w:val="en-US"/>
        </w:rPr>
      </w:pPr>
      <w:hyperlink r:id="rId12" w:history="1">
        <w:r w:rsidR="00D5169E" w:rsidRPr="009E4DED">
          <w:rPr>
            <w:rStyle w:val="Hyperlink"/>
            <w:rFonts w:cs="Arial"/>
            <w:color w:val="auto"/>
            <w:sz w:val="16"/>
            <w:szCs w:val="16"/>
            <w:lang w:val="en-US"/>
          </w:rPr>
          <w:t>Case IH Media Center</w:t>
        </w:r>
      </w:hyperlink>
    </w:p>
    <w:p w:rsidR="00D5169E" w:rsidRPr="009E4DED" w:rsidRDefault="00D5169E" w:rsidP="00D5169E">
      <w:pPr>
        <w:spacing w:line="276" w:lineRule="auto"/>
        <w:ind w:left="426" w:hanging="142"/>
        <w:rPr>
          <w:rStyle w:val="Hyperlink"/>
          <w:rFonts w:cs="Arial"/>
          <w:color w:val="auto"/>
          <w:sz w:val="16"/>
          <w:szCs w:val="16"/>
          <w:lang w:val="en-US"/>
        </w:rPr>
      </w:pPr>
    </w:p>
    <w:p w:rsidR="00D5169E" w:rsidRPr="009E4DED" w:rsidRDefault="008A3A2D" w:rsidP="00D5169E">
      <w:pPr>
        <w:spacing w:line="276" w:lineRule="auto"/>
        <w:ind w:left="426" w:firstLine="708"/>
        <w:rPr>
          <w:rFonts w:cs="Arial"/>
          <w:color w:val="auto"/>
          <w:sz w:val="16"/>
          <w:szCs w:val="16"/>
          <w:lang w:val="en-US"/>
        </w:rPr>
      </w:pPr>
      <w:r w:rsidRPr="009E4DED">
        <w:rPr>
          <w:noProof/>
          <w:color w:val="auto"/>
          <w:lang w:val="de-AT" w:eastAsia="de-AT"/>
        </w:rPr>
        <w:drawing>
          <wp:anchor distT="0" distB="0" distL="114300" distR="114300" simplePos="0" relativeHeight="251657216" behindDoc="0" locked="0" layoutInCell="1" allowOverlap="1">
            <wp:simplePos x="0" y="0"/>
            <wp:positionH relativeFrom="column">
              <wp:posOffset>120650</wp:posOffset>
            </wp:positionH>
            <wp:positionV relativeFrom="paragraph">
              <wp:posOffset>50165</wp:posOffset>
            </wp:positionV>
            <wp:extent cx="276860" cy="261620"/>
            <wp:effectExtent l="0" t="0" r="8890" b="5080"/>
            <wp:wrapSquare wrapText="bothSides"/>
            <wp:docPr id="9" name="Grafik 10" descr="Medi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ediaCenter"/>
                    <pic:cNvPicPr>
                      <a:picLocks noChangeAspect="1" noChangeArrowheads="1"/>
                    </pic:cNvPicPr>
                  </pic:nvPicPr>
                  <pic:blipFill>
                    <a:blip r:embed="rId13">
                      <a:extLst>
                        <a:ext uri="{28A0092B-C50C-407E-A947-70E740481C1C}">
                          <a14:useLocalDpi xmlns:a14="http://schemas.microsoft.com/office/drawing/2010/main" val="0"/>
                        </a:ext>
                      </a:extLst>
                    </a:blip>
                    <a:srcRect r="18549"/>
                    <a:stretch>
                      <a:fillRect/>
                    </a:stretch>
                  </pic:blipFill>
                  <pic:spPr bwMode="auto">
                    <a:xfrm>
                      <a:off x="0" y="0"/>
                      <a:ext cx="276860" cy="261620"/>
                    </a:xfrm>
                    <a:prstGeom prst="rect">
                      <a:avLst/>
                    </a:prstGeom>
                    <a:noFill/>
                  </pic:spPr>
                </pic:pic>
              </a:graphicData>
            </a:graphic>
          </wp:anchor>
        </w:drawing>
      </w:r>
    </w:p>
    <w:p w:rsidR="00D5169E" w:rsidRPr="009E4DED" w:rsidRDefault="00715A06" w:rsidP="00D5169E">
      <w:pPr>
        <w:spacing w:line="276" w:lineRule="auto"/>
        <w:ind w:left="142" w:hanging="142"/>
        <w:rPr>
          <w:rStyle w:val="Hyperlink"/>
          <w:rFonts w:cs="Arial"/>
          <w:color w:val="auto"/>
          <w:sz w:val="16"/>
          <w:szCs w:val="16"/>
          <w:lang w:val="en-US"/>
        </w:rPr>
      </w:pPr>
      <w:hyperlink r:id="rId14" w:history="1">
        <w:r w:rsidR="00D5169E" w:rsidRPr="009E4DED">
          <w:rPr>
            <w:rStyle w:val="Hyperlink"/>
            <w:rFonts w:cs="Arial"/>
            <w:color w:val="auto"/>
            <w:sz w:val="16"/>
            <w:szCs w:val="16"/>
            <w:lang w:val="en-US"/>
          </w:rPr>
          <w:t>www.ca</w:t>
        </w:r>
        <w:bookmarkStart w:id="0" w:name="_GoBack"/>
        <w:bookmarkEnd w:id="0"/>
        <w:r w:rsidR="00D5169E" w:rsidRPr="009E4DED">
          <w:rPr>
            <w:rStyle w:val="Hyperlink"/>
            <w:rFonts w:cs="Arial"/>
            <w:color w:val="auto"/>
            <w:sz w:val="16"/>
            <w:szCs w:val="16"/>
            <w:lang w:val="en-US"/>
          </w:rPr>
          <w:t>seih.com</w:t>
        </w:r>
      </w:hyperlink>
    </w:p>
    <w:p w:rsidR="00D5169E" w:rsidRPr="009E4DED" w:rsidRDefault="00D5169E" w:rsidP="00D5169E">
      <w:pPr>
        <w:spacing w:line="276" w:lineRule="auto"/>
        <w:ind w:left="142" w:hanging="142"/>
        <w:rPr>
          <w:rStyle w:val="Hyperlink"/>
          <w:color w:val="auto"/>
          <w:lang w:val="en-GB"/>
        </w:rPr>
      </w:pPr>
    </w:p>
    <w:p w:rsidR="00D5169E" w:rsidRPr="009E4DED" w:rsidRDefault="008A3A2D" w:rsidP="00D5169E">
      <w:pPr>
        <w:spacing w:line="276" w:lineRule="auto"/>
        <w:ind w:left="142" w:firstLine="709"/>
        <w:rPr>
          <w:rFonts w:cs="Arial"/>
          <w:color w:val="auto"/>
          <w:sz w:val="16"/>
          <w:szCs w:val="16"/>
          <w:lang w:val="en-US"/>
        </w:rPr>
      </w:pPr>
      <w:r w:rsidRPr="009E4DED">
        <w:rPr>
          <w:noProof/>
          <w:color w:val="auto"/>
          <w:lang w:val="de-AT" w:eastAsia="de-AT"/>
        </w:rPr>
        <w:drawing>
          <wp:anchor distT="0" distB="0" distL="114300" distR="114300" simplePos="0" relativeHeight="251658240" behindDoc="0" locked="0" layoutInCell="1" allowOverlap="1">
            <wp:simplePos x="0" y="0"/>
            <wp:positionH relativeFrom="column">
              <wp:posOffset>121285</wp:posOffset>
            </wp:positionH>
            <wp:positionV relativeFrom="paragraph">
              <wp:posOffset>74295</wp:posOffset>
            </wp:positionV>
            <wp:extent cx="276860" cy="276860"/>
            <wp:effectExtent l="0" t="0" r="8890" b="8890"/>
            <wp:wrapSquare wrapText="bothSides"/>
            <wp:docPr id="8" name="Grafik 9"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pic:spPr>
                </pic:pic>
              </a:graphicData>
            </a:graphic>
          </wp:anchor>
        </w:drawing>
      </w:r>
    </w:p>
    <w:p w:rsidR="00D5169E" w:rsidRPr="009E4DED" w:rsidRDefault="00715A06" w:rsidP="00D5169E">
      <w:pPr>
        <w:spacing w:line="276" w:lineRule="auto"/>
        <w:ind w:left="142" w:hanging="142"/>
        <w:rPr>
          <w:rStyle w:val="Hyperlink"/>
          <w:rFonts w:cs="Arial"/>
          <w:color w:val="auto"/>
          <w:sz w:val="16"/>
          <w:szCs w:val="16"/>
          <w:lang w:val="en-US"/>
        </w:rPr>
      </w:pPr>
      <w:hyperlink r:id="rId16" w:history="1">
        <w:r w:rsidR="00D5169E" w:rsidRPr="009E4DED">
          <w:rPr>
            <w:rStyle w:val="Hyperlink"/>
            <w:rFonts w:cs="Arial"/>
            <w:color w:val="auto"/>
            <w:sz w:val="16"/>
            <w:szCs w:val="16"/>
            <w:lang w:val="en-US"/>
          </w:rPr>
          <w:t>www.facebook.com</w:t>
        </w:r>
      </w:hyperlink>
    </w:p>
    <w:p w:rsidR="00D5169E" w:rsidRPr="009E4DED" w:rsidRDefault="00D5169E" w:rsidP="00D5169E">
      <w:pPr>
        <w:spacing w:line="276" w:lineRule="auto"/>
        <w:ind w:left="142" w:hanging="142"/>
        <w:rPr>
          <w:rFonts w:cs="Arial"/>
          <w:color w:val="auto"/>
          <w:sz w:val="16"/>
          <w:szCs w:val="16"/>
          <w:lang w:val="en-US"/>
        </w:rPr>
      </w:pPr>
    </w:p>
    <w:p w:rsidR="00D5169E" w:rsidRPr="009E4DED" w:rsidRDefault="008A3A2D" w:rsidP="00D5169E">
      <w:pPr>
        <w:spacing w:line="276" w:lineRule="auto"/>
        <w:ind w:left="142" w:firstLine="709"/>
        <w:rPr>
          <w:rFonts w:cs="Arial"/>
          <w:color w:val="auto"/>
          <w:sz w:val="16"/>
          <w:szCs w:val="16"/>
          <w:lang w:val="en-US"/>
        </w:rPr>
      </w:pPr>
      <w:r w:rsidRPr="009E4DED">
        <w:rPr>
          <w:noProof/>
          <w:color w:val="auto"/>
          <w:lang w:val="de-AT" w:eastAsia="de-AT"/>
        </w:rPr>
        <w:drawing>
          <wp:anchor distT="0" distB="0" distL="114300" distR="114300" simplePos="0" relativeHeight="251659264" behindDoc="0" locked="0" layoutInCell="1" allowOverlap="1">
            <wp:simplePos x="0" y="0"/>
            <wp:positionH relativeFrom="column">
              <wp:posOffset>125730</wp:posOffset>
            </wp:positionH>
            <wp:positionV relativeFrom="paragraph">
              <wp:posOffset>124460</wp:posOffset>
            </wp:positionV>
            <wp:extent cx="274955" cy="274955"/>
            <wp:effectExtent l="0" t="0" r="0" b="0"/>
            <wp:wrapSquare wrapText="bothSides"/>
            <wp:docPr id="6" name="Grafik 8" desc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Y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pic:spPr>
                </pic:pic>
              </a:graphicData>
            </a:graphic>
          </wp:anchor>
        </w:drawing>
      </w:r>
    </w:p>
    <w:p w:rsidR="00D5169E" w:rsidRPr="009E4DED" w:rsidRDefault="00715A06" w:rsidP="00D5169E">
      <w:pPr>
        <w:spacing w:line="276" w:lineRule="auto"/>
        <w:ind w:left="142"/>
        <w:rPr>
          <w:rFonts w:cs="Arial"/>
          <w:color w:val="auto"/>
          <w:sz w:val="16"/>
          <w:szCs w:val="16"/>
          <w:lang w:val="en-US"/>
        </w:rPr>
      </w:pPr>
      <w:hyperlink r:id="rId18" w:history="1">
        <w:r w:rsidR="00D5169E" w:rsidRPr="009E4DED">
          <w:rPr>
            <w:rStyle w:val="Hyperlink"/>
            <w:rFonts w:cs="Arial"/>
            <w:color w:val="auto"/>
            <w:sz w:val="16"/>
            <w:szCs w:val="16"/>
            <w:lang w:val="en-US"/>
          </w:rPr>
          <w:t>www.youtube.com</w:t>
        </w:r>
      </w:hyperlink>
    </w:p>
    <w:p w:rsidR="00D5169E" w:rsidRPr="009E4DED" w:rsidRDefault="00D5169E" w:rsidP="00D5169E">
      <w:pPr>
        <w:spacing w:line="276" w:lineRule="auto"/>
        <w:ind w:left="142"/>
        <w:rPr>
          <w:rFonts w:cs="Arial"/>
          <w:color w:val="auto"/>
          <w:sz w:val="16"/>
          <w:szCs w:val="16"/>
          <w:lang w:val="en-US"/>
        </w:rPr>
      </w:pPr>
    </w:p>
    <w:p w:rsidR="00D5169E" w:rsidRPr="009E4DED" w:rsidRDefault="00D5169E" w:rsidP="00D5169E">
      <w:pPr>
        <w:jc w:val="both"/>
        <w:rPr>
          <w:rFonts w:cs="Arial"/>
          <w:iCs/>
          <w:color w:val="auto"/>
          <w:sz w:val="18"/>
          <w:szCs w:val="18"/>
          <w:lang w:val="en-GB"/>
        </w:rPr>
      </w:pPr>
    </w:p>
    <w:p w:rsidR="00D5169E" w:rsidRPr="009E4DED" w:rsidRDefault="00D5169E" w:rsidP="00D5169E">
      <w:pPr>
        <w:jc w:val="both"/>
        <w:rPr>
          <w:rFonts w:cs="Arial"/>
          <w:iCs/>
          <w:color w:val="auto"/>
          <w:sz w:val="18"/>
          <w:szCs w:val="18"/>
          <w:lang w:val="en-GB"/>
        </w:rPr>
      </w:pPr>
    </w:p>
    <w:p w:rsidR="00D5169E" w:rsidRPr="009E4DED" w:rsidRDefault="00D5169E" w:rsidP="002D78F1">
      <w:pPr>
        <w:pStyle w:val="01TESTO"/>
        <w:outlineLvl w:val="0"/>
        <w:rPr>
          <w:b/>
          <w:color w:val="auto"/>
          <w:lang w:val="en-GB"/>
        </w:rPr>
      </w:pPr>
      <w:r w:rsidRPr="009E4DED">
        <w:rPr>
          <w:b/>
          <w:color w:val="auto"/>
          <w:lang w:val="en-GB"/>
        </w:rPr>
        <w:t>For more information contact:</w:t>
      </w:r>
    </w:p>
    <w:p w:rsidR="00D5169E" w:rsidRPr="009E4DED" w:rsidRDefault="00D5169E" w:rsidP="00D5169E">
      <w:pPr>
        <w:pStyle w:val="01TESTO"/>
        <w:rPr>
          <w:color w:val="auto"/>
          <w:lang w:val="en-GB"/>
        </w:rPr>
      </w:pPr>
    </w:p>
    <w:p w:rsidR="00D5169E" w:rsidRPr="009E4DED" w:rsidRDefault="00D5169E" w:rsidP="002D78F1">
      <w:pPr>
        <w:outlineLvl w:val="0"/>
        <w:rPr>
          <w:rFonts w:cs="Arial"/>
          <w:color w:val="auto"/>
          <w:szCs w:val="19"/>
          <w:lang w:val="en-GB"/>
        </w:rPr>
      </w:pPr>
      <w:r w:rsidRPr="009E4DED">
        <w:rPr>
          <w:rFonts w:cs="Arial"/>
          <w:color w:val="auto"/>
          <w:szCs w:val="19"/>
          <w:lang w:val="en-GB"/>
        </w:rPr>
        <w:t xml:space="preserve">Silvia </w:t>
      </w:r>
      <w:proofErr w:type="spellStart"/>
      <w:r w:rsidRPr="009E4DED">
        <w:rPr>
          <w:rFonts w:cs="Arial"/>
          <w:color w:val="auto"/>
          <w:szCs w:val="19"/>
          <w:lang w:val="en-GB"/>
        </w:rPr>
        <w:t>Kaltofen</w:t>
      </w:r>
      <w:proofErr w:type="spellEnd"/>
    </w:p>
    <w:p w:rsidR="00D5169E" w:rsidRPr="009E4DED" w:rsidRDefault="00D5169E" w:rsidP="00D5169E">
      <w:pPr>
        <w:rPr>
          <w:rFonts w:cs="Arial"/>
          <w:color w:val="auto"/>
          <w:szCs w:val="19"/>
          <w:lang w:val="en-GB"/>
        </w:rPr>
      </w:pPr>
      <w:r w:rsidRPr="009E4DED">
        <w:rPr>
          <w:rFonts w:cs="Arial"/>
          <w:color w:val="auto"/>
          <w:szCs w:val="19"/>
          <w:lang w:val="en-GB"/>
        </w:rPr>
        <w:t>Ph: +43 7435 500 652</w:t>
      </w:r>
    </w:p>
    <w:p w:rsidR="00D5169E" w:rsidRPr="009E4DED" w:rsidRDefault="00D5169E" w:rsidP="00D5169E">
      <w:pPr>
        <w:rPr>
          <w:rFonts w:cs="Arial"/>
          <w:color w:val="auto"/>
          <w:szCs w:val="19"/>
          <w:lang w:val="en-GB"/>
        </w:rPr>
      </w:pPr>
    </w:p>
    <w:p w:rsidR="00D5169E" w:rsidRPr="009E4DED" w:rsidRDefault="00D5169E" w:rsidP="002D78F1">
      <w:pPr>
        <w:outlineLvl w:val="0"/>
        <w:rPr>
          <w:rFonts w:cs="Arial"/>
          <w:color w:val="auto"/>
          <w:szCs w:val="19"/>
          <w:lang w:val="en-GB"/>
        </w:rPr>
      </w:pPr>
      <w:r w:rsidRPr="009E4DED">
        <w:rPr>
          <w:rFonts w:cs="Arial"/>
          <w:color w:val="auto"/>
          <w:szCs w:val="19"/>
          <w:lang w:val="en-GB"/>
        </w:rPr>
        <w:t>Case IH Communication Specialist Africa &amp; Middle East</w:t>
      </w:r>
    </w:p>
    <w:p w:rsidR="0048258E" w:rsidRPr="009E4DED" w:rsidRDefault="00D5169E" w:rsidP="002D78F1">
      <w:pPr>
        <w:outlineLvl w:val="0"/>
        <w:rPr>
          <w:rFonts w:cs="Arial"/>
          <w:color w:val="auto"/>
          <w:szCs w:val="19"/>
          <w:lang w:val="fr-FR"/>
        </w:rPr>
      </w:pPr>
      <w:proofErr w:type="gramStart"/>
      <w:r w:rsidRPr="009E4DED">
        <w:rPr>
          <w:rFonts w:cs="Arial"/>
          <w:color w:val="auto"/>
          <w:szCs w:val="19"/>
          <w:lang w:val="fr-FR"/>
        </w:rPr>
        <w:t>Email:</w:t>
      </w:r>
      <w:proofErr w:type="gramEnd"/>
      <w:r w:rsidRPr="009E4DED">
        <w:rPr>
          <w:rFonts w:cs="Arial"/>
          <w:color w:val="auto"/>
          <w:szCs w:val="19"/>
          <w:lang w:val="fr-FR"/>
        </w:rPr>
        <w:t xml:space="preserve"> </w:t>
      </w:r>
      <w:hyperlink r:id="rId19" w:history="1">
        <w:r w:rsidRPr="009E4DED">
          <w:rPr>
            <w:rStyle w:val="Hyperlink"/>
            <w:rFonts w:cs="Arial"/>
            <w:color w:val="auto"/>
            <w:szCs w:val="19"/>
            <w:lang w:val="fr-FR"/>
          </w:rPr>
          <w:t>silvia.kaltofen@cnhind.com</w:t>
        </w:r>
      </w:hyperlink>
      <w:r w:rsidRPr="009E4DED">
        <w:rPr>
          <w:rStyle w:val="Hyperlink"/>
          <w:rFonts w:cs="Arial"/>
          <w:color w:val="auto"/>
          <w:szCs w:val="19"/>
          <w:lang w:val="fr-FR"/>
        </w:rPr>
        <w:t xml:space="preserve"> </w:t>
      </w:r>
    </w:p>
    <w:sectPr w:rsidR="0048258E" w:rsidRPr="009E4DED" w:rsidSect="0048258E">
      <w:headerReference w:type="default" r:id="rId20"/>
      <w:footerReference w:type="default" r:id="rId21"/>
      <w:headerReference w:type="first" r:id="rId22"/>
      <w:footerReference w:type="first" r:id="rId23"/>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06" w:rsidRDefault="00715A06">
      <w:pPr>
        <w:spacing w:line="240" w:lineRule="auto"/>
      </w:pPr>
      <w:r>
        <w:separator/>
      </w:r>
    </w:p>
  </w:endnote>
  <w:endnote w:type="continuationSeparator" w:id="0">
    <w:p w:rsidR="00715A06" w:rsidRDefault="00715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D" w:rsidRDefault="00D56EBD" w:rsidP="0048258E">
    <w:pPr>
      <w:pStyle w:val="Fuzeile"/>
    </w:pPr>
  </w:p>
  <w:p w:rsidR="00D56EBD" w:rsidRDefault="00D56EBD" w:rsidP="0048258E">
    <w:pPr>
      <w:pStyle w:val="Fuzeile"/>
    </w:pPr>
  </w:p>
  <w:p w:rsidR="00D56EBD" w:rsidRDefault="00D56EBD" w:rsidP="0048258E">
    <w:pPr>
      <w:pStyle w:val="Fuzeile"/>
    </w:pPr>
  </w:p>
  <w:p w:rsidR="00D56EBD" w:rsidRDefault="00D56EBD" w:rsidP="004825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D" w:rsidRPr="00C7201A" w:rsidRDefault="00D56EBD" w:rsidP="0048258E">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06" w:rsidRDefault="00715A06">
      <w:pPr>
        <w:spacing w:line="240" w:lineRule="auto"/>
      </w:pPr>
      <w:r>
        <w:separator/>
      </w:r>
    </w:p>
  </w:footnote>
  <w:footnote w:type="continuationSeparator" w:id="0">
    <w:p w:rsidR="00715A06" w:rsidRDefault="00715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D" w:rsidRDefault="00D56EBD" w:rsidP="0048258E">
    <w:r>
      <w:rPr>
        <w:noProof/>
        <w:lang w:val="de-AT" w:eastAsia="de-AT"/>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anchor>
      </w:drawing>
    </w:r>
    <w:r w:rsidR="00FC5074">
      <w:rPr>
        <w:noProof/>
        <w:lang w:val="de-AT" w:eastAsia="de-AT"/>
      </w:rPr>
      <mc:AlternateContent>
        <mc:Choice Requires="wps">
          <w:drawing>
            <wp:anchor distT="4294967291" distB="4294967291" distL="114300" distR="114300" simplePos="0" relativeHeight="251656704" behindDoc="0" locked="0" layoutInCell="1" allowOverlap="1" wp14:anchorId="7C542006">
              <wp:simplePos x="0" y="0"/>
              <wp:positionH relativeFrom="column">
                <wp:posOffset>0</wp:posOffset>
              </wp:positionH>
              <wp:positionV relativeFrom="paragraph">
                <wp:posOffset>452754</wp:posOffset>
              </wp:positionV>
              <wp:extent cx="6858000" cy="0"/>
              <wp:effectExtent l="0" t="0" r="19050" b="19050"/>
              <wp:wrapNone/>
              <wp:docPr id="10" name="Line 4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858000" cy="0"/>
                      </a:xfrm>
                      <a:prstGeom prst="line">
                        <a:avLst/>
                      </a:prstGeom>
                      <a:noFill/>
                      <a:ln w="1397">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E9CACB6"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" strokeweight=".11pt">
              <v:path arrowok="f"/>
              <o:lock v:ext="edit" aspectratio="t" verticies="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D56EBD" w:rsidRPr="00C7201A">
      <w:trPr>
        <w:trHeight w:val="735"/>
      </w:trPr>
      <w:tc>
        <w:tcPr>
          <w:tcW w:w="2614" w:type="dxa"/>
          <w:shd w:val="clear" w:color="auto" w:fill="auto"/>
          <w:vAlign w:val="bottom"/>
        </w:tcPr>
        <w:p w:rsidR="00D56EBD" w:rsidRPr="00491DAC" w:rsidRDefault="00D56EBD" w:rsidP="0048258E">
          <w:pPr>
            <w:spacing w:line="240" w:lineRule="auto"/>
            <w:rPr>
              <w:rStyle w:val="05FOOTERBOLD"/>
              <w:sz w:val="14"/>
              <w:lang w:val="en-US"/>
            </w:rPr>
          </w:pPr>
          <w:r>
            <w:rPr>
              <w:rStyle w:val="05FOOTERBOLD"/>
              <w:sz w:val="14"/>
              <w:lang w:val="en-US"/>
            </w:rPr>
            <w:t xml:space="preserve">Case IH </w:t>
          </w:r>
          <w:r w:rsidRPr="007E304D">
            <w:rPr>
              <w:rStyle w:val="05FOOTERBOLD"/>
              <w:sz w:val="14"/>
              <w:lang w:val="en-GB"/>
            </w:rPr>
            <w:t xml:space="preserve"> </w:t>
          </w:r>
          <w:r w:rsidRPr="00491DAC">
            <w:rPr>
              <w:rStyle w:val="05FOOTERBOLD"/>
              <w:sz w:val="14"/>
              <w:lang w:val="en-GB"/>
            </w:rPr>
            <w:t>Communication Specialist Africa &amp; Middle East</w:t>
          </w:r>
        </w:p>
        <w:p w:rsidR="00D56EBD" w:rsidRPr="00293E17" w:rsidRDefault="00D56EBD" w:rsidP="0048258E">
          <w:pPr>
            <w:pStyle w:val="04FOOTER"/>
            <w:ind w:right="-101"/>
            <w:rPr>
              <w:sz w:val="14"/>
            </w:rPr>
          </w:pPr>
          <w:r w:rsidRPr="00491DAC">
            <w:rPr>
              <w:rFonts w:ascii="Helvetica" w:hAnsi="Helvetica"/>
              <w:lang w:val="de-AT"/>
            </w:rPr>
            <w:t>Steyrer Straße 32</w:t>
          </w:r>
          <w:r>
            <w:rPr>
              <w:rFonts w:ascii="Helvetica" w:hAnsi="Helvetica"/>
              <w:lang w:val="de-AT"/>
            </w:rPr>
            <w:br/>
          </w:r>
          <w:r w:rsidRPr="00E4651B">
            <w:rPr>
              <w:rFonts w:ascii="Helvetica" w:hAnsi="Helvetica"/>
              <w:lang w:val="de-AT"/>
            </w:rPr>
            <w:t>4300 St. Valentin</w:t>
          </w:r>
          <w:r>
            <w:rPr>
              <w:rFonts w:ascii="Helvetica" w:hAnsi="Helvetica"/>
              <w:lang w:val="de-AT"/>
            </w:rPr>
            <w:t>, Austria</w:t>
          </w:r>
        </w:p>
      </w:tc>
      <w:tc>
        <w:tcPr>
          <w:tcW w:w="2835" w:type="dxa"/>
          <w:vAlign w:val="bottom"/>
        </w:tcPr>
        <w:p w:rsidR="00D56EBD" w:rsidRPr="004D6CD6" w:rsidRDefault="00D56EBD" w:rsidP="0048258E">
          <w:pPr>
            <w:pStyle w:val="04FOOTER"/>
            <w:ind w:right="-101"/>
            <w:rPr>
              <w:sz w:val="14"/>
              <w:lang w:val="en-GB"/>
            </w:rPr>
          </w:pPr>
        </w:p>
        <w:p w:rsidR="00D56EBD" w:rsidRPr="004D6CD6" w:rsidRDefault="00D56EBD" w:rsidP="0048258E">
          <w:pPr>
            <w:pStyle w:val="04FOOTER"/>
            <w:ind w:right="-101"/>
            <w:rPr>
              <w:b/>
              <w:sz w:val="14"/>
              <w:lang w:val="en-GB"/>
            </w:rPr>
          </w:pPr>
          <w:r w:rsidRPr="004D6CD6">
            <w:rPr>
              <w:b/>
              <w:sz w:val="14"/>
              <w:lang w:val="en-GB"/>
            </w:rPr>
            <w:t>Press Contact:</w:t>
          </w:r>
        </w:p>
        <w:p w:rsidR="00D56EBD" w:rsidRPr="007E304D" w:rsidRDefault="00D56EBD" w:rsidP="0048258E">
          <w:pPr>
            <w:pStyle w:val="04FOOTER"/>
            <w:ind w:right="-101"/>
            <w:rPr>
              <w:sz w:val="14"/>
              <w:lang w:val="en-GB"/>
            </w:rPr>
          </w:pPr>
          <w:r w:rsidRPr="007E304D">
            <w:rPr>
              <w:sz w:val="14"/>
              <w:lang w:val="en-GB"/>
            </w:rPr>
            <w:t xml:space="preserve">Silvia </w:t>
          </w:r>
          <w:proofErr w:type="spellStart"/>
          <w:r w:rsidRPr="007E304D">
            <w:rPr>
              <w:sz w:val="14"/>
              <w:lang w:val="en-GB"/>
            </w:rPr>
            <w:t>Kaltofen</w:t>
          </w:r>
          <w:proofErr w:type="spellEnd"/>
          <w:r w:rsidRPr="007E304D">
            <w:rPr>
              <w:sz w:val="14"/>
              <w:lang w:val="en-GB"/>
            </w:rPr>
            <w:br/>
            <w:t>silvia.kaltofen@cnhind.com</w:t>
          </w:r>
        </w:p>
      </w:tc>
      <w:tc>
        <w:tcPr>
          <w:tcW w:w="3360" w:type="dxa"/>
          <w:shd w:val="clear" w:color="auto" w:fill="auto"/>
          <w:vAlign w:val="bottom"/>
        </w:tcPr>
        <w:p w:rsidR="00D56EBD" w:rsidRPr="00293E17" w:rsidRDefault="00D56EBD" w:rsidP="0048258E">
          <w:pPr>
            <w:pStyle w:val="04FOOTER"/>
            <w:ind w:right="-101"/>
            <w:rPr>
              <w:sz w:val="14"/>
            </w:rPr>
          </w:pPr>
          <w:r>
            <w:rPr>
              <w:sz w:val="14"/>
            </w:rPr>
            <w:t xml:space="preserve">Ph.     </w:t>
          </w:r>
          <w:r w:rsidRPr="004D6CD6">
            <w:rPr>
              <w:sz w:val="14"/>
            </w:rPr>
            <w:t>+43 7435 500 652</w:t>
          </w:r>
        </w:p>
        <w:p w:rsidR="00D56EBD" w:rsidRPr="00EA46C6" w:rsidRDefault="00D56EBD" w:rsidP="0048258E">
          <w:pPr>
            <w:pStyle w:val="04FOOTER"/>
            <w:ind w:right="-101"/>
            <w:rPr>
              <w:sz w:val="14"/>
            </w:rPr>
          </w:pPr>
          <w:r>
            <w:rPr>
              <w:sz w:val="14"/>
            </w:rPr>
            <w:t xml:space="preserve">Mob.  </w:t>
          </w:r>
          <w:r w:rsidRPr="004D6CD6">
            <w:rPr>
              <w:sz w:val="14"/>
            </w:rPr>
            <w:t xml:space="preserve"> +43 676 88 0 86 652</w:t>
          </w:r>
        </w:p>
      </w:tc>
      <w:tc>
        <w:tcPr>
          <w:tcW w:w="3360" w:type="dxa"/>
        </w:tcPr>
        <w:p w:rsidR="00D56EBD" w:rsidRDefault="00D56EBD" w:rsidP="0048258E">
          <w:pPr>
            <w:pStyle w:val="04FOOTER"/>
            <w:ind w:right="-101"/>
            <w:rPr>
              <w:sz w:val="14"/>
            </w:rPr>
          </w:pPr>
        </w:p>
      </w:tc>
    </w:tr>
  </w:tbl>
  <w:p w:rsidR="00D56EBD" w:rsidRPr="00B776DA" w:rsidRDefault="00D56EBD" w:rsidP="0048258E">
    <w:pPr>
      <w:rPr>
        <w:rFonts w:ascii="Times New Roman" w:hAnsi="Times New Roman"/>
        <w:snapToGrid w:val="0"/>
        <w:vanish/>
        <w:w w:val="0"/>
        <w:sz w:val="0"/>
        <w:szCs w:val="0"/>
        <w:u w:color="000000"/>
        <w:bdr w:val="none" w:sz="0" w:space="0" w:color="000000"/>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56EBD">
      <w:trPr>
        <w:trHeight w:val="5211"/>
      </w:trPr>
      <w:tc>
        <w:tcPr>
          <w:tcW w:w="606" w:type="dxa"/>
          <w:shd w:val="clear" w:color="auto" w:fill="auto"/>
          <w:vAlign w:val="bottom"/>
        </w:tcPr>
        <w:p w:rsidR="00D56EBD" w:rsidRDefault="00D56EBD" w:rsidP="0048258E">
          <w:pPr>
            <w:pStyle w:val="01TESTO"/>
          </w:pPr>
          <w:r>
            <w:rPr>
              <w:noProof/>
              <w:lang w:val="de-AT" w:eastAsia="de-AT"/>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anchor>
            </w:drawing>
          </w:r>
        </w:p>
      </w:tc>
    </w:tr>
  </w:tbl>
  <w:p w:rsidR="00D56EBD" w:rsidRDefault="00D56EBD" w:rsidP="0048258E">
    <w:r>
      <w:rPr>
        <w:noProof/>
        <w:lang w:val="de-AT" w:eastAsia="de-AT"/>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anchor>
      </w:drawing>
    </w:r>
    <w:r>
      <w:rPr>
        <w:noProof/>
        <w:lang w:val="de-AT" w:eastAsia="de-AT"/>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anchor>
      </w:drawing>
    </w:r>
    <w:r w:rsidR="00FC5074">
      <w:rPr>
        <w:noProof/>
        <w:lang w:val="de-AT" w:eastAsia="de-AT"/>
      </w:rPr>
      <mc:AlternateContent>
        <mc:Choice Requires="wps">
          <w:drawing>
            <wp:anchor distT="4294967291" distB="4294967291" distL="114300" distR="114300" simplePos="0" relativeHeight="251654656" behindDoc="0" locked="0" layoutInCell="1" allowOverlap="1" wp14:anchorId="5D80AADE">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70866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F723C6"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" strokeweight=".03739mm">
              <v:path arrowok="f"/>
              <o:lock v:ext="edit" aspectratio="t" verticies="t"/>
            </v:line>
          </w:pict>
        </mc:Fallback>
      </mc:AlternateContent>
    </w:r>
    <w:r w:rsidR="00FC5074">
      <w:rPr>
        <w:noProof/>
        <w:lang w:val="de-AT" w:eastAsia="de-AT"/>
      </w:rPr>
      <mc:AlternateContent>
        <mc:Choice Requires="wps">
          <w:drawing>
            <wp:anchor distT="4294967291" distB="4294967291" distL="114300" distR="114300" simplePos="0" relativeHeight="251655680" behindDoc="0" locked="0" layoutInCell="1" allowOverlap="1" wp14:anchorId="104673CF">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858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B176E26"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" strokeweight=".03739mm">
              <v:path arrowok="f"/>
              <o:lock v:ext="edit" aspectratio="t" verticies="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040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501BE9"/>
    <w:multiLevelType w:val="hybridMultilevel"/>
    <w:tmpl w:val="6F323EF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3" w15:restartNumberingAfterBreak="0">
    <w:nsid w:val="50116C06"/>
    <w:multiLevelType w:val="multilevel"/>
    <w:tmpl w:val="D8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3"/>
    <w:rsid w:val="0004723B"/>
    <w:rsid w:val="000540D0"/>
    <w:rsid w:val="00081580"/>
    <w:rsid w:val="0008262D"/>
    <w:rsid w:val="000C49C8"/>
    <w:rsid w:val="000D19FE"/>
    <w:rsid w:val="00112FF5"/>
    <w:rsid w:val="00137712"/>
    <w:rsid w:val="00142867"/>
    <w:rsid w:val="0016150D"/>
    <w:rsid w:val="0016741D"/>
    <w:rsid w:val="00170A69"/>
    <w:rsid w:val="00171F52"/>
    <w:rsid w:val="001C39D5"/>
    <w:rsid w:val="001D3AAB"/>
    <w:rsid w:val="001F1309"/>
    <w:rsid w:val="00214BFA"/>
    <w:rsid w:val="00246124"/>
    <w:rsid w:val="00276FE0"/>
    <w:rsid w:val="0028056C"/>
    <w:rsid w:val="00286CDE"/>
    <w:rsid w:val="002A135C"/>
    <w:rsid w:val="002C090A"/>
    <w:rsid w:val="002C4E9D"/>
    <w:rsid w:val="002C5F57"/>
    <w:rsid w:val="002D78F1"/>
    <w:rsid w:val="002E0105"/>
    <w:rsid w:val="002E1D4A"/>
    <w:rsid w:val="002E4EEF"/>
    <w:rsid w:val="002F591D"/>
    <w:rsid w:val="00322362"/>
    <w:rsid w:val="00333078"/>
    <w:rsid w:val="00343ED7"/>
    <w:rsid w:val="00344259"/>
    <w:rsid w:val="003550D9"/>
    <w:rsid w:val="00363C44"/>
    <w:rsid w:val="00380503"/>
    <w:rsid w:val="003918A8"/>
    <w:rsid w:val="0039263E"/>
    <w:rsid w:val="003C4589"/>
    <w:rsid w:val="003C7AD7"/>
    <w:rsid w:val="003D7539"/>
    <w:rsid w:val="003E0D7A"/>
    <w:rsid w:val="003E145E"/>
    <w:rsid w:val="00410D8E"/>
    <w:rsid w:val="004136C6"/>
    <w:rsid w:val="004145ED"/>
    <w:rsid w:val="0041669B"/>
    <w:rsid w:val="00422FA2"/>
    <w:rsid w:val="00425F45"/>
    <w:rsid w:val="004265D4"/>
    <w:rsid w:val="004334FB"/>
    <w:rsid w:val="00443887"/>
    <w:rsid w:val="00452A92"/>
    <w:rsid w:val="00467437"/>
    <w:rsid w:val="00473FB1"/>
    <w:rsid w:val="0048011B"/>
    <w:rsid w:val="0048258E"/>
    <w:rsid w:val="00501F6D"/>
    <w:rsid w:val="005074F8"/>
    <w:rsid w:val="00514F75"/>
    <w:rsid w:val="00537275"/>
    <w:rsid w:val="00541F37"/>
    <w:rsid w:val="005561CE"/>
    <w:rsid w:val="0056291B"/>
    <w:rsid w:val="0057155F"/>
    <w:rsid w:val="00581473"/>
    <w:rsid w:val="005901DE"/>
    <w:rsid w:val="005936C6"/>
    <w:rsid w:val="005A48D4"/>
    <w:rsid w:val="005C5A38"/>
    <w:rsid w:val="005C658E"/>
    <w:rsid w:val="005D4AA2"/>
    <w:rsid w:val="005D7AA1"/>
    <w:rsid w:val="005E495F"/>
    <w:rsid w:val="005F0F2B"/>
    <w:rsid w:val="00615EB3"/>
    <w:rsid w:val="0063032A"/>
    <w:rsid w:val="00632932"/>
    <w:rsid w:val="0068087C"/>
    <w:rsid w:val="0069781C"/>
    <w:rsid w:val="006A4D78"/>
    <w:rsid w:val="006C1330"/>
    <w:rsid w:val="006C3236"/>
    <w:rsid w:val="006E7B74"/>
    <w:rsid w:val="007019F1"/>
    <w:rsid w:val="00715A06"/>
    <w:rsid w:val="00715CE6"/>
    <w:rsid w:val="00742153"/>
    <w:rsid w:val="00751234"/>
    <w:rsid w:val="007557E2"/>
    <w:rsid w:val="00755869"/>
    <w:rsid w:val="00760752"/>
    <w:rsid w:val="00771C1D"/>
    <w:rsid w:val="00775ABE"/>
    <w:rsid w:val="0078073A"/>
    <w:rsid w:val="007865E0"/>
    <w:rsid w:val="007A4551"/>
    <w:rsid w:val="007A7528"/>
    <w:rsid w:val="007B25AE"/>
    <w:rsid w:val="007B7F10"/>
    <w:rsid w:val="007D43AF"/>
    <w:rsid w:val="007D5104"/>
    <w:rsid w:val="007F1FFD"/>
    <w:rsid w:val="008059C4"/>
    <w:rsid w:val="0080671B"/>
    <w:rsid w:val="00807567"/>
    <w:rsid w:val="008077EF"/>
    <w:rsid w:val="00811514"/>
    <w:rsid w:val="0081171A"/>
    <w:rsid w:val="00825012"/>
    <w:rsid w:val="00831166"/>
    <w:rsid w:val="00844CF6"/>
    <w:rsid w:val="008454CB"/>
    <w:rsid w:val="00851130"/>
    <w:rsid w:val="0085186B"/>
    <w:rsid w:val="00856256"/>
    <w:rsid w:val="008860BE"/>
    <w:rsid w:val="0088653C"/>
    <w:rsid w:val="008A0EA1"/>
    <w:rsid w:val="008A3A2D"/>
    <w:rsid w:val="008B1276"/>
    <w:rsid w:val="008B3398"/>
    <w:rsid w:val="008C00D5"/>
    <w:rsid w:val="008C29DA"/>
    <w:rsid w:val="008D1DE2"/>
    <w:rsid w:val="008E3375"/>
    <w:rsid w:val="00910DBA"/>
    <w:rsid w:val="009159D7"/>
    <w:rsid w:val="00921F08"/>
    <w:rsid w:val="009318AF"/>
    <w:rsid w:val="009416D7"/>
    <w:rsid w:val="00955005"/>
    <w:rsid w:val="00961847"/>
    <w:rsid w:val="009754AF"/>
    <w:rsid w:val="009853C2"/>
    <w:rsid w:val="009928F2"/>
    <w:rsid w:val="009C0384"/>
    <w:rsid w:val="009E3C4C"/>
    <w:rsid w:val="009E430A"/>
    <w:rsid w:val="009E4DED"/>
    <w:rsid w:val="009F1420"/>
    <w:rsid w:val="00A43EB7"/>
    <w:rsid w:val="00A45B65"/>
    <w:rsid w:val="00A50ADF"/>
    <w:rsid w:val="00A60AC0"/>
    <w:rsid w:val="00A70496"/>
    <w:rsid w:val="00A87DA2"/>
    <w:rsid w:val="00AD23D0"/>
    <w:rsid w:val="00AE77AD"/>
    <w:rsid w:val="00AF5D10"/>
    <w:rsid w:val="00AF7791"/>
    <w:rsid w:val="00B06051"/>
    <w:rsid w:val="00B14AE3"/>
    <w:rsid w:val="00B16BEB"/>
    <w:rsid w:val="00B27C90"/>
    <w:rsid w:val="00B4237A"/>
    <w:rsid w:val="00B4337B"/>
    <w:rsid w:val="00B45074"/>
    <w:rsid w:val="00B511F3"/>
    <w:rsid w:val="00B90D25"/>
    <w:rsid w:val="00B916E2"/>
    <w:rsid w:val="00BB1414"/>
    <w:rsid w:val="00BC1C01"/>
    <w:rsid w:val="00BF77B7"/>
    <w:rsid w:val="00C025A1"/>
    <w:rsid w:val="00C21F95"/>
    <w:rsid w:val="00C308B2"/>
    <w:rsid w:val="00C44187"/>
    <w:rsid w:val="00C447F0"/>
    <w:rsid w:val="00C47BB9"/>
    <w:rsid w:val="00C53A76"/>
    <w:rsid w:val="00C55CE0"/>
    <w:rsid w:val="00C65805"/>
    <w:rsid w:val="00C70FD8"/>
    <w:rsid w:val="00C7381D"/>
    <w:rsid w:val="00C73F6C"/>
    <w:rsid w:val="00C775F8"/>
    <w:rsid w:val="00C81E59"/>
    <w:rsid w:val="00C90163"/>
    <w:rsid w:val="00C915A2"/>
    <w:rsid w:val="00C950BE"/>
    <w:rsid w:val="00CB6F26"/>
    <w:rsid w:val="00CD3771"/>
    <w:rsid w:val="00CE3EA1"/>
    <w:rsid w:val="00D0138F"/>
    <w:rsid w:val="00D13E43"/>
    <w:rsid w:val="00D23665"/>
    <w:rsid w:val="00D465D6"/>
    <w:rsid w:val="00D5169E"/>
    <w:rsid w:val="00D56EBD"/>
    <w:rsid w:val="00DA796F"/>
    <w:rsid w:val="00DB048F"/>
    <w:rsid w:val="00DB0B5F"/>
    <w:rsid w:val="00DC4F47"/>
    <w:rsid w:val="00DD4FFB"/>
    <w:rsid w:val="00DE2506"/>
    <w:rsid w:val="00DF738A"/>
    <w:rsid w:val="00E22235"/>
    <w:rsid w:val="00E323E6"/>
    <w:rsid w:val="00E42EDD"/>
    <w:rsid w:val="00E47258"/>
    <w:rsid w:val="00E47649"/>
    <w:rsid w:val="00E513F0"/>
    <w:rsid w:val="00E563D6"/>
    <w:rsid w:val="00E62672"/>
    <w:rsid w:val="00E66C12"/>
    <w:rsid w:val="00EA4D84"/>
    <w:rsid w:val="00EB6FAB"/>
    <w:rsid w:val="00EC20DB"/>
    <w:rsid w:val="00ED167A"/>
    <w:rsid w:val="00EE0399"/>
    <w:rsid w:val="00EE5E24"/>
    <w:rsid w:val="00EF2D86"/>
    <w:rsid w:val="00EF482C"/>
    <w:rsid w:val="00F05003"/>
    <w:rsid w:val="00F07A92"/>
    <w:rsid w:val="00F512E3"/>
    <w:rsid w:val="00F66CF1"/>
    <w:rsid w:val="00F8060F"/>
    <w:rsid w:val="00F91877"/>
    <w:rsid w:val="00FB7A6A"/>
    <w:rsid w:val="00FC5074"/>
    <w:rsid w:val="00FC6B69"/>
    <w:rsid w:val="00FD02AC"/>
    <w:rsid w:val="00FD55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5:docId w15:val="{073B0A6A-9B71-4813-8EFB-631A849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316"/>
    <w:pPr>
      <w:spacing w:line="300" w:lineRule="exact"/>
    </w:pPr>
    <w:rPr>
      <w:rFonts w:ascii="Arial" w:hAnsi="Arial"/>
      <w:color w:val="000000"/>
      <w:sz w:val="19"/>
      <w:lang w:val="it-IT" w:eastAsia="it-I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semiHidden/>
    <w:unhideWhenUsed/>
    <w:qFormat/>
    <w:rsid w:val="00EE5E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rsid w:val="00803F35"/>
  </w:style>
  <w:style w:type="paragraph" w:customStyle="1" w:styleId="03INTESTAZIONE">
    <w:name w:val="03 INTESTAZIONE"/>
    <w:basedOn w:val="01TESTO"/>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Absatz-Standardschriftart"/>
    <w:rsid w:val="00EA46C6"/>
  </w:style>
  <w:style w:type="paragraph" w:customStyle="1" w:styleId="presscontact">
    <w:name w:val="press contact"/>
    <w:basedOn w:val="Standard"/>
    <w:rsid w:val="0018494D"/>
    <w:pPr>
      <w:spacing w:line="180" w:lineRule="exact"/>
    </w:pPr>
    <w:rPr>
      <w:color w:val="auto"/>
      <w:sz w:val="15"/>
      <w:lang w:eastAsia="de-DE"/>
    </w:rPr>
  </w:style>
  <w:style w:type="paragraph" w:styleId="Textkrper">
    <w:name w:val="Body Text"/>
    <w:basedOn w:val="Standard"/>
    <w:link w:val="TextkrperZchn"/>
    <w:rsid w:val="001C4D8F"/>
    <w:pPr>
      <w:spacing w:after="120" w:line="300" w:lineRule="auto"/>
      <w:ind w:right="2410"/>
    </w:pPr>
    <w:rPr>
      <w:b/>
      <w:bCs/>
      <w:color w:val="auto"/>
      <w:sz w:val="22"/>
      <w:lang w:val="de-DE" w:eastAsia="de-DE"/>
    </w:rPr>
  </w:style>
  <w:style w:type="character" w:customStyle="1" w:styleId="TextkrperZchn">
    <w:name w:val="Textkörper Zchn"/>
    <w:link w:val="Textkrper"/>
    <w:rsid w:val="001C4D8F"/>
    <w:rPr>
      <w:rFonts w:ascii="Arial" w:hAnsi="Arial"/>
      <w:b/>
      <w:bCs/>
      <w:sz w:val="22"/>
      <w:lang w:val="de-DE" w:eastAsia="de-DE"/>
    </w:rPr>
  </w:style>
  <w:style w:type="character" w:styleId="Hervorhebung">
    <w:name w:val="Emphasis"/>
    <w:uiPriority w:val="20"/>
    <w:qFormat/>
    <w:rsid w:val="001C4D8F"/>
    <w:rPr>
      <w:i/>
      <w:iCs/>
    </w:rPr>
  </w:style>
  <w:style w:type="table" w:customStyle="1" w:styleId="IntenseReference1">
    <w:name w:val="Intense Reference1"/>
    <w:basedOn w:val="NormaleTabelle"/>
    <w:qFormat/>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prechblasentext">
    <w:name w:val="Balloon Text"/>
    <w:basedOn w:val="Standard"/>
    <w:link w:val="SprechblasentextZchn"/>
    <w:rsid w:val="00F12EAC"/>
    <w:pPr>
      <w:spacing w:line="240" w:lineRule="auto"/>
    </w:pPr>
    <w:rPr>
      <w:rFonts w:ascii="Tahoma" w:hAnsi="Tahoma"/>
      <w:sz w:val="16"/>
      <w:szCs w:val="16"/>
    </w:rPr>
  </w:style>
  <w:style w:type="character" w:customStyle="1" w:styleId="SprechblasentextZchn">
    <w:name w:val="Sprechblasentext Zchn"/>
    <w:link w:val="Sprechblasentext"/>
    <w:rsid w:val="00F12EAC"/>
    <w:rPr>
      <w:rFonts w:ascii="Tahoma" w:hAnsi="Tahoma" w:cs="Tahoma"/>
      <w:color w:val="000000"/>
      <w:sz w:val="16"/>
      <w:szCs w:val="16"/>
      <w:lang w:val="it-IT" w:eastAsia="it-IT"/>
    </w:rPr>
  </w:style>
  <w:style w:type="character" w:styleId="Kommentarzeichen">
    <w:name w:val="annotation reference"/>
    <w:semiHidden/>
    <w:unhideWhenUsed/>
    <w:rsid w:val="005847D9"/>
    <w:rPr>
      <w:sz w:val="16"/>
      <w:szCs w:val="16"/>
    </w:rPr>
  </w:style>
  <w:style w:type="paragraph" w:styleId="Kommentartext">
    <w:name w:val="annotation text"/>
    <w:basedOn w:val="Standard"/>
    <w:link w:val="KommentartextZchn"/>
    <w:semiHidden/>
    <w:unhideWhenUsed/>
    <w:rsid w:val="005847D9"/>
    <w:pPr>
      <w:spacing w:line="240" w:lineRule="auto"/>
    </w:pPr>
    <w:rPr>
      <w:sz w:val="20"/>
    </w:rPr>
  </w:style>
  <w:style w:type="character" w:customStyle="1" w:styleId="KommentartextZchn">
    <w:name w:val="Kommentartext Zchn"/>
    <w:link w:val="Kommentartext"/>
    <w:semiHidden/>
    <w:rsid w:val="005847D9"/>
    <w:rPr>
      <w:rFonts w:ascii="Arial" w:hAnsi="Arial"/>
      <w:color w:val="000000"/>
      <w:lang w:val="it-IT" w:eastAsia="it-IT"/>
    </w:rPr>
  </w:style>
  <w:style w:type="paragraph" w:styleId="Kommentarthema">
    <w:name w:val="annotation subject"/>
    <w:basedOn w:val="Kommentartext"/>
    <w:next w:val="Kommentartext"/>
    <w:link w:val="KommentarthemaZchn"/>
    <w:semiHidden/>
    <w:unhideWhenUsed/>
    <w:rsid w:val="005847D9"/>
    <w:rPr>
      <w:b/>
      <w:bCs/>
    </w:rPr>
  </w:style>
  <w:style w:type="character" w:customStyle="1" w:styleId="KommentarthemaZchn">
    <w:name w:val="Kommentarthema Zchn"/>
    <w:link w:val="Kommentarthema"/>
    <w:semiHidden/>
    <w:rsid w:val="005847D9"/>
    <w:rPr>
      <w:rFonts w:ascii="Arial" w:hAnsi="Arial"/>
      <w:b/>
      <w:bCs/>
      <w:color w:val="000000"/>
      <w:lang w:val="it-IT" w:eastAsia="it-IT"/>
    </w:rPr>
  </w:style>
  <w:style w:type="character" w:styleId="Fett">
    <w:name w:val="Strong"/>
    <w:uiPriority w:val="22"/>
    <w:qFormat/>
    <w:rsid w:val="00A32CD8"/>
    <w:rPr>
      <w:b/>
      <w:bCs/>
    </w:rPr>
  </w:style>
  <w:style w:type="paragraph" w:styleId="berarbeitung">
    <w:name w:val="Revision"/>
    <w:hidden/>
    <w:semiHidden/>
    <w:rsid w:val="002D78F1"/>
    <w:rPr>
      <w:rFonts w:ascii="Arial" w:hAnsi="Arial"/>
      <w:color w:val="000000"/>
      <w:sz w:val="19"/>
      <w:lang w:val="it-IT" w:eastAsia="it-IT"/>
    </w:rPr>
  </w:style>
  <w:style w:type="paragraph" w:styleId="KeinLeerraum">
    <w:name w:val="No Spacing"/>
    <w:uiPriority w:val="1"/>
    <w:qFormat/>
    <w:rsid w:val="00E22235"/>
    <w:rPr>
      <w:rFonts w:eastAsia="Calibri"/>
      <w:sz w:val="24"/>
      <w:szCs w:val="24"/>
      <w:lang w:val="en-ZA" w:eastAsia="en-ZA"/>
    </w:rPr>
  </w:style>
  <w:style w:type="character" w:customStyle="1" w:styleId="berschrift2Zchn">
    <w:name w:val="Überschrift 2 Zchn"/>
    <w:basedOn w:val="Absatz-Standardschriftart"/>
    <w:link w:val="berschrift2"/>
    <w:semiHidden/>
    <w:rsid w:val="00EE5E24"/>
    <w:rPr>
      <w:rFonts w:asciiTheme="majorHAnsi" w:eastAsiaTheme="majorEastAsia" w:hAnsiTheme="majorHAnsi" w:cstheme="majorBidi"/>
      <w:color w:val="2E74B5" w:themeColor="accent1" w:themeShade="BF"/>
      <w:sz w:val="26"/>
      <w:szCs w:val="2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26">
      <w:bodyDiv w:val="1"/>
      <w:marLeft w:val="0"/>
      <w:marRight w:val="0"/>
      <w:marTop w:val="0"/>
      <w:marBottom w:val="0"/>
      <w:divBdr>
        <w:top w:val="none" w:sz="0" w:space="0" w:color="auto"/>
        <w:left w:val="none" w:sz="0" w:space="0" w:color="auto"/>
        <w:bottom w:val="none" w:sz="0" w:space="0" w:color="auto"/>
        <w:right w:val="none" w:sz="0" w:space="0" w:color="auto"/>
      </w:divBdr>
    </w:div>
    <w:div w:id="285045749">
      <w:bodyDiv w:val="1"/>
      <w:marLeft w:val="0"/>
      <w:marRight w:val="0"/>
      <w:marTop w:val="0"/>
      <w:marBottom w:val="0"/>
      <w:divBdr>
        <w:top w:val="none" w:sz="0" w:space="0" w:color="auto"/>
        <w:left w:val="none" w:sz="0" w:space="0" w:color="auto"/>
        <w:bottom w:val="none" w:sz="0" w:space="0" w:color="auto"/>
        <w:right w:val="none" w:sz="0" w:space="0" w:color="auto"/>
      </w:divBdr>
    </w:div>
    <w:div w:id="440339346">
      <w:bodyDiv w:val="1"/>
      <w:marLeft w:val="0"/>
      <w:marRight w:val="0"/>
      <w:marTop w:val="0"/>
      <w:marBottom w:val="0"/>
      <w:divBdr>
        <w:top w:val="none" w:sz="0" w:space="0" w:color="auto"/>
        <w:left w:val="none" w:sz="0" w:space="0" w:color="auto"/>
        <w:bottom w:val="none" w:sz="0" w:space="0" w:color="auto"/>
        <w:right w:val="none" w:sz="0" w:space="0" w:color="auto"/>
      </w:divBdr>
    </w:div>
    <w:div w:id="595485501">
      <w:bodyDiv w:val="1"/>
      <w:marLeft w:val="0"/>
      <w:marRight w:val="0"/>
      <w:marTop w:val="0"/>
      <w:marBottom w:val="0"/>
      <w:divBdr>
        <w:top w:val="none" w:sz="0" w:space="0" w:color="auto"/>
        <w:left w:val="none" w:sz="0" w:space="0" w:color="auto"/>
        <w:bottom w:val="none" w:sz="0" w:space="0" w:color="auto"/>
        <w:right w:val="none" w:sz="0" w:space="0" w:color="auto"/>
      </w:divBdr>
    </w:div>
    <w:div w:id="595672872">
      <w:bodyDiv w:val="1"/>
      <w:marLeft w:val="0"/>
      <w:marRight w:val="0"/>
      <w:marTop w:val="0"/>
      <w:marBottom w:val="0"/>
      <w:divBdr>
        <w:top w:val="none" w:sz="0" w:space="0" w:color="auto"/>
        <w:left w:val="none" w:sz="0" w:space="0" w:color="auto"/>
        <w:bottom w:val="none" w:sz="0" w:space="0" w:color="auto"/>
        <w:right w:val="none" w:sz="0" w:space="0" w:color="auto"/>
      </w:divBdr>
    </w:div>
    <w:div w:id="604575844">
      <w:bodyDiv w:val="1"/>
      <w:marLeft w:val="0"/>
      <w:marRight w:val="0"/>
      <w:marTop w:val="0"/>
      <w:marBottom w:val="0"/>
      <w:divBdr>
        <w:top w:val="none" w:sz="0" w:space="0" w:color="auto"/>
        <w:left w:val="none" w:sz="0" w:space="0" w:color="auto"/>
        <w:bottom w:val="none" w:sz="0" w:space="0" w:color="auto"/>
        <w:right w:val="none" w:sz="0" w:space="0" w:color="auto"/>
      </w:divBdr>
    </w:div>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873881036">
      <w:bodyDiv w:val="1"/>
      <w:marLeft w:val="0"/>
      <w:marRight w:val="0"/>
      <w:marTop w:val="0"/>
      <w:marBottom w:val="0"/>
      <w:divBdr>
        <w:top w:val="none" w:sz="0" w:space="0" w:color="auto"/>
        <w:left w:val="none" w:sz="0" w:space="0" w:color="auto"/>
        <w:bottom w:val="none" w:sz="0" w:space="0" w:color="auto"/>
        <w:right w:val="none" w:sz="0" w:space="0" w:color="auto"/>
      </w:divBdr>
    </w:div>
    <w:div w:id="917326254">
      <w:bodyDiv w:val="1"/>
      <w:marLeft w:val="0"/>
      <w:marRight w:val="0"/>
      <w:marTop w:val="0"/>
      <w:marBottom w:val="0"/>
      <w:divBdr>
        <w:top w:val="none" w:sz="0" w:space="0" w:color="auto"/>
        <w:left w:val="none" w:sz="0" w:space="0" w:color="auto"/>
        <w:bottom w:val="none" w:sz="0" w:space="0" w:color="auto"/>
        <w:right w:val="none" w:sz="0" w:space="0" w:color="auto"/>
      </w:divBdr>
    </w:div>
    <w:div w:id="1068261452">
      <w:bodyDiv w:val="1"/>
      <w:marLeft w:val="0"/>
      <w:marRight w:val="0"/>
      <w:marTop w:val="0"/>
      <w:marBottom w:val="0"/>
      <w:divBdr>
        <w:top w:val="none" w:sz="0" w:space="0" w:color="auto"/>
        <w:left w:val="none" w:sz="0" w:space="0" w:color="auto"/>
        <w:bottom w:val="none" w:sz="0" w:space="0" w:color="auto"/>
        <w:right w:val="none" w:sz="0" w:space="0" w:color="auto"/>
      </w:divBdr>
    </w:div>
    <w:div w:id="1113744696">
      <w:bodyDiv w:val="1"/>
      <w:marLeft w:val="0"/>
      <w:marRight w:val="0"/>
      <w:marTop w:val="0"/>
      <w:marBottom w:val="0"/>
      <w:divBdr>
        <w:top w:val="none" w:sz="0" w:space="0" w:color="auto"/>
        <w:left w:val="none" w:sz="0" w:space="0" w:color="auto"/>
        <w:bottom w:val="none" w:sz="0" w:space="0" w:color="auto"/>
        <w:right w:val="none" w:sz="0" w:space="0" w:color="auto"/>
      </w:divBdr>
    </w:div>
    <w:div w:id="1149514341">
      <w:bodyDiv w:val="1"/>
      <w:marLeft w:val="0"/>
      <w:marRight w:val="0"/>
      <w:marTop w:val="0"/>
      <w:marBottom w:val="0"/>
      <w:divBdr>
        <w:top w:val="none" w:sz="0" w:space="0" w:color="auto"/>
        <w:left w:val="none" w:sz="0" w:space="0" w:color="auto"/>
        <w:bottom w:val="none" w:sz="0" w:space="0" w:color="auto"/>
        <w:right w:val="none" w:sz="0" w:space="0" w:color="auto"/>
      </w:divBdr>
    </w:div>
    <w:div w:id="1442257356">
      <w:bodyDiv w:val="1"/>
      <w:marLeft w:val="0"/>
      <w:marRight w:val="0"/>
      <w:marTop w:val="0"/>
      <w:marBottom w:val="0"/>
      <w:divBdr>
        <w:top w:val="none" w:sz="0" w:space="0" w:color="auto"/>
        <w:left w:val="none" w:sz="0" w:space="0" w:color="auto"/>
        <w:bottom w:val="none" w:sz="0" w:space="0" w:color="auto"/>
        <w:right w:val="none" w:sz="0" w:space="0" w:color="auto"/>
      </w:divBdr>
    </w:div>
    <w:div w:id="1511406363">
      <w:bodyDiv w:val="1"/>
      <w:marLeft w:val="0"/>
      <w:marRight w:val="0"/>
      <w:marTop w:val="0"/>
      <w:marBottom w:val="0"/>
      <w:divBdr>
        <w:top w:val="none" w:sz="0" w:space="0" w:color="auto"/>
        <w:left w:val="none" w:sz="0" w:space="0" w:color="auto"/>
        <w:bottom w:val="none" w:sz="0" w:space="0" w:color="auto"/>
        <w:right w:val="none" w:sz="0" w:space="0" w:color="auto"/>
      </w:divBdr>
    </w:div>
    <w:div w:id="1562208167">
      <w:bodyDiv w:val="1"/>
      <w:marLeft w:val="0"/>
      <w:marRight w:val="0"/>
      <w:marTop w:val="0"/>
      <w:marBottom w:val="0"/>
      <w:divBdr>
        <w:top w:val="none" w:sz="0" w:space="0" w:color="auto"/>
        <w:left w:val="none" w:sz="0" w:space="0" w:color="auto"/>
        <w:bottom w:val="none" w:sz="0" w:space="0" w:color="auto"/>
        <w:right w:val="none" w:sz="0" w:space="0" w:color="auto"/>
      </w:divBdr>
    </w:div>
    <w:div w:id="1566988147">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 w:id="1845778180">
      <w:bodyDiv w:val="1"/>
      <w:marLeft w:val="0"/>
      <w:marRight w:val="0"/>
      <w:marTop w:val="0"/>
      <w:marBottom w:val="0"/>
      <w:divBdr>
        <w:top w:val="none" w:sz="0" w:space="0" w:color="auto"/>
        <w:left w:val="none" w:sz="0" w:space="0" w:color="auto"/>
        <w:bottom w:val="none" w:sz="0" w:space="0" w:color="auto"/>
        <w:right w:val="none" w:sz="0" w:space="0" w:color="auto"/>
      </w:divBdr>
    </w:div>
    <w:div w:id="2048022720">
      <w:bodyDiv w:val="1"/>
      <w:marLeft w:val="0"/>
      <w:marRight w:val="0"/>
      <w:marTop w:val="0"/>
      <w:marBottom w:val="0"/>
      <w:divBdr>
        <w:top w:val="none" w:sz="0" w:space="0" w:color="auto"/>
        <w:left w:val="none" w:sz="0" w:space="0" w:color="auto"/>
        <w:bottom w:val="none" w:sz="0" w:space="0" w:color="auto"/>
        <w:right w:val="none" w:sz="0" w:space="0" w:color="auto"/>
      </w:divBdr>
    </w:div>
    <w:div w:id="2082871839">
      <w:bodyDiv w:val="1"/>
      <w:marLeft w:val="0"/>
      <w:marRight w:val="0"/>
      <w:marTop w:val="0"/>
      <w:marBottom w:val="0"/>
      <w:divBdr>
        <w:top w:val="none" w:sz="0" w:space="0" w:color="auto"/>
        <w:left w:val="none" w:sz="0" w:space="0" w:color="auto"/>
        <w:bottom w:val="none" w:sz="0" w:space="0" w:color="auto"/>
        <w:right w:val="none" w:sz="0" w:space="0" w:color="auto"/>
      </w:divBdr>
    </w:div>
    <w:div w:id="2100246687">
      <w:bodyDiv w:val="1"/>
      <w:marLeft w:val="0"/>
      <w:marRight w:val="0"/>
      <w:marTop w:val="0"/>
      <w:marBottom w:val="0"/>
      <w:divBdr>
        <w:top w:val="none" w:sz="0" w:space="0" w:color="auto"/>
        <w:left w:val="none" w:sz="0" w:space="0" w:color="auto"/>
        <w:bottom w:val="none" w:sz="0" w:space="0" w:color="auto"/>
        <w:right w:val="none" w:sz="0" w:space="0" w:color="auto"/>
      </w:divBdr>
    </w:div>
    <w:div w:id="2103649430">
      <w:bodyDiv w:val="1"/>
      <w:marLeft w:val="0"/>
      <w:marRight w:val="0"/>
      <w:marTop w:val="0"/>
      <w:marBottom w:val="0"/>
      <w:divBdr>
        <w:top w:val="none" w:sz="0" w:space="0" w:color="auto"/>
        <w:left w:val="none" w:sz="0" w:space="0" w:color="auto"/>
        <w:bottom w:val="none" w:sz="0" w:space="0" w:color="auto"/>
        <w:right w:val="none" w:sz="0" w:space="0" w:color="auto"/>
      </w:divBdr>
    </w:div>
    <w:div w:id="2107454981">
      <w:bodyDiv w:val="1"/>
      <w:marLeft w:val="0"/>
      <w:marRight w:val="0"/>
      <w:marTop w:val="0"/>
      <w:marBottom w:val="0"/>
      <w:divBdr>
        <w:top w:val="none" w:sz="0" w:space="0" w:color="auto"/>
        <w:left w:val="none" w:sz="0" w:space="0" w:color="auto"/>
        <w:bottom w:val="none" w:sz="0" w:space="0" w:color="auto"/>
        <w:right w:val="none" w:sz="0" w:space="0" w:color="auto"/>
      </w:divBdr>
    </w:div>
    <w:div w:id="211474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entre.caseiheurope.com/" TargetMode="External"/><Relationship Id="rId13" Type="http://schemas.openxmlformats.org/officeDocument/2006/relationships/image" Target="media/image2.jpeg"/><Relationship Id="rId18" Type="http://schemas.openxmlformats.org/officeDocument/2006/relationships/hyperlink" Target="https://www.youtube.com/channel/UC3JtvtGyNKq14-KopKHhkRw/featur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iacentre.caseiheurope.com/Dynamix/Login.aspx?ReturnUrl=%2fDynamix%2f&amp;SC=t&amp;JS=t"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casei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www.cnhindustrial.com" TargetMode="External"/><Relationship Id="rId19" Type="http://schemas.openxmlformats.org/officeDocument/2006/relationships/hyperlink" Target="mailto:silvia.kaltofen@cnhind.com" TargetMode="External"/><Relationship Id="rId4" Type="http://schemas.openxmlformats.org/officeDocument/2006/relationships/settings" Target="settings.xml"/><Relationship Id="rId9" Type="http://schemas.openxmlformats.org/officeDocument/2006/relationships/hyperlink" Target="http://www.caseih.com" TargetMode="External"/><Relationship Id="rId14" Type="http://schemas.openxmlformats.org/officeDocument/2006/relationships/hyperlink" Target="http://www.caseih.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7C23E834-A6DA-4DAC-ADBA-A8703270D3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CIH-EU_GB pm.dotx</Template>
  <TotalTime>0</TotalTime>
  <Pages>4</Pages>
  <Words>1127</Words>
  <Characters>7107</Characters>
  <Application>Microsoft Office Word</Application>
  <DocSecurity>0</DocSecurity>
  <Lines>59</Lines>
  <Paragraphs>16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8218</CharactersWithSpaces>
  <SharedDoc>false</SharedDoc>
  <HyperlinkBase/>
  <HLinks>
    <vt:vector size="48" baseType="variant">
      <vt:variant>
        <vt:i4>196729</vt:i4>
      </vt:variant>
      <vt:variant>
        <vt:i4>21</vt:i4>
      </vt:variant>
      <vt:variant>
        <vt:i4>0</vt:i4>
      </vt:variant>
      <vt:variant>
        <vt:i4>5</vt:i4>
      </vt:variant>
      <vt:variant>
        <vt:lpwstr>mailto:silvia.kaltofen@cnhind.com</vt:lpwstr>
      </vt:variant>
      <vt:variant>
        <vt:lpwstr/>
      </vt:variant>
      <vt:variant>
        <vt:i4>5767240</vt:i4>
      </vt:variant>
      <vt:variant>
        <vt:i4>18</vt:i4>
      </vt:variant>
      <vt:variant>
        <vt:i4>0</vt:i4>
      </vt:variant>
      <vt:variant>
        <vt:i4>5</vt:i4>
      </vt:variant>
      <vt:variant>
        <vt:lpwstr>https://www.youtube.com/channel/UC3JtvtGyNKq14-KopKHhkRw/featured</vt:lpwstr>
      </vt:variant>
      <vt:variant>
        <vt:lpwstr/>
      </vt:variant>
      <vt:variant>
        <vt:i4>1048650</vt:i4>
      </vt:variant>
      <vt:variant>
        <vt:i4>15</vt:i4>
      </vt:variant>
      <vt:variant>
        <vt:i4>0</vt:i4>
      </vt:variant>
      <vt:variant>
        <vt:i4>5</vt:i4>
      </vt:variant>
      <vt:variant>
        <vt:lpwstr>https://www.facebook.com/caseih/</vt:lpwstr>
      </vt:variant>
      <vt:variant>
        <vt:lpwstr/>
      </vt:variant>
      <vt:variant>
        <vt:i4>3932210</vt:i4>
      </vt:variant>
      <vt:variant>
        <vt:i4>12</vt:i4>
      </vt:variant>
      <vt:variant>
        <vt:i4>0</vt:i4>
      </vt:variant>
      <vt:variant>
        <vt:i4>5</vt:i4>
      </vt:variant>
      <vt:variant>
        <vt:lpwstr>http://www.caseih.com/</vt:lpwstr>
      </vt:variant>
      <vt:variant>
        <vt:lpwstr/>
      </vt:variant>
      <vt:variant>
        <vt:i4>5046358</vt:i4>
      </vt:variant>
      <vt:variant>
        <vt:i4>9</vt:i4>
      </vt:variant>
      <vt:variant>
        <vt:i4>0</vt:i4>
      </vt:variant>
      <vt:variant>
        <vt:i4>5</vt:i4>
      </vt:variant>
      <vt:variant>
        <vt:lpwstr>https://mediacentre.caseiheurope.com/Dynamix/Login.aspx?ReturnUrl=%2fDynamix%2f&amp;SC=t&amp;JS=t</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KALTOFEN Silvia</cp:lastModifiedBy>
  <cp:revision>3</cp:revision>
  <cp:lastPrinted>2018-05-28T09:08:00Z</cp:lastPrinted>
  <dcterms:created xsi:type="dcterms:W3CDTF">2018-05-28T09:43:00Z</dcterms:created>
  <dcterms:modified xsi:type="dcterms:W3CDTF">2018-05-28T09:47:00Z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fa5ee3b7-cd60-4cbc-bfcd-3a0092e1874f</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F96543B,5/24/2018 3:16:03 PM,GENERAL BUSINESS</vt:lpwstr>
  </property>
  <property fmtid="{D5CDD505-2E9C-101B-9397-08002B2CF9AE}" pid="8" name="CNH-Classification">
    <vt:lpwstr>[GENERAL BUSINESS]</vt:lpwstr>
  </property>
</Properties>
</file>