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66" w:rsidRDefault="00555AC5" w:rsidP="00E73B66">
      <w:pPr>
        <w:pStyle w:val="Sinespaciado"/>
        <w:spacing w:line="360" w:lineRule="auto"/>
        <w:jc w:val="both"/>
        <w:rPr>
          <w:rFonts w:asciiTheme="minorHAnsi" w:hAnsiTheme="minorHAnsi"/>
          <w:lang w:val="en-US"/>
        </w:rPr>
      </w:pPr>
      <w:r>
        <w:rPr>
          <w:rFonts w:asciiTheme="minorHAnsi" w:hAnsiTheme="minorHAnsi"/>
          <w:lang w:val="en-US"/>
        </w:rPr>
        <w:t>1</w:t>
      </w:r>
      <w:r w:rsidR="00DB772B">
        <w:rPr>
          <w:rFonts w:asciiTheme="minorHAnsi" w:hAnsiTheme="minorHAnsi"/>
          <w:lang w:val="en-US"/>
        </w:rPr>
        <w:t>7</w:t>
      </w:r>
      <w:bookmarkStart w:id="0" w:name="_GoBack"/>
      <w:bookmarkEnd w:id="0"/>
      <w:r w:rsidR="002F46BA">
        <w:rPr>
          <w:rFonts w:asciiTheme="minorHAnsi" w:hAnsiTheme="minorHAnsi"/>
          <w:lang w:val="en-US"/>
        </w:rPr>
        <w:t xml:space="preserve"> </w:t>
      </w:r>
      <w:r w:rsidR="000F5584">
        <w:rPr>
          <w:rFonts w:asciiTheme="minorHAnsi" w:hAnsiTheme="minorHAnsi"/>
          <w:lang w:val="en-US"/>
        </w:rPr>
        <w:t>May</w:t>
      </w:r>
      <w:r w:rsidR="002250FF" w:rsidRPr="00B23FEB">
        <w:rPr>
          <w:rFonts w:asciiTheme="minorHAnsi" w:hAnsiTheme="minorHAnsi"/>
          <w:lang w:val="en-US"/>
        </w:rPr>
        <w:t xml:space="preserve">, </w:t>
      </w:r>
      <w:r w:rsidR="00B06E41" w:rsidRPr="00B23FEB">
        <w:rPr>
          <w:rFonts w:asciiTheme="minorHAnsi" w:hAnsiTheme="minorHAnsi"/>
          <w:lang w:val="en-US"/>
        </w:rPr>
        <w:t>201</w:t>
      </w:r>
      <w:r w:rsidR="002F46BA">
        <w:rPr>
          <w:rFonts w:asciiTheme="minorHAnsi" w:hAnsiTheme="minorHAnsi"/>
          <w:lang w:val="en-US"/>
        </w:rPr>
        <w:t>8</w:t>
      </w:r>
    </w:p>
    <w:p w:rsidR="002F46BA" w:rsidRDefault="002F46BA" w:rsidP="002F46BA">
      <w:pPr>
        <w:pStyle w:val="Sinespaciado"/>
        <w:spacing w:line="360" w:lineRule="auto"/>
        <w:rPr>
          <w:rFonts w:asciiTheme="minorHAnsi" w:hAnsiTheme="minorHAnsi"/>
          <w:b/>
          <w:sz w:val="28"/>
          <w:szCs w:val="28"/>
          <w:lang w:val="en-US"/>
        </w:rPr>
      </w:pPr>
    </w:p>
    <w:p w:rsidR="00CE2D58" w:rsidRPr="00CE2D58" w:rsidRDefault="00CE2D58" w:rsidP="00CE2D58">
      <w:pPr>
        <w:rPr>
          <w:b/>
          <w:sz w:val="28"/>
          <w:szCs w:val="28"/>
        </w:rPr>
      </w:pPr>
      <w:r w:rsidRPr="00CE2D58">
        <w:rPr>
          <w:b/>
          <w:sz w:val="28"/>
          <w:szCs w:val="28"/>
        </w:rPr>
        <w:t xml:space="preserve">TOMRA SORTING RECYCLING </w:t>
      </w:r>
      <w:r w:rsidR="000F5584">
        <w:rPr>
          <w:b/>
          <w:sz w:val="28"/>
          <w:szCs w:val="28"/>
        </w:rPr>
        <w:t xml:space="preserve">REPORTS INCREASED INTEREST IN SORTING TECHNOLOGIES </w:t>
      </w:r>
      <w:r w:rsidRPr="00CE2D58">
        <w:rPr>
          <w:b/>
          <w:sz w:val="28"/>
          <w:szCs w:val="28"/>
        </w:rPr>
        <w:t xml:space="preserve">AT IFAT 2018 </w:t>
      </w:r>
      <w:r w:rsidR="000F5584">
        <w:rPr>
          <w:b/>
          <w:sz w:val="28"/>
          <w:szCs w:val="28"/>
        </w:rPr>
        <w:t xml:space="preserve"> </w:t>
      </w:r>
    </w:p>
    <w:p w:rsidR="000F5584" w:rsidRDefault="000F5584" w:rsidP="00CE2D58">
      <w:pPr>
        <w:rPr>
          <w:i/>
        </w:rPr>
      </w:pPr>
      <w:r>
        <w:rPr>
          <w:i/>
        </w:rPr>
        <w:t xml:space="preserve">Tougher new regulations and consumer concerns </w:t>
      </w:r>
      <w:r w:rsidR="00695347">
        <w:rPr>
          <w:i/>
        </w:rPr>
        <w:t xml:space="preserve">are </w:t>
      </w:r>
      <w:r>
        <w:rPr>
          <w:i/>
        </w:rPr>
        <w:t xml:space="preserve">reflected in enquiries received at </w:t>
      </w:r>
      <w:r w:rsidR="00695347">
        <w:rPr>
          <w:i/>
        </w:rPr>
        <w:t xml:space="preserve">the </w:t>
      </w:r>
      <w:r>
        <w:rPr>
          <w:i/>
        </w:rPr>
        <w:t xml:space="preserve">leading trade fair for environmental technologies  </w:t>
      </w:r>
    </w:p>
    <w:p w:rsidR="000F5584" w:rsidRPr="00E2419D" w:rsidRDefault="000F5584" w:rsidP="000F5584">
      <w:pPr>
        <w:rPr>
          <w:shd w:val="clear" w:color="auto" w:fill="FFFFFF" w:themeFill="background1"/>
        </w:rPr>
      </w:pPr>
      <w:r>
        <w:t xml:space="preserve">TOMRA Sorting Recycling experienced high levels of interest in its sensor-based sorting technologies at IFAT 2018, the world’s leading trade fair for environmental technologies, which concluded on 18 </w:t>
      </w:r>
      <w:r w:rsidRPr="00E2419D">
        <w:rPr>
          <w:shd w:val="clear" w:color="auto" w:fill="FFFFFF" w:themeFill="background1"/>
        </w:rPr>
        <w:t xml:space="preserve">May. </w:t>
      </w:r>
    </w:p>
    <w:p w:rsidR="00555AC5" w:rsidRDefault="00E2419D" w:rsidP="00555AC5">
      <w:r w:rsidRPr="00E2419D">
        <w:rPr>
          <w:shd w:val="clear" w:color="auto" w:fill="FFFFFF" w:themeFill="background1"/>
        </w:rPr>
        <w:t xml:space="preserve">The </w:t>
      </w:r>
      <w:r w:rsidR="00DA3868">
        <w:rPr>
          <w:shd w:val="clear" w:color="auto" w:fill="FFFFFF" w:themeFill="background1"/>
        </w:rPr>
        <w:t>five</w:t>
      </w:r>
      <w:r w:rsidRPr="00E2419D">
        <w:rPr>
          <w:shd w:val="clear" w:color="auto" w:fill="FFFFFF" w:themeFill="background1"/>
        </w:rPr>
        <w:t xml:space="preserve">-day event at </w:t>
      </w:r>
      <w:proofErr w:type="spellStart"/>
      <w:r w:rsidRPr="00E2419D">
        <w:rPr>
          <w:shd w:val="clear" w:color="auto" w:fill="FFFFFF" w:themeFill="background1"/>
        </w:rPr>
        <w:t>Messe</w:t>
      </w:r>
      <w:proofErr w:type="spellEnd"/>
      <w:r w:rsidRPr="00E2419D">
        <w:rPr>
          <w:shd w:val="clear" w:color="auto" w:fill="FFFFFF" w:themeFill="background1"/>
        </w:rPr>
        <w:t xml:space="preserve"> </w:t>
      </w:r>
      <w:proofErr w:type="spellStart"/>
      <w:r w:rsidRPr="00E2419D">
        <w:rPr>
          <w:shd w:val="clear" w:color="auto" w:fill="FFFFFF" w:themeFill="background1"/>
        </w:rPr>
        <w:t>Munchen</w:t>
      </w:r>
      <w:proofErr w:type="spellEnd"/>
      <w:r w:rsidRPr="00E2419D">
        <w:rPr>
          <w:shd w:val="clear" w:color="auto" w:fill="FFFFFF" w:themeFill="background1"/>
        </w:rPr>
        <w:t>, Germany, which is known for attracting more than 130,000 people from almost 200 countries, was again very busy</w:t>
      </w:r>
      <w:r w:rsidR="000F5584" w:rsidRPr="00E2419D">
        <w:rPr>
          <w:shd w:val="clear" w:color="auto" w:fill="FFFFFF" w:themeFill="background1"/>
        </w:rPr>
        <w:t>. Many visited TOMRA’s exhibition stand to learn</w:t>
      </w:r>
      <w:r w:rsidR="000F5584" w:rsidRPr="00EE17F6">
        <w:t xml:space="preserve"> about the company’s latest sorting solutions, showcased on the ‘Metal Recycling’ and ‘Waste’ sections of</w:t>
      </w:r>
      <w:r w:rsidR="000F5584">
        <w:t xml:space="preserve"> the stand, and to hear about TOMRA’s expectations for future innovations, </w:t>
      </w:r>
      <w:r w:rsidR="00AC429B">
        <w:t xml:space="preserve">spotlighted </w:t>
      </w:r>
      <w:r w:rsidR="000F5584">
        <w:t xml:space="preserve">on the ‘Circular Economy’ and ‘Future’ areas of the stand. </w:t>
      </w:r>
    </w:p>
    <w:p w:rsidR="00555AC5" w:rsidRDefault="000F5584" w:rsidP="000F5584">
      <w:r>
        <w:t xml:space="preserve">Tom </w:t>
      </w:r>
      <w:proofErr w:type="spellStart"/>
      <w:r>
        <w:t>Eng</w:t>
      </w:r>
      <w:proofErr w:type="spellEnd"/>
      <w:r>
        <w:t>, Senior Vice President and Head of TOMRA Sorting Recycling, commented: “</w:t>
      </w:r>
      <w:r w:rsidR="00AC429B">
        <w:t xml:space="preserve">The huge </w:t>
      </w:r>
      <w:r>
        <w:t>number of industry professionals attending</w:t>
      </w:r>
      <w:r w:rsidR="00AC429B">
        <w:t xml:space="preserve"> IFAT 2018</w:t>
      </w:r>
      <w:r>
        <w:t>, and the high quality of enquiries received</w:t>
      </w:r>
      <w:r w:rsidR="00AC429B">
        <w:t xml:space="preserve"> by TOMRA</w:t>
      </w:r>
      <w:r>
        <w:t xml:space="preserve">, </w:t>
      </w:r>
      <w:r w:rsidR="00AC429B">
        <w:t xml:space="preserve">show how </w:t>
      </w:r>
      <w:r>
        <w:t xml:space="preserve">demand is growing for sorting solutions. </w:t>
      </w:r>
      <w:r w:rsidR="00AC429B">
        <w:t>This is partly due to t</w:t>
      </w:r>
      <w:r>
        <w:t>ougher new regulatio</w:t>
      </w:r>
      <w:r w:rsidR="000033DC">
        <w:t>ns, such as China’s National Swo</w:t>
      </w:r>
      <w:r>
        <w:t xml:space="preserve">rd policy, </w:t>
      </w:r>
      <w:r w:rsidR="00AC429B">
        <w:t xml:space="preserve">but also reflects </w:t>
      </w:r>
      <w:r>
        <w:t>the increasing environmental awareness of consumers</w:t>
      </w:r>
      <w:r w:rsidR="00AC429B">
        <w:t xml:space="preserve">. </w:t>
      </w:r>
    </w:p>
    <w:p w:rsidR="00555AC5" w:rsidRDefault="00555AC5" w:rsidP="00555AC5">
      <w:r>
        <w:t>“</w:t>
      </w:r>
      <w:r w:rsidR="00AC429B">
        <w:t xml:space="preserve">More countries around the world are </w:t>
      </w:r>
      <w:r w:rsidR="000F5584">
        <w:t>call</w:t>
      </w:r>
      <w:r w:rsidR="00AC429B">
        <w:t>ing</w:t>
      </w:r>
      <w:r w:rsidR="000F5584">
        <w:t xml:space="preserve">-out for </w:t>
      </w:r>
      <w:r w:rsidR="00AC429B">
        <w:t xml:space="preserve">effective sorting and recycling technologies, and there’s real interest in future </w:t>
      </w:r>
      <w:r w:rsidR="000F5584">
        <w:t xml:space="preserve">progress through innovation. </w:t>
      </w:r>
      <w:r>
        <w:t>TOMRA believes the most significant near-future advancements will be in the increased sophistication of artificial intelligence, which is already integrated in TOMRA’s machines to a greater extent than in any other manufacturer’s.”</w:t>
      </w:r>
    </w:p>
    <w:p w:rsidR="000F5584" w:rsidRPr="00837898" w:rsidRDefault="000F5584" w:rsidP="000F5584">
      <w:r>
        <w:rPr>
          <w:b/>
        </w:rPr>
        <w:t>TOMRA’s pillars of innovation</w:t>
      </w:r>
    </w:p>
    <w:p w:rsidR="000F5584" w:rsidRDefault="000F5584" w:rsidP="000F5584">
      <w:r>
        <w:t xml:space="preserve">TOMRA’s entire way of thinking is </w:t>
      </w:r>
      <w:r w:rsidR="001026A0">
        <w:t>motivated</w:t>
      </w:r>
      <w:r>
        <w:t xml:space="preserve"> by </w:t>
      </w:r>
      <w:r w:rsidR="001026A0">
        <w:t>various aspects</w:t>
      </w:r>
      <w:r>
        <w:t xml:space="preserve"> of innovation - not only in the machines TOMRA develops and manufactures, but also in the company’s vision for our planet’s more sustainable future. </w:t>
      </w:r>
    </w:p>
    <w:p w:rsidR="000F5584" w:rsidRPr="0035784A" w:rsidRDefault="001026A0" w:rsidP="000F5584">
      <w:r>
        <w:t>Innovative technology continues to be the central focus for TOMRA Recycling</w:t>
      </w:r>
      <w:r w:rsidR="000F5584" w:rsidRPr="0035784A">
        <w:t>. A recent example of this is TOMRA’s new Laser Object Detection (LOD) system, capable of detecting material that near infrared technology (NIR)</w:t>
      </w:r>
      <w:r w:rsidR="000F5584">
        <w:t xml:space="preserve"> </w:t>
      </w:r>
      <w:r w:rsidR="000F5584" w:rsidRPr="0035784A">
        <w:t>cannot. This enables waste and scrap recycling operations to reach</w:t>
      </w:r>
      <w:r w:rsidR="000F5584">
        <w:t xml:space="preserve"> previously unattainable </w:t>
      </w:r>
      <w:r w:rsidR="000F5584" w:rsidRPr="0035784A">
        <w:t>final</w:t>
      </w:r>
      <w:r w:rsidR="000F5584">
        <w:t>-</w:t>
      </w:r>
      <w:r w:rsidR="000F5584" w:rsidRPr="0035784A">
        <w:t xml:space="preserve">product purity levels </w:t>
      </w:r>
      <w:r w:rsidR="000F5584">
        <w:t xml:space="preserve">- an even more desirable advantage now that China has introduced its tough National Sword policy, which bans the importation of 24 types of solid waste, including various plastics and unsorted mixed papers. Another recent </w:t>
      </w:r>
      <w:r w:rsidR="000F5584" w:rsidRPr="0035784A">
        <w:t>example</w:t>
      </w:r>
      <w:r w:rsidR="000F5584">
        <w:t xml:space="preserve"> of </w:t>
      </w:r>
      <w:r w:rsidR="000F5584">
        <w:lastRenderedPageBreak/>
        <w:t>TOMRA’s innovative technology is</w:t>
      </w:r>
      <w:r w:rsidR="000F5584" w:rsidRPr="0035784A">
        <w:t xml:space="preserve"> AUTOSORT </w:t>
      </w:r>
      <w:r w:rsidR="000F5584" w:rsidRPr="0035784A">
        <w:rPr>
          <w:i/>
        </w:rPr>
        <w:t>BLACK</w:t>
      </w:r>
      <w:r w:rsidR="000F5584" w:rsidRPr="0035784A">
        <w:t xml:space="preserve">, the first machine to recover valuable black polymers from packaging materials. </w:t>
      </w:r>
    </w:p>
    <w:p w:rsidR="000F5584" w:rsidRPr="0035784A" w:rsidRDefault="001026A0" w:rsidP="000F5584">
      <w:r>
        <w:t>Another</w:t>
      </w:r>
      <w:r w:rsidR="000F5584">
        <w:t xml:space="preserve"> </w:t>
      </w:r>
      <w:r w:rsidR="000F5584" w:rsidRPr="0035784A">
        <w:t>pillar of innovation is in</w:t>
      </w:r>
      <w:r>
        <w:t xml:space="preserve"> revolutionary</w:t>
      </w:r>
      <w:r w:rsidR="000F5584" w:rsidRPr="0035784A">
        <w:t xml:space="preserve"> </w:t>
      </w:r>
      <w:r>
        <w:t xml:space="preserve">developments in a broad range of </w:t>
      </w:r>
      <w:r w:rsidR="000F5584" w:rsidRPr="0035784A">
        <w:t>applications. A g</w:t>
      </w:r>
      <w:r w:rsidR="000F5584">
        <w:t xml:space="preserve">ood </w:t>
      </w:r>
      <w:r w:rsidR="000F5584" w:rsidRPr="0035784A">
        <w:t>example is how TOMRA Sorting Solutions has enhanced AUTOSORT so that it is now possible to separate single-layer PET trays from PET bottles. This new application enhances AUTOSORT’s previous capability to separate multi-layer trays.</w:t>
      </w:r>
    </w:p>
    <w:p w:rsidR="00555AC5" w:rsidRDefault="001026A0" w:rsidP="000F5584">
      <w:r>
        <w:t>By continuing to focus on the future of innovation, TOMRA has taken great strides in further enhancing its digital approach to supporting customers</w:t>
      </w:r>
      <w:r w:rsidR="000F5584" w:rsidRPr="0035784A">
        <w:t>.</w:t>
      </w:r>
      <w:r w:rsidR="000F5584">
        <w:t xml:space="preserve"> </w:t>
      </w:r>
      <w:r w:rsidR="000F5584" w:rsidRPr="0035784A">
        <w:t xml:space="preserve">To demonstrate this, the </w:t>
      </w:r>
      <w:r w:rsidR="000F5584">
        <w:t>‘</w:t>
      </w:r>
      <w:r w:rsidR="000F5584" w:rsidRPr="0035784A">
        <w:t>Future</w:t>
      </w:r>
      <w:r w:rsidR="000F5584">
        <w:t>’</w:t>
      </w:r>
      <w:r w:rsidR="000F5584" w:rsidRPr="0035784A">
        <w:t xml:space="preserve">-themed </w:t>
      </w:r>
      <w:r w:rsidR="000F5584" w:rsidRPr="003819B8">
        <w:t>consulting station on</w:t>
      </w:r>
      <w:r w:rsidR="000F5584">
        <w:t xml:space="preserve"> TOMRA’s </w:t>
      </w:r>
      <w:r w:rsidR="000F5584" w:rsidRPr="003819B8">
        <w:t xml:space="preserve">IFAT stand </w:t>
      </w:r>
      <w:r w:rsidR="000F5584">
        <w:t xml:space="preserve">enabled visitors </w:t>
      </w:r>
      <w:r w:rsidR="000F5584" w:rsidRPr="003819B8">
        <w:t>to interact with live data using TOMRA Insight</w:t>
      </w:r>
      <w:r w:rsidR="000F5584">
        <w:t xml:space="preserve">. This sophisticated software and telematics system provides </w:t>
      </w:r>
      <w:r w:rsidR="000F5584" w:rsidRPr="003819B8">
        <w:t xml:space="preserve">customers </w:t>
      </w:r>
      <w:r w:rsidR="000F5584">
        <w:t xml:space="preserve">with </w:t>
      </w:r>
      <w:r w:rsidR="000F5584" w:rsidRPr="003819B8">
        <w:t>remote, real-time in</w:t>
      </w:r>
      <w:r w:rsidR="000F5584">
        <w:t xml:space="preserve">formation about </w:t>
      </w:r>
      <w:r w:rsidR="000F5584" w:rsidRPr="003819B8">
        <w:t>the</w:t>
      </w:r>
      <w:r w:rsidR="000F5584">
        <w:t xml:space="preserve"> </w:t>
      </w:r>
      <w:r w:rsidR="000F5584" w:rsidRPr="0035784A">
        <w:t>management and performance</w:t>
      </w:r>
      <w:r w:rsidR="000F5584">
        <w:t xml:space="preserve"> of their recycling machines</w:t>
      </w:r>
      <w:r w:rsidR="000F5584" w:rsidRPr="0035784A">
        <w:t xml:space="preserve">. </w:t>
      </w:r>
    </w:p>
    <w:p w:rsidR="000F5584" w:rsidRDefault="001026A0" w:rsidP="000F5584">
      <w:r>
        <w:t>The circular economy continues to drive TOMRA’s commitment to a sustainable future</w:t>
      </w:r>
      <w:r w:rsidR="000F5584" w:rsidRPr="0035784A">
        <w:t xml:space="preserve">. </w:t>
      </w:r>
      <w:r w:rsidR="000F5584">
        <w:t xml:space="preserve">As </w:t>
      </w:r>
      <w:r>
        <w:t xml:space="preserve">an </w:t>
      </w:r>
      <w:r w:rsidR="000F5584">
        <w:t>illustration of this, in 2017 T</w:t>
      </w:r>
      <w:r w:rsidR="000F5584" w:rsidRPr="0035784A">
        <w:t xml:space="preserve">OMRA signed-up </w:t>
      </w:r>
      <w:r w:rsidR="000F5584">
        <w:t xml:space="preserve">to </w:t>
      </w:r>
      <w:r w:rsidR="000F5584" w:rsidRPr="0035784A">
        <w:t>the New Plastics Economy</w:t>
      </w:r>
      <w:r w:rsidR="000F5584">
        <w:t xml:space="preserve">, a </w:t>
      </w:r>
      <w:r w:rsidR="000F5584" w:rsidRPr="0035784A">
        <w:t>three-year initiative led by the Ellen MacArthur Foundation</w:t>
      </w:r>
      <w:r w:rsidR="000F5584">
        <w:t xml:space="preserve">. This </w:t>
      </w:r>
      <w:r w:rsidR="000F5584" w:rsidRPr="0035784A">
        <w:t>brings together businesses, governments, scientists and citizens to accelerate the transition towards a global plastics system guided by the principles of the circular economy.</w:t>
      </w:r>
    </w:p>
    <w:p w:rsidR="00035ABD" w:rsidRDefault="00035ABD" w:rsidP="002250FF">
      <w:pPr>
        <w:pStyle w:val="Sinespaciado"/>
        <w:spacing w:line="360" w:lineRule="auto"/>
        <w:rPr>
          <w:rFonts w:asciiTheme="minorHAnsi" w:hAnsiTheme="minorHAnsi" w:cs="Arial"/>
          <w:b/>
          <w:lang w:val="en-US"/>
        </w:rPr>
      </w:pPr>
    </w:p>
    <w:p w:rsidR="00D52A90" w:rsidRP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b/>
          <w:lang w:val="en-US"/>
        </w:rPr>
        <w:t>Marketing Contact:</w:t>
      </w:r>
    </w:p>
    <w:p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Mithu Mohren</w:t>
      </w:r>
    </w:p>
    <w:p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 xml:space="preserve">Phone: </w:t>
      </w:r>
      <w:r>
        <w:rPr>
          <w:rFonts w:asciiTheme="minorHAnsi" w:hAnsiTheme="minorHAnsi" w:cs="Arial"/>
          <w:lang w:val="en-US"/>
        </w:rPr>
        <w:t xml:space="preserve">+49 </w:t>
      </w:r>
      <w:r w:rsidRPr="00D52A90">
        <w:rPr>
          <w:rFonts w:asciiTheme="minorHAnsi" w:hAnsiTheme="minorHAnsi" w:cs="Arial"/>
          <w:lang w:val="en-US"/>
        </w:rPr>
        <w:t>2630 9652 312</w:t>
      </w:r>
    </w:p>
    <w:p w:rsid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lang w:val="en-US"/>
        </w:rPr>
        <w:t>Email</w:t>
      </w:r>
      <w:r>
        <w:rPr>
          <w:rFonts w:asciiTheme="minorHAnsi" w:hAnsiTheme="minorHAnsi" w:cs="Arial"/>
          <w:b/>
          <w:lang w:val="en-US"/>
        </w:rPr>
        <w:t xml:space="preserve">: </w:t>
      </w:r>
      <w:hyperlink r:id="rId9" w:history="1">
        <w:r w:rsidRPr="00E8613D">
          <w:rPr>
            <w:rStyle w:val="Hipervnculo"/>
            <w:rFonts w:asciiTheme="minorHAnsi" w:hAnsiTheme="minorHAnsi" w:cs="Arial"/>
            <w:lang w:val="en-US"/>
          </w:rPr>
          <w:t>Mithu.mohren@tomra.com</w:t>
        </w:r>
      </w:hyperlink>
    </w:p>
    <w:p w:rsidR="00D52A90" w:rsidRPr="00B23FEB" w:rsidRDefault="00D52A90" w:rsidP="002250FF">
      <w:pPr>
        <w:pStyle w:val="Sinespaciado"/>
        <w:spacing w:line="360" w:lineRule="auto"/>
        <w:rPr>
          <w:rFonts w:asciiTheme="minorHAnsi" w:hAnsiTheme="minorHAnsi" w:cs="Arial"/>
          <w:b/>
          <w:lang w:val="en-US"/>
        </w:rPr>
      </w:pPr>
    </w:p>
    <w:p w:rsidR="001753AF" w:rsidRPr="00B23FEB" w:rsidRDefault="001753AF" w:rsidP="00B56398">
      <w:pPr>
        <w:pStyle w:val="Sinespaciado"/>
        <w:spacing w:line="360" w:lineRule="auto"/>
        <w:rPr>
          <w:rFonts w:asciiTheme="minorHAnsi" w:hAnsiTheme="minorHAnsi" w:cs="Arial"/>
          <w:b/>
          <w:lang w:val="en-US"/>
        </w:rPr>
      </w:pPr>
      <w:r w:rsidRPr="00B23FEB">
        <w:rPr>
          <w:rFonts w:asciiTheme="minorHAnsi" w:hAnsiTheme="minorHAnsi" w:cs="Arial"/>
          <w:b/>
          <w:lang w:val="en-US"/>
        </w:rPr>
        <w:t>About TOMRA Sorting Recycling</w:t>
      </w:r>
    </w:p>
    <w:p w:rsidR="008E085D"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 xml:space="preserve">TOMRA Sorting Recycling designs and manufactures sensor-based sorting technologies for the global recycling and waste management industry. Over </w:t>
      </w:r>
      <w:r w:rsidR="001026A0">
        <w:rPr>
          <w:rFonts w:asciiTheme="minorHAnsi" w:hAnsiTheme="minorHAnsi" w:cs="Arial"/>
          <w:lang w:val="en-US"/>
        </w:rPr>
        <w:t>5,500</w:t>
      </w:r>
      <w:r w:rsidRPr="00B23FEB">
        <w:rPr>
          <w:rFonts w:asciiTheme="minorHAnsi" w:hAnsiTheme="minorHAnsi" w:cs="Arial"/>
          <w:lang w:val="en-US"/>
        </w:rPr>
        <w:t xml:space="preserve"> systems have been installed in </w:t>
      </w:r>
      <w:r w:rsidR="001026A0">
        <w:rPr>
          <w:rFonts w:asciiTheme="minorHAnsi" w:hAnsiTheme="minorHAnsi" w:cs="Arial"/>
          <w:lang w:val="en-US"/>
        </w:rPr>
        <w:t>almost 8</w:t>
      </w:r>
      <w:r w:rsidRPr="00B23FEB">
        <w:rPr>
          <w:rFonts w:asciiTheme="minorHAnsi" w:hAnsiTheme="minorHAnsi" w:cs="Arial"/>
          <w:lang w:val="en-US"/>
        </w:rPr>
        <w:t>0</w:t>
      </w:r>
      <w:r w:rsidR="008E085D" w:rsidRPr="00B23FEB">
        <w:rPr>
          <w:rFonts w:asciiTheme="minorHAnsi" w:hAnsiTheme="minorHAnsi" w:cs="Arial"/>
          <w:lang w:val="en-US"/>
        </w:rPr>
        <w:t xml:space="preserve"> countries worldwide. </w:t>
      </w:r>
      <w:r w:rsidR="008E085D" w:rsidRPr="00B23FEB">
        <w:rPr>
          <w:rFonts w:asciiTheme="minorHAnsi" w:hAnsiTheme="minorHAnsi" w:cs="Arial"/>
          <w:lang w:val="en-US"/>
        </w:rPr>
        <w:br/>
      </w:r>
    </w:p>
    <w:p w:rsidR="008E085D"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 xml:space="preserve">Responsible for developing the world’s first </w:t>
      </w:r>
      <w:r w:rsidR="0043783D" w:rsidRPr="00B23FEB">
        <w:rPr>
          <w:rFonts w:asciiTheme="minorHAnsi" w:hAnsiTheme="minorHAnsi" w:cs="Arial"/>
          <w:lang w:val="en-US"/>
        </w:rPr>
        <w:t xml:space="preserve">high-capacity </w:t>
      </w:r>
      <w:r w:rsidRPr="00B23FEB">
        <w:rPr>
          <w:rFonts w:asciiTheme="minorHAnsi" w:hAnsiTheme="minorHAnsi" w:cs="Arial"/>
          <w:lang w:val="en-US"/>
        </w:rPr>
        <w:t>near infrared (NIR) sensor for waste sorting applications, TOMRA Sorting Recycling remains an industry pioneer with a dedication to extracting high purity fractions from waste streams that maximize both yield and profits.</w:t>
      </w:r>
      <w:r w:rsidR="008E085D" w:rsidRPr="00B23FEB">
        <w:rPr>
          <w:rFonts w:asciiTheme="minorHAnsi" w:hAnsiTheme="minorHAnsi" w:cs="Arial"/>
          <w:lang w:val="en-US"/>
        </w:rPr>
        <w:br/>
      </w:r>
    </w:p>
    <w:p w:rsidR="001753AF"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TOMRA Sorting Recycling is part of TOMRA Sorting Solutions which also develops sensor-based systems for sorting, peeling and process analytics for the food, mining and other industries.</w:t>
      </w:r>
      <w:r w:rsidR="008E085D" w:rsidRPr="00B23FEB">
        <w:rPr>
          <w:rFonts w:asciiTheme="minorHAnsi" w:hAnsiTheme="minorHAnsi" w:cs="Arial"/>
          <w:lang w:val="en-US"/>
        </w:rPr>
        <w:br/>
      </w:r>
      <w:r w:rsidRPr="00B23FEB">
        <w:rPr>
          <w:rFonts w:asciiTheme="minorHAnsi" w:hAnsiTheme="minorHAnsi" w:cs="Arial"/>
          <w:iCs/>
          <w:lang w:val="en-US" w:eastAsia="en-GB"/>
        </w:rPr>
        <w:t xml:space="preserve">TOMRA Sorting is owned by Norwegian company TOMRA Systems ASA, which is listed on the Oslo Stock Exchange. Founded in 1972, TOMRA Systems ASA has a turnover </w:t>
      </w:r>
      <w:r w:rsidR="002E73F3">
        <w:rPr>
          <w:rFonts w:asciiTheme="minorHAnsi" w:hAnsiTheme="minorHAnsi" w:cs="Arial"/>
          <w:iCs/>
          <w:lang w:val="en-US" w:eastAsia="en-GB"/>
        </w:rPr>
        <w:t xml:space="preserve">of </w:t>
      </w:r>
      <w:r w:rsidRPr="00B23FEB">
        <w:rPr>
          <w:rFonts w:asciiTheme="minorHAnsi" w:hAnsiTheme="minorHAnsi" w:cs="Arial"/>
          <w:iCs/>
          <w:lang w:val="en-US" w:eastAsia="en-GB"/>
        </w:rPr>
        <w:t>around €</w:t>
      </w:r>
      <w:r w:rsidR="00C50A20" w:rsidRPr="00B23FEB">
        <w:rPr>
          <w:rFonts w:asciiTheme="minorHAnsi" w:hAnsiTheme="minorHAnsi" w:cs="Arial"/>
          <w:iCs/>
          <w:lang w:val="en-US" w:eastAsia="en-GB"/>
        </w:rPr>
        <w:t>75</w:t>
      </w:r>
      <w:r w:rsidRPr="00B23FEB">
        <w:rPr>
          <w:rFonts w:asciiTheme="minorHAnsi" w:hAnsiTheme="minorHAnsi" w:cs="Arial"/>
          <w:iCs/>
          <w:lang w:val="en-US" w:eastAsia="en-GB"/>
        </w:rPr>
        <w:t xml:space="preserve">0m and employs </w:t>
      </w:r>
      <w:r w:rsidR="002E73F3">
        <w:rPr>
          <w:rFonts w:asciiTheme="minorHAnsi" w:hAnsiTheme="minorHAnsi" w:cs="Arial"/>
          <w:iCs/>
          <w:lang w:val="en-US" w:eastAsia="en-GB"/>
        </w:rPr>
        <w:t xml:space="preserve">more than </w:t>
      </w:r>
      <w:r w:rsidR="00C50A20" w:rsidRPr="00B23FEB">
        <w:rPr>
          <w:rFonts w:asciiTheme="minorHAnsi" w:hAnsiTheme="minorHAnsi" w:cs="Arial"/>
          <w:iCs/>
          <w:lang w:val="en-US" w:eastAsia="en-GB"/>
        </w:rPr>
        <w:t>3</w:t>
      </w:r>
      <w:r w:rsidRPr="00B23FEB">
        <w:rPr>
          <w:rFonts w:asciiTheme="minorHAnsi" w:hAnsiTheme="minorHAnsi" w:cs="Arial"/>
          <w:iCs/>
          <w:lang w:val="en-US" w:eastAsia="en-GB"/>
        </w:rPr>
        <w:t>,</w:t>
      </w:r>
      <w:r w:rsidR="00C50A20" w:rsidRPr="00B23FEB">
        <w:rPr>
          <w:rFonts w:asciiTheme="minorHAnsi" w:hAnsiTheme="minorHAnsi" w:cs="Arial"/>
          <w:iCs/>
          <w:lang w:val="en-US" w:eastAsia="en-GB"/>
        </w:rPr>
        <w:t>5</w:t>
      </w:r>
      <w:r w:rsidRPr="00B23FEB">
        <w:rPr>
          <w:rFonts w:asciiTheme="minorHAnsi" w:hAnsiTheme="minorHAnsi" w:cs="Arial"/>
          <w:iCs/>
          <w:lang w:val="en-US" w:eastAsia="en-GB"/>
        </w:rPr>
        <w:t>00 people.</w:t>
      </w:r>
      <w:r w:rsidR="00C842C5" w:rsidRPr="00B23FEB">
        <w:rPr>
          <w:rFonts w:asciiTheme="minorHAnsi" w:hAnsiTheme="minorHAnsi" w:cs="Arial"/>
          <w:iCs/>
          <w:lang w:val="en-US" w:eastAsia="en-GB"/>
        </w:rPr>
        <w:t xml:space="preserve"> </w:t>
      </w:r>
    </w:p>
    <w:p w:rsidR="001753AF" w:rsidRPr="00B23FEB" w:rsidRDefault="001753AF" w:rsidP="008E085D">
      <w:pPr>
        <w:pStyle w:val="Sinespaciado"/>
        <w:spacing w:line="276" w:lineRule="auto"/>
        <w:rPr>
          <w:rFonts w:asciiTheme="minorHAnsi" w:hAnsiTheme="minorHAnsi" w:cs="Arial"/>
          <w:lang w:val="en-US"/>
        </w:rPr>
      </w:pPr>
    </w:p>
    <w:p w:rsidR="00C842C5" w:rsidRPr="00B23FEB" w:rsidRDefault="001753AF" w:rsidP="008E085D">
      <w:pPr>
        <w:pStyle w:val="Sinespaciado"/>
        <w:spacing w:line="276" w:lineRule="auto"/>
        <w:rPr>
          <w:rStyle w:val="Hipervnculo"/>
        </w:rPr>
      </w:pPr>
      <w:r w:rsidRPr="00B23FEB">
        <w:rPr>
          <w:rFonts w:asciiTheme="minorHAnsi" w:hAnsiTheme="minorHAnsi" w:cs="Arial"/>
          <w:lang w:val="en-US"/>
        </w:rPr>
        <w:t xml:space="preserve">For more information on TOMRA Sorting Recycling visit </w:t>
      </w:r>
      <w:hyperlink r:id="rId10" w:history="1">
        <w:r w:rsidRPr="00B23FEB">
          <w:rPr>
            <w:rStyle w:val="Hipervnculo"/>
            <w:rFonts w:asciiTheme="minorHAnsi" w:hAnsiTheme="minorHAnsi" w:cs="Arial"/>
            <w:lang w:val="en-US"/>
          </w:rPr>
          <w:t>www.tomra.com/recycling</w:t>
        </w:r>
      </w:hyperlink>
      <w:r w:rsidR="00C842C5" w:rsidRPr="00B23FEB">
        <w:rPr>
          <w:rStyle w:val="Hipervnculo"/>
          <w:rFonts w:asciiTheme="minorHAnsi" w:hAnsiTheme="minorHAnsi" w:cs="Arial"/>
          <w:lang w:val="en-US"/>
        </w:rPr>
        <w:t xml:space="preserve"> </w:t>
      </w:r>
      <w:r w:rsidR="00C842C5" w:rsidRPr="00B23FEB">
        <w:rPr>
          <w:rFonts w:asciiTheme="minorHAnsi" w:hAnsiTheme="minorHAnsi" w:cs="Arial"/>
          <w:iCs/>
          <w:lang w:val="en-US" w:eastAsia="en-GB"/>
        </w:rPr>
        <w:t xml:space="preserve">or follow us on </w:t>
      </w:r>
      <w:hyperlink r:id="rId11" w:history="1">
        <w:r w:rsidR="00C842C5" w:rsidRPr="00B23FEB">
          <w:rPr>
            <w:rStyle w:val="Hipervnculo"/>
            <w:rFonts w:asciiTheme="minorHAnsi" w:hAnsiTheme="minorHAnsi" w:cs="Arial"/>
            <w:lang w:val="en-US" w:eastAsia="en-GB"/>
          </w:rPr>
          <w:t>LinkedIn</w:t>
        </w:r>
      </w:hyperlink>
      <w:r w:rsidR="00C842C5" w:rsidRPr="00B23FEB">
        <w:rPr>
          <w:rFonts w:asciiTheme="minorHAnsi" w:hAnsiTheme="minorHAnsi" w:cs="Arial"/>
          <w:iCs/>
          <w:lang w:val="en-US" w:eastAsia="en-GB"/>
        </w:rPr>
        <w:t xml:space="preserve">, </w:t>
      </w:r>
      <w:hyperlink r:id="rId12" w:history="1">
        <w:r w:rsidR="00C842C5" w:rsidRPr="00B23FEB">
          <w:rPr>
            <w:rStyle w:val="Hipervnculo"/>
            <w:rFonts w:asciiTheme="minorHAnsi" w:hAnsiTheme="minorHAnsi" w:cs="Arial"/>
            <w:lang w:val="en-US" w:eastAsia="en-GB"/>
          </w:rPr>
          <w:t>Twitter</w:t>
        </w:r>
      </w:hyperlink>
      <w:r w:rsidR="00C842C5" w:rsidRPr="00B23FEB">
        <w:rPr>
          <w:rFonts w:asciiTheme="minorHAnsi" w:hAnsiTheme="minorHAnsi" w:cs="Arial"/>
          <w:iCs/>
          <w:lang w:val="en-US" w:eastAsia="en-GB"/>
        </w:rPr>
        <w:t xml:space="preserve"> or </w:t>
      </w:r>
      <w:hyperlink r:id="rId13" w:history="1">
        <w:r w:rsidR="00C842C5" w:rsidRPr="00B23FEB">
          <w:rPr>
            <w:rStyle w:val="Hipervnculo"/>
            <w:rFonts w:asciiTheme="minorHAnsi" w:hAnsiTheme="minorHAnsi" w:cs="Arial"/>
            <w:lang w:val="en-US" w:eastAsia="en-GB"/>
          </w:rPr>
          <w:t>Facebook</w:t>
        </w:r>
      </w:hyperlink>
      <w:r w:rsidR="00C842C5" w:rsidRPr="00B23FEB">
        <w:rPr>
          <w:rFonts w:asciiTheme="minorHAnsi" w:hAnsiTheme="minorHAnsi" w:cs="Arial"/>
          <w:iCs/>
          <w:lang w:val="en-US" w:eastAsia="en-GB"/>
        </w:rPr>
        <w:t>.</w:t>
      </w:r>
    </w:p>
    <w:sectPr w:rsidR="00C842C5" w:rsidRPr="00B23FEB"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FC" w:rsidRDefault="006A35FC" w:rsidP="00E20A09">
      <w:pPr>
        <w:spacing w:after="0" w:line="240" w:lineRule="auto"/>
      </w:pPr>
      <w:r>
        <w:separator/>
      </w:r>
    </w:p>
  </w:endnote>
  <w:endnote w:type="continuationSeparator" w:id="0">
    <w:p w:rsidR="006A35FC" w:rsidRDefault="006A35FC"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C572CA" w:rsidRDefault="00C572CA">
            <w:pPr>
              <w:pStyle w:val="Piedepgina"/>
              <w:jc w:val="right"/>
            </w:pPr>
            <w:r>
              <w:t xml:space="preserve">Page </w:t>
            </w:r>
            <w:r w:rsidR="00E5575F">
              <w:rPr>
                <w:b/>
                <w:bCs/>
                <w:sz w:val="24"/>
                <w:szCs w:val="24"/>
              </w:rPr>
              <w:fldChar w:fldCharType="begin"/>
            </w:r>
            <w:r>
              <w:rPr>
                <w:b/>
                <w:bCs/>
              </w:rPr>
              <w:instrText xml:space="preserve"> PAGE </w:instrText>
            </w:r>
            <w:r w:rsidR="00E5575F">
              <w:rPr>
                <w:b/>
                <w:bCs/>
                <w:sz w:val="24"/>
                <w:szCs w:val="24"/>
              </w:rPr>
              <w:fldChar w:fldCharType="separate"/>
            </w:r>
            <w:r w:rsidR="00DB772B">
              <w:rPr>
                <w:b/>
                <w:bCs/>
                <w:noProof/>
              </w:rPr>
              <w:t>1</w:t>
            </w:r>
            <w:r w:rsidR="00E5575F">
              <w:rPr>
                <w:b/>
                <w:bCs/>
                <w:sz w:val="24"/>
                <w:szCs w:val="24"/>
              </w:rPr>
              <w:fldChar w:fldCharType="end"/>
            </w:r>
            <w:r>
              <w:t xml:space="preserve"> of </w:t>
            </w:r>
            <w:r w:rsidR="00E5575F">
              <w:rPr>
                <w:b/>
                <w:bCs/>
                <w:sz w:val="24"/>
                <w:szCs w:val="24"/>
              </w:rPr>
              <w:fldChar w:fldCharType="begin"/>
            </w:r>
            <w:r>
              <w:rPr>
                <w:b/>
                <w:bCs/>
              </w:rPr>
              <w:instrText xml:space="preserve"> NUMPAGES  </w:instrText>
            </w:r>
            <w:r w:rsidR="00E5575F">
              <w:rPr>
                <w:b/>
                <w:bCs/>
                <w:sz w:val="24"/>
                <w:szCs w:val="24"/>
              </w:rPr>
              <w:fldChar w:fldCharType="separate"/>
            </w:r>
            <w:r w:rsidR="00DB772B">
              <w:rPr>
                <w:b/>
                <w:bCs/>
                <w:noProof/>
              </w:rPr>
              <w:t>3</w:t>
            </w:r>
            <w:r w:rsidR="00E5575F">
              <w:rPr>
                <w:b/>
                <w:bCs/>
                <w:sz w:val="24"/>
                <w:szCs w:val="24"/>
              </w:rPr>
              <w:fldChar w:fldCharType="end"/>
            </w:r>
          </w:p>
        </w:sdtContent>
      </w:sdt>
    </w:sdtContent>
  </w:sdt>
  <w:p w:rsidR="00C572CA" w:rsidRDefault="00C57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FC" w:rsidRDefault="006A35FC" w:rsidP="00E20A09">
      <w:pPr>
        <w:spacing w:after="0" w:line="240" w:lineRule="auto"/>
      </w:pPr>
      <w:r>
        <w:separator/>
      </w:r>
    </w:p>
  </w:footnote>
  <w:footnote w:type="continuationSeparator" w:id="0">
    <w:p w:rsidR="006A35FC" w:rsidRDefault="006A35FC"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CA" w:rsidRDefault="00C572CA">
    <w:pPr>
      <w:pStyle w:val="Encabezado"/>
    </w:pPr>
    <w:r>
      <w:rPr>
        <w:noProof/>
        <w:lang w:val="es-ES" w:eastAsia="es-ES"/>
      </w:rPr>
      <w:drawing>
        <wp:inline distT="0" distB="0" distL="0" distR="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C572CA" w:rsidRDefault="00C572CA">
    <w:pPr>
      <w:pStyle w:val="Encabezado"/>
    </w:pPr>
  </w:p>
  <w:p w:rsidR="00C572CA" w:rsidRDefault="00DB772B">
    <w:pPr>
      <w:pStyle w:val="Encabezado"/>
    </w:pPr>
    <w:r>
      <w:rPr>
        <w:noProof/>
        <w:lang w:val="es-ES" w:eastAsia="es-ES"/>
      </w:rPr>
      <w:pict>
        <v:shapetype id="_x0000_t202" coordsize="21600,21600" o:spt="202" path="m,l,21600r21600,l21600,xe">
          <v:stroke joinstyle="miter"/>
          <v:path gradientshapeok="t" o:connecttype="rect"/>
        </v:shapetype>
        <v:shape id="Text Box 307" o:spid="_x0000_s2049" type="#_x0000_t202" style="position:absolute;margin-left:276.05pt;margin-top:7.05pt;width:180.45pt;height:36.5pt;z-index:251659264;visibility:visible;mso-width-percent:400;mso-height-percent:200;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" stroked="f">
          <v:textbox style="mso-fit-shape-to-text:t">
            <w:txbxContent>
              <w:p w:rsidR="00C572CA" w:rsidRPr="00371A38" w:rsidRDefault="00C572CA"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w:r>
  </w:p>
  <w:p w:rsidR="00C572CA" w:rsidRDefault="00C572CA">
    <w:pPr>
      <w:pStyle w:val="Encabezado"/>
    </w:pPr>
  </w:p>
  <w:p w:rsidR="00C572CA" w:rsidRDefault="00C572CA">
    <w:pPr>
      <w:pStyle w:val="Encabezado"/>
    </w:pPr>
  </w:p>
  <w:p w:rsidR="00C572CA" w:rsidRDefault="00C57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536A"/>
    <w:rsid w:val="0000036D"/>
    <w:rsid w:val="00000EDC"/>
    <w:rsid w:val="00001ACC"/>
    <w:rsid w:val="000033DC"/>
    <w:rsid w:val="00004601"/>
    <w:rsid w:val="00006B6B"/>
    <w:rsid w:val="00006C19"/>
    <w:rsid w:val="00012805"/>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6478"/>
    <w:rsid w:val="000A79B1"/>
    <w:rsid w:val="000B0BEA"/>
    <w:rsid w:val="000B0C13"/>
    <w:rsid w:val="000B4B0E"/>
    <w:rsid w:val="000C2CF1"/>
    <w:rsid w:val="000C4851"/>
    <w:rsid w:val="000C7C2E"/>
    <w:rsid w:val="000D0B4D"/>
    <w:rsid w:val="000D29DE"/>
    <w:rsid w:val="000D56B0"/>
    <w:rsid w:val="000D6B92"/>
    <w:rsid w:val="000D7191"/>
    <w:rsid w:val="000E2045"/>
    <w:rsid w:val="000E2C8C"/>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51D09"/>
    <w:rsid w:val="001625BF"/>
    <w:rsid w:val="00165388"/>
    <w:rsid w:val="001702F8"/>
    <w:rsid w:val="00172FE6"/>
    <w:rsid w:val="00173347"/>
    <w:rsid w:val="00174765"/>
    <w:rsid w:val="001753AF"/>
    <w:rsid w:val="00181773"/>
    <w:rsid w:val="00186651"/>
    <w:rsid w:val="001866AD"/>
    <w:rsid w:val="001878D7"/>
    <w:rsid w:val="0019122D"/>
    <w:rsid w:val="001945F1"/>
    <w:rsid w:val="0019707E"/>
    <w:rsid w:val="001A3956"/>
    <w:rsid w:val="001A4A8E"/>
    <w:rsid w:val="001A7D65"/>
    <w:rsid w:val="001A7EB9"/>
    <w:rsid w:val="001C009E"/>
    <w:rsid w:val="001C12C8"/>
    <w:rsid w:val="001C18BA"/>
    <w:rsid w:val="001C1BDA"/>
    <w:rsid w:val="001C5CAC"/>
    <w:rsid w:val="001D396B"/>
    <w:rsid w:val="001D3FB2"/>
    <w:rsid w:val="001D613C"/>
    <w:rsid w:val="001D72B6"/>
    <w:rsid w:val="001E052A"/>
    <w:rsid w:val="001E7624"/>
    <w:rsid w:val="001F0472"/>
    <w:rsid w:val="001F2ADB"/>
    <w:rsid w:val="00201FD2"/>
    <w:rsid w:val="002051F0"/>
    <w:rsid w:val="00205C98"/>
    <w:rsid w:val="00207807"/>
    <w:rsid w:val="002150BD"/>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38A5"/>
    <w:rsid w:val="0031698B"/>
    <w:rsid w:val="00325436"/>
    <w:rsid w:val="00325DC0"/>
    <w:rsid w:val="00336552"/>
    <w:rsid w:val="003409A7"/>
    <w:rsid w:val="00341110"/>
    <w:rsid w:val="00341C70"/>
    <w:rsid w:val="003421CF"/>
    <w:rsid w:val="0035029B"/>
    <w:rsid w:val="00351330"/>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F17"/>
    <w:rsid w:val="00532144"/>
    <w:rsid w:val="00533B1D"/>
    <w:rsid w:val="00545224"/>
    <w:rsid w:val="00547CAD"/>
    <w:rsid w:val="00551946"/>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1AE"/>
    <w:rsid w:val="00605940"/>
    <w:rsid w:val="00613CF9"/>
    <w:rsid w:val="00614B02"/>
    <w:rsid w:val="00615B15"/>
    <w:rsid w:val="0062454E"/>
    <w:rsid w:val="00624F10"/>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303D"/>
    <w:rsid w:val="0069321D"/>
    <w:rsid w:val="0069366E"/>
    <w:rsid w:val="00695347"/>
    <w:rsid w:val="00696BEC"/>
    <w:rsid w:val="006A0E56"/>
    <w:rsid w:val="006A1129"/>
    <w:rsid w:val="006A2741"/>
    <w:rsid w:val="006A2DD9"/>
    <w:rsid w:val="006A3476"/>
    <w:rsid w:val="006A35FC"/>
    <w:rsid w:val="006A5DA0"/>
    <w:rsid w:val="006A7AC0"/>
    <w:rsid w:val="006A7FA2"/>
    <w:rsid w:val="006B3AF1"/>
    <w:rsid w:val="006B3BC9"/>
    <w:rsid w:val="006C359E"/>
    <w:rsid w:val="006C73B7"/>
    <w:rsid w:val="006D105F"/>
    <w:rsid w:val="006D255F"/>
    <w:rsid w:val="006D6717"/>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AB2"/>
    <w:rsid w:val="007C14C3"/>
    <w:rsid w:val="007C2BEA"/>
    <w:rsid w:val="007C5D98"/>
    <w:rsid w:val="007C7B65"/>
    <w:rsid w:val="007E05C8"/>
    <w:rsid w:val="007E34AE"/>
    <w:rsid w:val="007E5EE2"/>
    <w:rsid w:val="007E6E3D"/>
    <w:rsid w:val="007F0C0F"/>
    <w:rsid w:val="007F36A7"/>
    <w:rsid w:val="00806835"/>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86"/>
    <w:rsid w:val="00846A8D"/>
    <w:rsid w:val="0085020C"/>
    <w:rsid w:val="00851E9B"/>
    <w:rsid w:val="0085513A"/>
    <w:rsid w:val="00855DB5"/>
    <w:rsid w:val="008609F7"/>
    <w:rsid w:val="00860A86"/>
    <w:rsid w:val="008675CE"/>
    <w:rsid w:val="00871B1B"/>
    <w:rsid w:val="00871F0F"/>
    <w:rsid w:val="00872A14"/>
    <w:rsid w:val="00883903"/>
    <w:rsid w:val="00884D86"/>
    <w:rsid w:val="00886540"/>
    <w:rsid w:val="00890848"/>
    <w:rsid w:val="00893EB2"/>
    <w:rsid w:val="008943C4"/>
    <w:rsid w:val="008A20DB"/>
    <w:rsid w:val="008A5522"/>
    <w:rsid w:val="008A5BBA"/>
    <w:rsid w:val="008A5CF3"/>
    <w:rsid w:val="008A775F"/>
    <w:rsid w:val="008B273A"/>
    <w:rsid w:val="008B4DDA"/>
    <w:rsid w:val="008B621D"/>
    <w:rsid w:val="008B6F88"/>
    <w:rsid w:val="008C021D"/>
    <w:rsid w:val="008C0FE3"/>
    <w:rsid w:val="008C2027"/>
    <w:rsid w:val="008C729E"/>
    <w:rsid w:val="008D2751"/>
    <w:rsid w:val="008D526F"/>
    <w:rsid w:val="008E01D1"/>
    <w:rsid w:val="008E085D"/>
    <w:rsid w:val="008E128D"/>
    <w:rsid w:val="008E5F67"/>
    <w:rsid w:val="008E716D"/>
    <w:rsid w:val="00901AAE"/>
    <w:rsid w:val="009028B6"/>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11AA"/>
    <w:rsid w:val="00951144"/>
    <w:rsid w:val="0095181C"/>
    <w:rsid w:val="00961D84"/>
    <w:rsid w:val="0096492D"/>
    <w:rsid w:val="00967B32"/>
    <w:rsid w:val="00970319"/>
    <w:rsid w:val="0097306F"/>
    <w:rsid w:val="0097660C"/>
    <w:rsid w:val="0098275F"/>
    <w:rsid w:val="0098289D"/>
    <w:rsid w:val="00982C21"/>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23B3"/>
    <w:rsid w:val="00A45DDD"/>
    <w:rsid w:val="00A465BE"/>
    <w:rsid w:val="00A50709"/>
    <w:rsid w:val="00A514B5"/>
    <w:rsid w:val="00A520E3"/>
    <w:rsid w:val="00A532EA"/>
    <w:rsid w:val="00A573E9"/>
    <w:rsid w:val="00A70F7E"/>
    <w:rsid w:val="00A80412"/>
    <w:rsid w:val="00A8143A"/>
    <w:rsid w:val="00A8215C"/>
    <w:rsid w:val="00A82820"/>
    <w:rsid w:val="00A83BE4"/>
    <w:rsid w:val="00A9191A"/>
    <w:rsid w:val="00A92C31"/>
    <w:rsid w:val="00A95AFD"/>
    <w:rsid w:val="00AA029C"/>
    <w:rsid w:val="00AA10A2"/>
    <w:rsid w:val="00AA13C5"/>
    <w:rsid w:val="00AA1B87"/>
    <w:rsid w:val="00AA43E7"/>
    <w:rsid w:val="00AA4852"/>
    <w:rsid w:val="00AB3717"/>
    <w:rsid w:val="00AB7B0E"/>
    <w:rsid w:val="00AC429B"/>
    <w:rsid w:val="00AD6D24"/>
    <w:rsid w:val="00AD7565"/>
    <w:rsid w:val="00AE1B2C"/>
    <w:rsid w:val="00AE60CE"/>
    <w:rsid w:val="00AF2D97"/>
    <w:rsid w:val="00AF2EA5"/>
    <w:rsid w:val="00AF3D7E"/>
    <w:rsid w:val="00AF55E4"/>
    <w:rsid w:val="00B04275"/>
    <w:rsid w:val="00B06E41"/>
    <w:rsid w:val="00B11FD9"/>
    <w:rsid w:val="00B15E8A"/>
    <w:rsid w:val="00B201A7"/>
    <w:rsid w:val="00B23FEB"/>
    <w:rsid w:val="00B264C4"/>
    <w:rsid w:val="00B274F7"/>
    <w:rsid w:val="00B36F15"/>
    <w:rsid w:val="00B37AF8"/>
    <w:rsid w:val="00B45A3D"/>
    <w:rsid w:val="00B47838"/>
    <w:rsid w:val="00B52000"/>
    <w:rsid w:val="00B56398"/>
    <w:rsid w:val="00B56763"/>
    <w:rsid w:val="00B604D8"/>
    <w:rsid w:val="00B6070C"/>
    <w:rsid w:val="00B63EE8"/>
    <w:rsid w:val="00B72E34"/>
    <w:rsid w:val="00B7389C"/>
    <w:rsid w:val="00B74A9B"/>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1B24"/>
    <w:rsid w:val="00BF5E91"/>
    <w:rsid w:val="00BF7353"/>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326E"/>
    <w:rsid w:val="00C6585D"/>
    <w:rsid w:val="00C70912"/>
    <w:rsid w:val="00C7788E"/>
    <w:rsid w:val="00C80A38"/>
    <w:rsid w:val="00C80BE3"/>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5150"/>
    <w:rsid w:val="00D15CBE"/>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12E8"/>
    <w:rsid w:val="00D7336B"/>
    <w:rsid w:val="00D75292"/>
    <w:rsid w:val="00D752A6"/>
    <w:rsid w:val="00D778FC"/>
    <w:rsid w:val="00D80F3C"/>
    <w:rsid w:val="00D873E1"/>
    <w:rsid w:val="00D90D2C"/>
    <w:rsid w:val="00D92681"/>
    <w:rsid w:val="00D9566D"/>
    <w:rsid w:val="00D96B32"/>
    <w:rsid w:val="00D97F6C"/>
    <w:rsid w:val="00DA2CC7"/>
    <w:rsid w:val="00DA357C"/>
    <w:rsid w:val="00DA3868"/>
    <w:rsid w:val="00DA613B"/>
    <w:rsid w:val="00DA640B"/>
    <w:rsid w:val="00DA6567"/>
    <w:rsid w:val="00DB131B"/>
    <w:rsid w:val="00DB6B2D"/>
    <w:rsid w:val="00DB7199"/>
    <w:rsid w:val="00DB772B"/>
    <w:rsid w:val="00DC5BEA"/>
    <w:rsid w:val="00DD15D2"/>
    <w:rsid w:val="00DD4F6D"/>
    <w:rsid w:val="00DD61B1"/>
    <w:rsid w:val="00DE657E"/>
    <w:rsid w:val="00DE760A"/>
    <w:rsid w:val="00DF1787"/>
    <w:rsid w:val="00DF3A9E"/>
    <w:rsid w:val="00DF530A"/>
    <w:rsid w:val="00E02BCC"/>
    <w:rsid w:val="00E03A06"/>
    <w:rsid w:val="00E03BBE"/>
    <w:rsid w:val="00E040C9"/>
    <w:rsid w:val="00E06C6E"/>
    <w:rsid w:val="00E104B3"/>
    <w:rsid w:val="00E14D76"/>
    <w:rsid w:val="00E1744A"/>
    <w:rsid w:val="00E20A09"/>
    <w:rsid w:val="00E21DD9"/>
    <w:rsid w:val="00E23535"/>
    <w:rsid w:val="00E23718"/>
    <w:rsid w:val="00E2419D"/>
    <w:rsid w:val="00E26619"/>
    <w:rsid w:val="00E269A0"/>
    <w:rsid w:val="00E276E6"/>
    <w:rsid w:val="00E27B17"/>
    <w:rsid w:val="00E3119F"/>
    <w:rsid w:val="00E3124E"/>
    <w:rsid w:val="00E34355"/>
    <w:rsid w:val="00E348AC"/>
    <w:rsid w:val="00E34B75"/>
    <w:rsid w:val="00E35F43"/>
    <w:rsid w:val="00E41EBA"/>
    <w:rsid w:val="00E43DCA"/>
    <w:rsid w:val="00E45D71"/>
    <w:rsid w:val="00E5575F"/>
    <w:rsid w:val="00E578F1"/>
    <w:rsid w:val="00E62A4C"/>
    <w:rsid w:val="00E635F5"/>
    <w:rsid w:val="00E63FF0"/>
    <w:rsid w:val="00E6416E"/>
    <w:rsid w:val="00E66321"/>
    <w:rsid w:val="00E664A3"/>
    <w:rsid w:val="00E73B66"/>
    <w:rsid w:val="00E76C84"/>
    <w:rsid w:val="00E825C8"/>
    <w:rsid w:val="00E83643"/>
    <w:rsid w:val="00E928AD"/>
    <w:rsid w:val="00EA466F"/>
    <w:rsid w:val="00EA6FE6"/>
    <w:rsid w:val="00EB139B"/>
    <w:rsid w:val="00EB1580"/>
    <w:rsid w:val="00EB74A0"/>
    <w:rsid w:val="00EC068A"/>
    <w:rsid w:val="00EC2C18"/>
    <w:rsid w:val="00EC5C43"/>
    <w:rsid w:val="00ED5D09"/>
    <w:rsid w:val="00ED5EE0"/>
    <w:rsid w:val="00ED6AB7"/>
    <w:rsid w:val="00ED6DA3"/>
    <w:rsid w:val="00EE1184"/>
    <w:rsid w:val="00EE15ED"/>
    <w:rsid w:val="00EE17F6"/>
    <w:rsid w:val="00EF1A8A"/>
    <w:rsid w:val="00EF4490"/>
    <w:rsid w:val="00F0507A"/>
    <w:rsid w:val="00F062E7"/>
    <w:rsid w:val="00F12066"/>
    <w:rsid w:val="00F13724"/>
    <w:rsid w:val="00F142BD"/>
    <w:rsid w:val="00F20A32"/>
    <w:rsid w:val="00F25E88"/>
    <w:rsid w:val="00F35955"/>
    <w:rsid w:val="00F36A09"/>
    <w:rsid w:val="00F40A83"/>
    <w:rsid w:val="00F41827"/>
    <w:rsid w:val="00F4360B"/>
    <w:rsid w:val="00F44625"/>
    <w:rsid w:val="00F46E17"/>
    <w:rsid w:val="00F522CE"/>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OMRA-Sorting-Recycling-1832571721652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TOMRARecyc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beta/1238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mra.com/recycling" TargetMode="External"/><Relationship Id="rId4" Type="http://schemas.microsoft.com/office/2007/relationships/stylesWithEffects" Target="stylesWithEffects.xml"/><Relationship Id="rId9" Type="http://schemas.openxmlformats.org/officeDocument/2006/relationships/hyperlink" Target="mailto:Mithu.mohren@tom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78CAD-F5B5-4454-968A-6B92FBB4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4467</Characters>
  <Application>Microsoft Office Word</Application>
  <DocSecurity>0</DocSecurity>
  <Lines>37</Lines>
  <Paragraphs>10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7</cp:revision>
  <cp:lastPrinted>2018-03-28T11:01:00Z</cp:lastPrinted>
  <dcterms:created xsi:type="dcterms:W3CDTF">2018-05-07T12:38:00Z</dcterms:created>
  <dcterms:modified xsi:type="dcterms:W3CDTF">2018-05-17T09:25:00Z</dcterms:modified>
</cp:coreProperties>
</file>