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33" w:rsidRPr="0048154E" w:rsidRDefault="00D14C33" w:rsidP="00DB218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14C33" w:rsidRPr="00322FCF" w:rsidRDefault="0048154E" w:rsidP="00D14C33">
      <w:pPr>
        <w:autoSpaceDE w:val="0"/>
        <w:autoSpaceDN w:val="0"/>
        <w:adjustRightInd w:val="0"/>
        <w:spacing w:after="0" w:line="240" w:lineRule="auto"/>
        <w:rPr>
          <w:b/>
        </w:rPr>
      </w:pPr>
      <w:r w:rsidRPr="00322FCF">
        <w:rPr>
          <w:b/>
        </w:rPr>
        <w:t xml:space="preserve">Entrevista Judit Jansana, Directora para España y Portugal de TOMRA </w:t>
      </w:r>
      <w:proofErr w:type="spellStart"/>
      <w:r w:rsidRPr="00322FCF">
        <w:rPr>
          <w:b/>
        </w:rPr>
        <w:t>Sorting</w:t>
      </w:r>
      <w:proofErr w:type="spellEnd"/>
      <w:r w:rsidRPr="00322FCF">
        <w:rPr>
          <w:b/>
        </w:rPr>
        <w:t xml:space="preserve"> </w:t>
      </w:r>
      <w:proofErr w:type="spellStart"/>
      <w:r w:rsidRPr="00322FCF">
        <w:rPr>
          <w:b/>
        </w:rPr>
        <w:t>Food</w:t>
      </w:r>
      <w:proofErr w:type="spellEnd"/>
    </w:p>
    <w:p w:rsidR="00AA1C08" w:rsidRPr="00D5782B" w:rsidRDefault="00AA1C08" w:rsidP="00D14C33">
      <w:pPr>
        <w:autoSpaceDE w:val="0"/>
        <w:autoSpaceDN w:val="0"/>
        <w:adjustRightInd w:val="0"/>
        <w:spacing w:after="0" w:line="240" w:lineRule="auto"/>
        <w:rPr>
          <w:rFonts w:ascii="CenturyStd-Light" w:eastAsia="Times New Roman" w:hAnsi="CenturyStd-Light" w:cs="CenturyStd-Light"/>
          <w:color w:val="231F20"/>
          <w:sz w:val="36"/>
          <w:szCs w:val="36"/>
          <w:lang w:eastAsia="nb-NO"/>
        </w:rPr>
      </w:pPr>
    </w:p>
    <w:p w:rsidR="00427FE5" w:rsidRPr="004031F0" w:rsidRDefault="0048154E" w:rsidP="0048154E">
      <w:pPr>
        <w:pStyle w:val="Prrafodelista"/>
        <w:numPr>
          <w:ilvl w:val="0"/>
          <w:numId w:val="8"/>
        </w:numPr>
        <w:jc w:val="both"/>
        <w:rPr>
          <w:b/>
        </w:rPr>
      </w:pPr>
      <w:r w:rsidRPr="0048154E">
        <w:rPr>
          <w:b/>
        </w:rPr>
        <w:t>La pechuga de madera es un problema del que aún no se sabe el origen</w:t>
      </w:r>
      <w:r>
        <w:rPr>
          <w:b/>
        </w:rPr>
        <w:t>, aunque hay varias teorías</w:t>
      </w:r>
      <w:r w:rsidRPr="0048154E">
        <w:rPr>
          <w:b/>
        </w:rPr>
        <w:t>. ¿Sabe en qué punto está la investigación?</w:t>
      </w:r>
    </w:p>
    <w:p w:rsidR="00D740F9" w:rsidRPr="00B37A7A" w:rsidRDefault="0048154E" w:rsidP="00D740F9">
      <w:pPr>
        <w:jc w:val="both"/>
      </w:pPr>
      <w:r w:rsidRPr="00B37A7A">
        <w:t>Según los estudios que se han llevado a cabo</w:t>
      </w:r>
      <w:r w:rsidR="00427FE5" w:rsidRPr="00B37A7A">
        <w:t xml:space="preserve">, y que la doctora </w:t>
      </w:r>
      <w:proofErr w:type="spellStart"/>
      <w:r w:rsidR="00427FE5" w:rsidRPr="00B37A7A">
        <w:t>Kaisa</w:t>
      </w:r>
      <w:proofErr w:type="spellEnd"/>
      <w:r w:rsidR="00427FE5" w:rsidRPr="00B37A7A">
        <w:t xml:space="preserve"> </w:t>
      </w:r>
      <w:proofErr w:type="spellStart"/>
      <w:r w:rsidR="00427FE5" w:rsidRPr="00B37A7A">
        <w:t>Immonen</w:t>
      </w:r>
      <w:proofErr w:type="spellEnd"/>
      <w:r w:rsidR="00427FE5" w:rsidRPr="00B37A7A">
        <w:t xml:space="preserve"> (</w:t>
      </w:r>
      <w:r w:rsidR="00825EDB" w:rsidRPr="00B37A7A">
        <w:t xml:space="preserve">Helsinki, Finlandia) </w:t>
      </w:r>
      <w:r w:rsidR="00427FE5" w:rsidRPr="00B37A7A">
        <w:t>expuso e</w:t>
      </w:r>
      <w:r w:rsidR="00D740F9" w:rsidRPr="00B37A7A">
        <w:t xml:space="preserve">n mayo de 2015 </w:t>
      </w:r>
      <w:r w:rsidR="00427FE5" w:rsidRPr="00B37A7A">
        <w:t xml:space="preserve">en el </w:t>
      </w:r>
      <w:r w:rsidR="00825EDB" w:rsidRPr="00B37A7A">
        <w:t>“</w:t>
      </w:r>
      <w:r w:rsidR="00427FE5" w:rsidRPr="00B37A7A">
        <w:t>XXII Simposio Europeo de Calidad de Carne en pollo de engorde</w:t>
      </w:r>
      <w:r w:rsidR="00825EDB" w:rsidRPr="00B37A7A">
        <w:t>”</w:t>
      </w:r>
      <w:r w:rsidR="00427FE5" w:rsidRPr="00B37A7A">
        <w:t>,</w:t>
      </w:r>
      <w:r w:rsidRPr="00B37A7A">
        <w:t xml:space="preserve"> parece ser que el origen </w:t>
      </w:r>
      <w:r w:rsidR="00F60CE7" w:rsidRPr="00B37A7A">
        <w:t xml:space="preserve">de esta miopatía muscular </w:t>
      </w:r>
      <w:r w:rsidRPr="00B37A7A">
        <w:t>es el ráp</w:t>
      </w:r>
      <w:r w:rsidR="00427FE5" w:rsidRPr="00B37A7A">
        <w:t>ido crecimiento de los pollos</w:t>
      </w:r>
      <w:r w:rsidR="00825EDB" w:rsidRPr="00B37A7A">
        <w:t xml:space="preserve"> en la actualidad</w:t>
      </w:r>
      <w:r w:rsidR="00427FE5" w:rsidRPr="00D740F9">
        <w:t>.</w:t>
      </w:r>
    </w:p>
    <w:p w:rsidR="004031F0" w:rsidRPr="004031F0" w:rsidRDefault="00CD2180" w:rsidP="00D740F9">
      <w:pPr>
        <w:jc w:val="both"/>
      </w:pPr>
      <w:r w:rsidRPr="004031F0">
        <w:rPr>
          <w:b/>
        </w:rPr>
        <w:t>¿Es la pechuga de madera nociva para los animales o los consumidores?</w:t>
      </w:r>
      <w:r w:rsidR="00F443BB" w:rsidRPr="004031F0">
        <w:rPr>
          <w:b/>
        </w:rPr>
        <w:t xml:space="preserve"> </w:t>
      </w:r>
    </w:p>
    <w:p w:rsidR="00CD2180" w:rsidRDefault="00CD2180" w:rsidP="004031F0">
      <w:pPr>
        <w:jc w:val="both"/>
      </w:pPr>
      <w:r w:rsidRPr="00CD2180">
        <w:t xml:space="preserve">No, no </w:t>
      </w:r>
      <w:r w:rsidR="006426B5">
        <w:t>tiene</w:t>
      </w:r>
      <w:r w:rsidRPr="00CD2180">
        <w:t xml:space="preserve"> ningún efecto, ni en las aves ni en las personas. Pero</w:t>
      </w:r>
      <w:r>
        <w:t xml:space="preserve"> este síndrome provoca que los tejidos de la pechuga </w:t>
      </w:r>
      <w:proofErr w:type="spellStart"/>
      <w:r>
        <w:t>del</w:t>
      </w:r>
      <w:proofErr w:type="spellEnd"/>
      <w:r>
        <w:t xml:space="preserve"> pollo se endurezca</w:t>
      </w:r>
      <w:r w:rsidR="00827120">
        <w:t>n</w:t>
      </w:r>
      <w:r>
        <w:t xml:space="preserve"> y la sensación al masticarla es muy desagradable. Al final es un problema de calidad </w:t>
      </w:r>
      <w:r w:rsidRPr="00D5782B">
        <w:t xml:space="preserve">que </w:t>
      </w:r>
      <w:r>
        <w:t>supone</w:t>
      </w:r>
      <w:r w:rsidRPr="00D5782B">
        <w:t xml:space="preserve"> pérdidas millonarias para procesadoras, comercios y restauradores. </w:t>
      </w:r>
      <w:r>
        <w:t xml:space="preserve">Nadie quiere comprar un producto defectuoso, aunque no sea perjudicial </w:t>
      </w:r>
      <w:r w:rsidR="00827120">
        <w:t xml:space="preserve">en términos de </w:t>
      </w:r>
      <w:r>
        <w:t>seguridad alimentaria.</w:t>
      </w:r>
    </w:p>
    <w:p w:rsidR="004031F0" w:rsidRPr="004031F0" w:rsidRDefault="000F5686" w:rsidP="004031F0">
      <w:pPr>
        <w:jc w:val="both"/>
      </w:pPr>
      <w:r w:rsidRPr="004031F0">
        <w:t>Por otra parte, el pasado mes de julio</w:t>
      </w:r>
      <w:r w:rsidR="00F443BB" w:rsidRPr="004031F0">
        <w:t>,</w:t>
      </w:r>
      <w:r w:rsidRPr="004031F0">
        <w:t xml:space="preserve"> el USDA (Departamento de Agricultura de Estados Unidos) dio a conocer una directiva en la que incluía las disposiciones pertinentes para llevar a cabo una selección más </w:t>
      </w:r>
      <w:r w:rsidR="00F443BB" w:rsidRPr="004031F0">
        <w:t>cuidadosa</w:t>
      </w:r>
      <w:r w:rsidRPr="004031F0">
        <w:t xml:space="preserve">. Según el FSIS (Servicio de Inspección y Seguridad en Alimentos), el tejido inflamatorio asociado a la pechuga de madera  es “insalubre e inadecuado para el consumo humano”, aunque recalcan que no es perjudicial a nivel de salud. </w:t>
      </w:r>
    </w:p>
    <w:p w:rsidR="00CD2180" w:rsidRDefault="00CD2180" w:rsidP="004031F0">
      <w:pPr>
        <w:jc w:val="both"/>
        <w:rPr>
          <w:b/>
        </w:rPr>
      </w:pPr>
      <w:r w:rsidRPr="00CD2180">
        <w:rPr>
          <w:b/>
        </w:rPr>
        <w:t>Entonces, ¿qué medidas se pueden adoptar en su opinión para que estas pechugas no lleguen al consumidor final?</w:t>
      </w:r>
    </w:p>
    <w:p w:rsidR="00CD2180" w:rsidRDefault="00CD2180" w:rsidP="00CD2180">
      <w:pPr>
        <w:jc w:val="both"/>
      </w:pPr>
      <w:r>
        <w:t xml:space="preserve">Claramente, lo más importante es la detección de las pechugas de madera en el proceso de selección, ya que es inevitable que lleguen a la planta de procesado. </w:t>
      </w:r>
      <w:r w:rsidR="001A656B">
        <w:t xml:space="preserve">En ocasiones, este proceso se realiza de forma manual, pero es mucho más probable el error en la detección y, obviamente, </w:t>
      </w:r>
      <w:r w:rsidR="006426B5">
        <w:t xml:space="preserve">también </w:t>
      </w:r>
      <w:r w:rsidR="001A656B">
        <w:t>reduce la productividad.</w:t>
      </w:r>
    </w:p>
    <w:p w:rsidR="001A656B" w:rsidRDefault="001A656B" w:rsidP="001A656B">
      <w:pPr>
        <w:jc w:val="both"/>
      </w:pPr>
      <w:r>
        <w:t xml:space="preserve">Por este motivo, la </w:t>
      </w:r>
      <w:r w:rsidRPr="00D5782B">
        <w:t xml:space="preserve">US </w:t>
      </w:r>
      <w:proofErr w:type="spellStart"/>
      <w:r w:rsidRPr="00D5782B">
        <w:t>Poultry</w:t>
      </w:r>
      <w:proofErr w:type="spellEnd"/>
      <w:r w:rsidRPr="00D5782B">
        <w:t xml:space="preserve"> &amp; </w:t>
      </w:r>
      <w:proofErr w:type="spellStart"/>
      <w:r w:rsidRPr="00D5782B">
        <w:t>Egg</w:t>
      </w:r>
      <w:proofErr w:type="spellEnd"/>
      <w:r w:rsidRPr="00D5782B">
        <w:t xml:space="preserve"> </w:t>
      </w:r>
      <w:proofErr w:type="spellStart"/>
      <w:r w:rsidRPr="00D5782B">
        <w:t>Association</w:t>
      </w:r>
      <w:proofErr w:type="spellEnd"/>
      <w:r w:rsidRPr="00D5782B">
        <w:t xml:space="preserve"> (USPOULTRY, asociación de productoras avícolas de EE. UU.)</w:t>
      </w:r>
      <w:r>
        <w:t xml:space="preserve">, aprobó y financió un </w:t>
      </w:r>
      <w:r w:rsidRPr="00D5782B">
        <w:t xml:space="preserve">proyecto de investigación que analizaba posibles formas de emplear la tecnología de imagen para detectar la pechuga de madera. </w:t>
      </w:r>
      <w:r>
        <w:t xml:space="preserve">Los resultados vieron la luz el año pasado, y apuntaban a la viabilidad de utilizar dicha tecnología, mejorando la precisión de la selección. El siguiente paso, según manifestaron, sería que una empresa diseñase un equipo específico para realizar esta tarea. Y cogimos el testigo adaptando el sistema </w:t>
      </w:r>
      <w:proofErr w:type="spellStart"/>
      <w:r>
        <w:t>QVision</w:t>
      </w:r>
      <w:proofErr w:type="spellEnd"/>
      <w:r>
        <w:t xml:space="preserve"> de TOMRA</w:t>
      </w:r>
      <w:r w:rsidR="00827120">
        <w:t xml:space="preserve"> a esta problemá</w:t>
      </w:r>
      <w:r>
        <w:t>tica.</w:t>
      </w:r>
      <w:r w:rsidR="00322FCF">
        <w:t xml:space="preserve"> De aquí surgió en TOMRA QV-P.</w:t>
      </w:r>
    </w:p>
    <w:p w:rsidR="00D778B7" w:rsidRDefault="00D778B7" w:rsidP="001A656B">
      <w:pPr>
        <w:jc w:val="both"/>
      </w:pPr>
    </w:p>
    <w:p w:rsidR="00D778B7" w:rsidRDefault="00D778B7" w:rsidP="001A656B">
      <w:pPr>
        <w:jc w:val="both"/>
      </w:pPr>
    </w:p>
    <w:p w:rsidR="00D740F9" w:rsidRDefault="00D740F9" w:rsidP="001A656B">
      <w:pPr>
        <w:jc w:val="both"/>
      </w:pPr>
    </w:p>
    <w:p w:rsidR="001A656B" w:rsidRDefault="00805409" w:rsidP="001A656B">
      <w:pPr>
        <w:pStyle w:val="Prrafodelista"/>
        <w:numPr>
          <w:ilvl w:val="0"/>
          <w:numId w:val="8"/>
        </w:numPr>
        <w:jc w:val="both"/>
        <w:rPr>
          <w:b/>
        </w:rPr>
      </w:pPr>
      <w:r>
        <w:rPr>
          <w:b/>
        </w:rPr>
        <w:lastRenderedPageBreak/>
        <w:t>¿Es e</w:t>
      </w:r>
      <w:r w:rsidR="00322FCF">
        <w:rPr>
          <w:b/>
        </w:rPr>
        <w:t xml:space="preserve">l TOMRA QV-P </w:t>
      </w:r>
      <w:r w:rsidR="001A656B" w:rsidRPr="001A656B">
        <w:rPr>
          <w:b/>
        </w:rPr>
        <w:t xml:space="preserve">un sistema diseñado </w:t>
      </w:r>
      <w:r w:rsidR="00322FCF">
        <w:rPr>
          <w:b/>
        </w:rPr>
        <w:t>exclusivamente</w:t>
      </w:r>
      <w:r w:rsidR="001A656B" w:rsidRPr="001A656B">
        <w:rPr>
          <w:b/>
        </w:rPr>
        <w:t xml:space="preserve"> para detectar la pechuga de madera?</w:t>
      </w:r>
    </w:p>
    <w:p w:rsidR="008940EE" w:rsidRPr="006D331A" w:rsidRDefault="00322FCF" w:rsidP="008940EE">
      <w:pPr>
        <w:jc w:val="both"/>
        <w:rPr>
          <w:rFonts w:cs="Times New Roman"/>
        </w:rPr>
      </w:pPr>
      <w:r>
        <w:t xml:space="preserve">El TOMRA QV-P sí está diseñado específicamente para detectar el síndrome de pechuga de madera. </w:t>
      </w:r>
      <w:r w:rsidR="00700449">
        <w:t>Está rediseñado</w:t>
      </w:r>
      <w:r>
        <w:t xml:space="preserve"> desde el sistema </w:t>
      </w:r>
      <w:proofErr w:type="spellStart"/>
      <w:r>
        <w:t>QVision</w:t>
      </w:r>
      <w:proofErr w:type="spellEnd"/>
      <w:r>
        <w:t>. A</w:t>
      </w:r>
      <w:r w:rsidR="008940EE">
        <w:t>hora</w:t>
      </w:r>
      <w:r>
        <w:t>,</w:t>
      </w:r>
      <w:r w:rsidR="008940EE">
        <w:t xml:space="preserve"> con</w:t>
      </w:r>
      <w:r w:rsidR="00700449">
        <w:t xml:space="preserve"> el </w:t>
      </w:r>
      <w:r w:rsidR="006426B5">
        <w:t>TOMRA QV-P</w:t>
      </w:r>
      <w:r>
        <w:t>,</w:t>
      </w:r>
      <w:r w:rsidR="006426B5">
        <w:t xml:space="preserve"> </w:t>
      </w:r>
      <w:r w:rsidR="008940EE">
        <w:rPr>
          <w:rFonts w:cs="Times New Roman"/>
        </w:rPr>
        <w:t xml:space="preserve">los productores </w:t>
      </w:r>
      <w:r w:rsidR="002D6B7B">
        <w:rPr>
          <w:rFonts w:cs="Times New Roman"/>
        </w:rPr>
        <w:t>disponen</w:t>
      </w:r>
      <w:r w:rsidR="008940EE">
        <w:rPr>
          <w:rFonts w:cs="Times New Roman"/>
        </w:rPr>
        <w:t xml:space="preserve"> de una solución automática y en línea para la comprobación y clasificación de las pechugas de pollo, una herramienta necesaria para la mejora de la calidad de su producto y la toma de decisiones sobre el mismo. </w:t>
      </w:r>
    </w:p>
    <w:p w:rsidR="00700449" w:rsidRDefault="008940EE" w:rsidP="00700449">
      <w:pPr>
        <w:jc w:val="both"/>
      </w:pPr>
      <w:r>
        <w:t xml:space="preserve">El sistema </w:t>
      </w:r>
      <w:proofErr w:type="spellStart"/>
      <w:r>
        <w:t>QVision</w:t>
      </w:r>
      <w:proofErr w:type="spellEnd"/>
      <w:r w:rsidR="00827120">
        <w:t xml:space="preserve"> l</w:t>
      </w:r>
      <w:r w:rsidR="009217C6">
        <w:t>levaba</w:t>
      </w:r>
      <w:r w:rsidR="001A656B">
        <w:t xml:space="preserve"> 5 años </w:t>
      </w:r>
      <w:r w:rsidR="009217C6">
        <w:t xml:space="preserve">utilizándose en los sectores de la </w:t>
      </w:r>
      <w:r w:rsidR="001A656B">
        <w:t xml:space="preserve">carne roja y </w:t>
      </w:r>
      <w:r w:rsidR="009217C6">
        <w:t xml:space="preserve">el </w:t>
      </w:r>
      <w:r w:rsidR="006426B5">
        <w:t xml:space="preserve">marisco. </w:t>
      </w:r>
      <w:r w:rsidR="002D6B7B">
        <w:t>Lo adaptamos creando el TOMRA QV-P cuando l</w:t>
      </w:r>
      <w:r w:rsidR="001A656B">
        <w:t>a pechuga de madera se convirtió en una verdadera preocupació</w:t>
      </w:r>
      <w:r w:rsidR="002D6B7B">
        <w:t>n para las procesadoras.</w:t>
      </w:r>
      <w:r w:rsidR="009217C6">
        <w:t xml:space="preserve"> </w:t>
      </w:r>
      <w:r w:rsidR="002D6B7B" w:rsidRPr="00B37A7A">
        <w:t>La</w:t>
      </w:r>
      <w:r w:rsidR="001A656B" w:rsidRPr="00B37A7A">
        <w:t xml:space="preserve"> miopatía muscular</w:t>
      </w:r>
      <w:r w:rsidR="009217C6" w:rsidRPr="00B37A7A">
        <w:t xml:space="preserve"> está presente</w:t>
      </w:r>
      <w:r w:rsidR="001A656B" w:rsidRPr="00B37A7A">
        <w:t xml:space="preserve"> en los 2,5 </w:t>
      </w:r>
      <w:r w:rsidR="00B37A7A" w:rsidRPr="00B37A7A">
        <w:t>m</w:t>
      </w:r>
      <w:r w:rsidR="001A656B" w:rsidRPr="00B37A7A">
        <w:t>m más superf</w:t>
      </w:r>
      <w:r w:rsidR="00700449" w:rsidRPr="00B37A7A">
        <w:t>iciales de la pechuga</w:t>
      </w:r>
      <w:r w:rsidR="00700449">
        <w:t xml:space="preserve"> de pollo, y nuestra tecnología patentada </w:t>
      </w:r>
      <w:r w:rsidR="00700449" w:rsidRPr="00D5782B">
        <w:t xml:space="preserve">“espectroscopia </w:t>
      </w:r>
      <w:proofErr w:type="spellStart"/>
      <w:r w:rsidR="00700449" w:rsidRPr="00D5782B">
        <w:t>interactante</w:t>
      </w:r>
      <w:proofErr w:type="spellEnd"/>
      <w:r w:rsidR="00700449" w:rsidRPr="00D5782B">
        <w:t>” usa luz infrarroja para penetrar en el producto y analizar su contenido en grasa, humedad y proteína.</w:t>
      </w:r>
      <w:r w:rsidR="00700449">
        <w:t xml:space="preserve"> Así podemos</w:t>
      </w:r>
      <w:r w:rsidR="001A656B" w:rsidRPr="00D5782B">
        <w:t xml:space="preserve"> buscar los cambios específicos de la composición </w:t>
      </w:r>
      <w:r w:rsidR="009217C6">
        <w:t xml:space="preserve">química de la parte afectada de la pechuga de pollo. </w:t>
      </w:r>
    </w:p>
    <w:p w:rsidR="004031F0" w:rsidRPr="004031F0" w:rsidRDefault="00475DB5" w:rsidP="005E3106">
      <w:pPr>
        <w:pStyle w:val="Prrafodelista"/>
        <w:numPr>
          <w:ilvl w:val="0"/>
          <w:numId w:val="8"/>
        </w:numPr>
        <w:jc w:val="both"/>
      </w:pPr>
      <w:r w:rsidRPr="004031F0">
        <w:rPr>
          <w:b/>
        </w:rPr>
        <w:t xml:space="preserve">¿Podría </w:t>
      </w:r>
      <w:r w:rsidR="002D6B7B" w:rsidRPr="004031F0">
        <w:rPr>
          <w:b/>
        </w:rPr>
        <w:t>describir cómo funciona</w:t>
      </w:r>
      <w:r w:rsidRPr="004031F0">
        <w:rPr>
          <w:b/>
        </w:rPr>
        <w:t xml:space="preserve"> </w:t>
      </w:r>
      <w:r w:rsidR="002D6B7B" w:rsidRPr="004031F0">
        <w:rPr>
          <w:b/>
        </w:rPr>
        <w:t xml:space="preserve">el TOMRA </w:t>
      </w:r>
      <w:r w:rsidRPr="004031F0">
        <w:rPr>
          <w:b/>
        </w:rPr>
        <w:t>QV-P?</w:t>
      </w:r>
      <w:r w:rsidR="00F443BB" w:rsidRPr="004031F0">
        <w:rPr>
          <w:b/>
        </w:rPr>
        <w:t xml:space="preserve"> </w:t>
      </w:r>
    </w:p>
    <w:p w:rsidR="00F443BB" w:rsidRDefault="006426B5" w:rsidP="004031F0">
      <w:pPr>
        <w:jc w:val="both"/>
      </w:pPr>
      <w:r w:rsidRPr="005E3106">
        <w:t xml:space="preserve">El TOMRA QV-P es un detector que </w:t>
      </w:r>
      <w:r w:rsidR="00836659" w:rsidRPr="005E3106">
        <w:t xml:space="preserve">utiliza luces </w:t>
      </w:r>
      <w:proofErr w:type="spellStart"/>
      <w:r w:rsidR="00836659" w:rsidRPr="005E3106">
        <w:t>multiespectro</w:t>
      </w:r>
      <w:proofErr w:type="spellEnd"/>
      <w:r w:rsidR="00836659" w:rsidRPr="005E3106">
        <w:t xml:space="preserve"> para analizar </w:t>
      </w:r>
      <w:r w:rsidRPr="005E3106">
        <w:t>a</w:t>
      </w:r>
      <w:r w:rsidR="00836659" w:rsidRPr="005E3106">
        <w:t xml:space="preserve"> gran </w:t>
      </w:r>
      <w:r w:rsidRPr="005E3106">
        <w:t>velocidad</w:t>
      </w:r>
      <w:r w:rsidR="00836659" w:rsidRPr="005E3106">
        <w:t xml:space="preserve"> la</w:t>
      </w:r>
      <w:r w:rsidR="005E3106">
        <w:t>s pechugas de pollo</w:t>
      </w:r>
      <w:r w:rsidRPr="005E3106">
        <w:t xml:space="preserve">. </w:t>
      </w:r>
      <w:r w:rsidR="00836659" w:rsidRPr="005E3106">
        <w:t xml:space="preserve">Su software </w:t>
      </w:r>
      <w:r w:rsidR="005E3106">
        <w:t xml:space="preserve">las </w:t>
      </w:r>
      <w:r w:rsidRPr="005E3106">
        <w:t xml:space="preserve">analiza </w:t>
      </w:r>
      <w:r w:rsidR="00836659" w:rsidRPr="005E3106">
        <w:t xml:space="preserve">con precisión según </w:t>
      </w:r>
      <w:r w:rsidRPr="005E3106">
        <w:t>los diferentes</w:t>
      </w:r>
      <w:r w:rsidR="00836659" w:rsidRPr="005E3106">
        <w:t xml:space="preserve"> grad</w:t>
      </w:r>
      <w:r w:rsidRPr="005E3106">
        <w:t xml:space="preserve">os de afección del síndrome de pechuga de madera. </w:t>
      </w:r>
    </w:p>
    <w:p w:rsidR="001A656B" w:rsidRPr="005E3106" w:rsidRDefault="005E3106" w:rsidP="005E3106">
      <w:pPr>
        <w:jc w:val="both"/>
      </w:pPr>
      <w:r>
        <w:t xml:space="preserve">Es decir, se pueden fijar </w:t>
      </w:r>
      <w:r w:rsidRPr="004031F0">
        <w:t xml:space="preserve">los distintos niveles de afección, que normalmente son tres: ninguna presencia, presencia leve y presencia severa. </w:t>
      </w:r>
      <w:r w:rsidR="006426B5" w:rsidRPr="004031F0">
        <w:t>Además</w:t>
      </w:r>
      <w:r w:rsidR="006426B5" w:rsidRPr="005E3106">
        <w:t xml:space="preserve">, su cabezal óptico se instala </w:t>
      </w:r>
      <w:r w:rsidR="00836659" w:rsidRPr="005E3106">
        <w:t>fácilmente sobre las líneas de procesamiento para permitir el análisis.</w:t>
      </w:r>
      <w:r w:rsidR="006426B5" w:rsidRPr="005E3106">
        <w:t xml:space="preserve"> </w:t>
      </w:r>
    </w:p>
    <w:p w:rsidR="0048154E" w:rsidRDefault="00700449" w:rsidP="00475DB5">
      <w:pPr>
        <w:pStyle w:val="Prrafodelista"/>
        <w:numPr>
          <w:ilvl w:val="0"/>
          <w:numId w:val="8"/>
        </w:numPr>
        <w:jc w:val="both"/>
        <w:rPr>
          <w:b/>
        </w:rPr>
      </w:pPr>
      <w:r>
        <w:rPr>
          <w:b/>
        </w:rPr>
        <w:t>¿</w:t>
      </w:r>
      <w:r w:rsidR="00827120">
        <w:rPr>
          <w:b/>
        </w:rPr>
        <w:t>Qué ventajas aporta</w:t>
      </w:r>
      <w:r>
        <w:rPr>
          <w:b/>
        </w:rPr>
        <w:t xml:space="preserve"> </w:t>
      </w:r>
      <w:r w:rsidR="00AD0DE4">
        <w:rPr>
          <w:b/>
        </w:rPr>
        <w:t xml:space="preserve">el sistema QV-P </w:t>
      </w:r>
      <w:r>
        <w:rPr>
          <w:b/>
        </w:rPr>
        <w:t xml:space="preserve">de TOMRA </w:t>
      </w:r>
      <w:proofErr w:type="spellStart"/>
      <w:r>
        <w:rPr>
          <w:b/>
        </w:rPr>
        <w:t>Sorting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Food</w:t>
      </w:r>
      <w:proofErr w:type="spellEnd"/>
      <w:r w:rsidR="00827120">
        <w:rPr>
          <w:b/>
        </w:rPr>
        <w:t xml:space="preserve"> a las procesadoras avícolas</w:t>
      </w:r>
      <w:r>
        <w:rPr>
          <w:b/>
        </w:rPr>
        <w:t>?</w:t>
      </w:r>
    </w:p>
    <w:p w:rsidR="005E3106" w:rsidRDefault="00827120" w:rsidP="005E3106">
      <w:pPr>
        <w:jc w:val="both"/>
      </w:pPr>
      <w:r w:rsidRPr="00D5782B">
        <w:t xml:space="preserve">El sistema integrado permite </w:t>
      </w:r>
      <w:r>
        <w:t>a</w:t>
      </w:r>
      <w:r w:rsidRPr="00D5782B">
        <w:t xml:space="preserve"> las procesadoras </w:t>
      </w:r>
      <w:r w:rsidR="006426B5">
        <w:t xml:space="preserve">avícolas </w:t>
      </w:r>
      <w:r>
        <w:t>de</w:t>
      </w:r>
      <w:r w:rsidR="006426B5">
        <w:t>tectar desviaciones de calidad, sin entrar en contacto con el producto, comunicando</w:t>
      </w:r>
      <w:r>
        <w:t xml:space="preserve"> en tiempo real a la cinta transportadora o a los robots de clasificación que retiren </w:t>
      </w:r>
      <w:r w:rsidR="006426B5">
        <w:t>la pechuga de pollo</w:t>
      </w:r>
      <w:r>
        <w:t xml:space="preserve"> de baja calidad de la línea de producción. Además, QV-P registra datos y e</w:t>
      </w:r>
      <w:r w:rsidR="005E3106">
        <w:t xml:space="preserve">stadísticas, </w:t>
      </w:r>
      <w:r w:rsidR="005E3106" w:rsidRPr="005E3106">
        <w:rPr>
          <w:rFonts w:cs="Times New Roman"/>
        </w:rPr>
        <w:t xml:space="preserve">exportables o integrables fácilmente y dispone de plataforma </w:t>
      </w:r>
      <w:r w:rsidR="002D6B7B">
        <w:rPr>
          <w:rFonts w:cs="Times New Roman"/>
        </w:rPr>
        <w:t xml:space="preserve">para comunicación externa (PLC). </w:t>
      </w:r>
      <w:r>
        <w:t xml:space="preserve">De esta manera, las procesadoras pueden realizar un </w:t>
      </w:r>
      <w:r w:rsidR="002D6B7B">
        <w:t>seguimiento de sus proveedores para elegir las mejores opciones.</w:t>
      </w:r>
    </w:p>
    <w:p w:rsidR="002D6B7B" w:rsidRDefault="00827120" w:rsidP="00827120">
      <w:pPr>
        <w:jc w:val="both"/>
        <w:rPr>
          <w:rFonts w:cs="Times New Roman"/>
        </w:rPr>
      </w:pPr>
      <w:r>
        <w:t xml:space="preserve">Las ventajas, por tanto, se traducen en </w:t>
      </w:r>
      <w:r w:rsidR="008940EE">
        <w:t xml:space="preserve">una </w:t>
      </w:r>
      <w:r>
        <w:t xml:space="preserve">calidad </w:t>
      </w:r>
      <w:r w:rsidR="008940EE" w:rsidRPr="005F62F9">
        <w:rPr>
          <w:rFonts w:cs="Times New Roman"/>
        </w:rPr>
        <w:t xml:space="preserve">homogénea </w:t>
      </w:r>
      <w:r w:rsidR="008940EE">
        <w:rPr>
          <w:rFonts w:cs="Times New Roman"/>
        </w:rPr>
        <w:t xml:space="preserve">para el usuario final </w:t>
      </w:r>
      <w:r>
        <w:t xml:space="preserve">y </w:t>
      </w:r>
      <w:r w:rsidR="008940EE">
        <w:t xml:space="preserve">una </w:t>
      </w:r>
      <w:r>
        <w:t>reducción de costes. Si la procesadora comercializa un producto de primera calidad obtiene mayor beneficio, sin necesidad de esperar a</w:t>
      </w:r>
      <w:r w:rsidR="00AD0DE4">
        <w:t xml:space="preserve"> </w:t>
      </w:r>
      <w:r w:rsidR="002D6B7B">
        <w:t xml:space="preserve">las quejas de consumidor final </w:t>
      </w:r>
      <w:r>
        <w:t xml:space="preserve">o tener que bajar el precio de un lote completo por algunas pechugas defectuosas. </w:t>
      </w:r>
      <w:r w:rsidR="00AD0DE4">
        <w:t xml:space="preserve">Y por supuesto, </w:t>
      </w:r>
      <w:r w:rsidR="00AD0DE4">
        <w:rPr>
          <w:rFonts w:cs="Times New Roman"/>
        </w:rPr>
        <w:t xml:space="preserve">reduce las pérdidas por posibles errores humanos. </w:t>
      </w:r>
      <w:r w:rsidR="00AD0DE4" w:rsidRPr="00FA7D3C">
        <w:rPr>
          <w:rFonts w:cs="Times New Roman"/>
        </w:rPr>
        <w:t xml:space="preserve"> </w:t>
      </w:r>
    </w:p>
    <w:p w:rsidR="00D740F9" w:rsidRDefault="00D740F9">
      <w:pPr>
        <w:spacing w:after="0"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00449" w:rsidRDefault="00475DB5" w:rsidP="00475DB5">
      <w:pPr>
        <w:pStyle w:val="Prrafodelista"/>
        <w:numPr>
          <w:ilvl w:val="0"/>
          <w:numId w:val="8"/>
        </w:numPr>
        <w:jc w:val="both"/>
        <w:rPr>
          <w:b/>
        </w:rPr>
      </w:pPr>
      <w:r>
        <w:rPr>
          <w:b/>
        </w:rPr>
        <w:lastRenderedPageBreak/>
        <w:t>Entonces, ¿diría que</w:t>
      </w:r>
      <w:r w:rsidR="00700449">
        <w:rPr>
          <w:b/>
        </w:rPr>
        <w:t xml:space="preserve"> la inversión </w:t>
      </w:r>
      <w:r w:rsidR="002D6B7B">
        <w:rPr>
          <w:b/>
        </w:rPr>
        <w:t>se amortiza</w:t>
      </w:r>
      <w:r w:rsidR="00700449">
        <w:rPr>
          <w:b/>
        </w:rPr>
        <w:t xml:space="preserve">? </w:t>
      </w:r>
    </w:p>
    <w:p w:rsidR="00F60CE7" w:rsidRDefault="00475DB5" w:rsidP="005E3106">
      <w:pPr>
        <w:jc w:val="both"/>
        <w:rPr>
          <w:rFonts w:cs="Times New Roman"/>
          <w:color w:val="000000"/>
        </w:rPr>
      </w:pPr>
      <w:r w:rsidRPr="005E3106">
        <w:t>Si tenemos en cuenta que se pasa de una inspección manual, con el coste y tiempo que ello conlleva,</w:t>
      </w:r>
      <w:r w:rsidR="005E3106">
        <w:t xml:space="preserve"> a una automatización precisa,</w:t>
      </w:r>
      <w:r w:rsidRPr="005E3106">
        <w:t xml:space="preserve"> diría que por supuesto. </w:t>
      </w:r>
      <w:r w:rsidR="002D6B7B">
        <w:t>La precisión</w:t>
      </w:r>
      <w:r w:rsidR="00F60CE7">
        <w:t xml:space="preserve"> en la detección de </w:t>
      </w:r>
      <w:r w:rsidR="002D6B7B">
        <w:t>esta</w:t>
      </w:r>
      <w:r w:rsidR="00F60CE7">
        <w:t xml:space="preserve"> </w:t>
      </w:r>
      <w:r w:rsidR="00F60CE7" w:rsidRPr="00F60CE7">
        <w:rPr>
          <w:rFonts w:cs="Times New Roman"/>
          <w:color w:val="000000"/>
        </w:rPr>
        <w:t>miopatía muscular</w:t>
      </w:r>
      <w:r w:rsidR="00F60CE7">
        <w:rPr>
          <w:rFonts w:cs="Times New Roman"/>
          <w:color w:val="000000"/>
        </w:rPr>
        <w:t xml:space="preserve"> es clave para la calidad. Lógicamente, este es el factor más importante para que el consumidor se decante por u otra marca.</w:t>
      </w:r>
    </w:p>
    <w:p w:rsidR="002D6B7B" w:rsidRDefault="005E3106" w:rsidP="005E3106">
      <w:pPr>
        <w:jc w:val="both"/>
        <w:rPr>
          <w:rFonts w:cs="Times New Roman"/>
        </w:rPr>
      </w:pPr>
      <w:r w:rsidRPr="005E3106">
        <w:t xml:space="preserve">Otro factor que permite </w:t>
      </w:r>
      <w:r w:rsidR="00F60CE7">
        <w:t>ahorrar</w:t>
      </w:r>
      <w:r w:rsidRPr="005E3106">
        <w:t xml:space="preserve"> </w:t>
      </w:r>
      <w:r w:rsidR="00F60CE7">
        <w:t>costes</w:t>
      </w:r>
      <w:r w:rsidRPr="005E3106">
        <w:t xml:space="preserve"> y </w:t>
      </w:r>
      <w:r w:rsidR="00F60CE7">
        <w:t>aumentar</w:t>
      </w:r>
      <w:r w:rsidRPr="005E3106">
        <w:t xml:space="preserve"> </w:t>
      </w:r>
      <w:r w:rsidR="00F60CE7">
        <w:t>la</w:t>
      </w:r>
      <w:r w:rsidRPr="005E3106">
        <w:t xml:space="preserve"> productividad es la </w:t>
      </w:r>
      <w:r w:rsidR="00F60CE7">
        <w:t>eficiencia del equipo.</w:t>
      </w:r>
      <w:r w:rsidRPr="005E3106">
        <w:t xml:space="preserve"> </w:t>
      </w:r>
      <w:r w:rsidR="00475DB5" w:rsidRPr="005E3106">
        <w:t xml:space="preserve">TOMRA QV-P analiza hasta </w:t>
      </w:r>
      <w:r w:rsidR="00475DB5" w:rsidRPr="005E3106">
        <w:rPr>
          <w:rFonts w:cs="Times New Roman"/>
        </w:rPr>
        <w:t>240 pechugas de pollo por minuto, y hasta tres filas en una misma cinta transportadora</w:t>
      </w:r>
      <w:r w:rsidR="002D6B7B">
        <w:rPr>
          <w:rFonts w:cs="Times New Roman"/>
        </w:rPr>
        <w:t>, retirando</w:t>
      </w:r>
      <w:r w:rsidR="00475DB5" w:rsidRPr="005E3106">
        <w:rPr>
          <w:rFonts w:cs="Times New Roman"/>
        </w:rPr>
        <w:t xml:space="preserve"> automáticamente de la línea las pechugas de pollo no deseados, que podrán ser dedicados a otro tipo de procesado posterior</w:t>
      </w:r>
      <w:r w:rsidR="002D6B7B">
        <w:rPr>
          <w:rFonts w:cs="Times New Roman"/>
        </w:rPr>
        <w:t>.</w:t>
      </w:r>
    </w:p>
    <w:p w:rsidR="002D6B7B" w:rsidRDefault="005E3106" w:rsidP="002D6B7B">
      <w:pPr>
        <w:jc w:val="both"/>
        <w:rPr>
          <w:rFonts w:cs="Times New Roman"/>
        </w:rPr>
      </w:pPr>
      <w:r>
        <w:rPr>
          <w:rFonts w:cs="Times New Roman"/>
        </w:rPr>
        <w:t xml:space="preserve">Por otra parte, </w:t>
      </w:r>
      <w:r w:rsidR="00475DB5" w:rsidRPr="005E3106">
        <w:rPr>
          <w:rFonts w:cs="Times New Roman"/>
        </w:rPr>
        <w:t>TOMR</w:t>
      </w:r>
      <w:r>
        <w:rPr>
          <w:rFonts w:cs="Times New Roman"/>
        </w:rPr>
        <w:t>A QV-P no necesita consu</w:t>
      </w:r>
      <w:r w:rsidR="002D6B7B">
        <w:rPr>
          <w:rFonts w:cs="Times New Roman"/>
        </w:rPr>
        <w:t xml:space="preserve">mibles ni apenas mantenimiento. </w:t>
      </w:r>
      <w:r>
        <w:rPr>
          <w:rFonts w:cs="Times New Roman"/>
        </w:rPr>
        <w:t>Ta</w:t>
      </w:r>
      <w:r w:rsidR="00475DB5" w:rsidRPr="005E3106">
        <w:rPr>
          <w:rFonts w:cs="Times New Roman"/>
        </w:rPr>
        <w:t>mpoco paradas frecuentes, por lo que se puede utilizar de manera fiable en procesos industriales alimentarios que lle</w:t>
      </w:r>
      <w:r w:rsidR="002D6B7B">
        <w:rPr>
          <w:rFonts w:cs="Times New Roman"/>
        </w:rPr>
        <w:t xml:space="preserve">van largos </w:t>
      </w:r>
      <w:r w:rsidR="00322FCF">
        <w:rPr>
          <w:rFonts w:cs="Times New Roman"/>
        </w:rPr>
        <w:t>periodos</w:t>
      </w:r>
      <w:r w:rsidR="002D6B7B">
        <w:rPr>
          <w:rFonts w:cs="Times New Roman"/>
        </w:rPr>
        <w:t xml:space="preserve"> de ejecución, con un consiguiente ahorro de tiempo e incremento en el rendimiento.</w:t>
      </w:r>
    </w:p>
    <w:p w:rsidR="00D14C33" w:rsidRDefault="002D6B7B" w:rsidP="00D740F9">
      <w:pPr>
        <w:jc w:val="both"/>
        <w:rPr>
          <w:rFonts w:cs="Times New Roman"/>
        </w:rPr>
      </w:pPr>
      <w:r w:rsidRPr="004031F0">
        <w:rPr>
          <w:rFonts w:cs="Times New Roman"/>
        </w:rPr>
        <w:t>Sin olvidar la importancia de que la calidad homogénea es un valor añadido para la marca. Con TOMRA QV-P los productores deciden el destino de la pechuga de pollo en función de su calidad, lo que en definitiva es la principal exigencia del consumidor.</w:t>
      </w:r>
    </w:p>
    <w:p w:rsidR="00D740F9" w:rsidRPr="00D5782B" w:rsidRDefault="00D740F9" w:rsidP="00D740F9">
      <w:pPr>
        <w:jc w:val="both"/>
        <w:rPr>
          <w:b/>
          <w:sz w:val="24"/>
          <w:szCs w:val="24"/>
        </w:rPr>
      </w:pPr>
    </w:p>
    <w:p w:rsidR="00983C3F" w:rsidRPr="00D5782B" w:rsidRDefault="00983C3F" w:rsidP="00983C3F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</w:rPr>
      </w:pPr>
      <w:r w:rsidRPr="00D5782B">
        <w:rPr>
          <w:rFonts w:ascii="Calibri" w:eastAsia="Times New Roman" w:hAnsi="Calibri" w:cs="Arial"/>
          <w:b/>
          <w:iCs/>
          <w:sz w:val="20"/>
          <w:szCs w:val="20"/>
        </w:rPr>
        <w:t xml:space="preserve">Acerca de TOMRA </w:t>
      </w:r>
      <w:proofErr w:type="spellStart"/>
      <w:r w:rsidRPr="00D5782B">
        <w:rPr>
          <w:rFonts w:ascii="Calibri" w:eastAsia="Times New Roman" w:hAnsi="Calibri" w:cs="Arial"/>
          <w:b/>
          <w:iCs/>
          <w:sz w:val="20"/>
          <w:szCs w:val="20"/>
        </w:rPr>
        <w:t>Sorting</w:t>
      </w:r>
      <w:proofErr w:type="spellEnd"/>
      <w:r w:rsidRPr="00D5782B">
        <w:rPr>
          <w:rFonts w:ascii="Calibri" w:eastAsia="Times New Roman" w:hAnsi="Calibri" w:cs="Arial"/>
          <w:b/>
          <w:iCs/>
          <w:sz w:val="20"/>
          <w:szCs w:val="20"/>
        </w:rPr>
        <w:t xml:space="preserve"> </w:t>
      </w:r>
      <w:proofErr w:type="spellStart"/>
      <w:r w:rsidRPr="00D5782B">
        <w:rPr>
          <w:rFonts w:ascii="Calibri" w:eastAsia="Times New Roman" w:hAnsi="Calibri" w:cs="Arial"/>
          <w:b/>
          <w:iCs/>
          <w:sz w:val="20"/>
          <w:szCs w:val="20"/>
        </w:rPr>
        <w:t>Food</w:t>
      </w:r>
      <w:proofErr w:type="spellEnd"/>
    </w:p>
    <w:p w:rsidR="00983C3F" w:rsidRPr="00D5782B" w:rsidRDefault="00983C3F" w:rsidP="00983C3F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0"/>
        </w:rPr>
      </w:pPr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TOMRA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Sorting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Food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, anteriormente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Best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y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Odenberg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>, diseña y fabrica sistemas de clasificación basados en sensores para la industria alimentaria. Cuenta con más de 7.500 sistemas instalados en industrias productoras, empacadoras y procesadoras de alimentos de todo el mundo.</w:t>
      </w:r>
    </w:p>
    <w:p w:rsidR="00983C3F" w:rsidRPr="00D5782B" w:rsidRDefault="00983C3F" w:rsidP="00983C3F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0"/>
        </w:rPr>
      </w:pPr>
      <w:r w:rsidRPr="00D5782B">
        <w:rPr>
          <w:rFonts w:ascii="Calibri" w:eastAsia="Times New Roman" w:hAnsi="Calibri" w:cs="Arial"/>
          <w:iCs/>
          <w:sz w:val="20"/>
          <w:szCs w:val="20"/>
        </w:rPr>
        <w:t>La empresa ofrece clasificadores automáticos de alto rendimiento, niveladoras, peladoras y sistemas de análisis de procesos para frutos secos y semillas, frutas secas, patata y derivados, frutas, verduras, carnes y mariscos. Los sistemas aseguran una calidad y un rendimiento óptimos, lo que se traduce en un aumento de la productividad y un uso eficaz de los recursos.</w:t>
      </w:r>
    </w:p>
    <w:p w:rsidR="00983C3F" w:rsidRPr="00D5782B" w:rsidRDefault="00983C3F" w:rsidP="00983C3F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0"/>
        </w:rPr>
      </w:pPr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TOMRA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Sorting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Food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forma parte de TOMRA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Sorting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Solutions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que también desarrolla sistemas basados en sensores para el reciclaje, la minería y otras industrias.</w:t>
      </w:r>
    </w:p>
    <w:p w:rsidR="00983C3F" w:rsidRPr="00D5782B" w:rsidRDefault="00983C3F" w:rsidP="00983C3F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0"/>
        </w:rPr>
      </w:pPr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Esta potente combinación de tecnologías hace de TOMRA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Sorting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uno de los proveedores más avanzados de soluciones de clasificación basadas en sensores del mundo, con más de 11.200 sistemas instalados en todo el mundo.</w:t>
      </w:r>
    </w:p>
    <w:p w:rsidR="00983C3F" w:rsidRPr="00D5782B" w:rsidRDefault="00983C3F" w:rsidP="00983C3F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0"/>
        </w:rPr>
      </w:pPr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TOMRA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Sorting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es propiedad de la empresa noruega TOMRA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Systems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ASA, que cotiza en la Bolsa de Oslo. Fundada en 1972, TOMRA </w:t>
      </w:r>
      <w:proofErr w:type="spellStart"/>
      <w:r w:rsidRPr="00D5782B">
        <w:rPr>
          <w:rFonts w:ascii="Calibri" w:eastAsia="Times New Roman" w:hAnsi="Calibri" w:cs="Arial"/>
          <w:iCs/>
          <w:sz w:val="20"/>
          <w:szCs w:val="20"/>
        </w:rPr>
        <w:t>Systems</w:t>
      </w:r>
      <w:proofErr w:type="spellEnd"/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 ASA tiene una facturación de alrededor de 710 millones de euros y emplea a más de 2.800 personas.</w:t>
      </w:r>
    </w:p>
    <w:p w:rsidR="00983C3F" w:rsidRPr="00D5782B" w:rsidRDefault="00983C3F" w:rsidP="00983C3F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0"/>
        </w:rPr>
      </w:pPr>
    </w:p>
    <w:p w:rsidR="00983C3F" w:rsidRPr="00D5782B" w:rsidRDefault="00983C3F" w:rsidP="00983C3F">
      <w:pPr>
        <w:spacing w:after="0" w:line="240" w:lineRule="auto"/>
        <w:jc w:val="both"/>
      </w:pPr>
      <w:r w:rsidRPr="00D5782B">
        <w:rPr>
          <w:rFonts w:ascii="Calibri" w:eastAsia="Times New Roman" w:hAnsi="Calibri" w:cs="Arial"/>
          <w:iCs/>
          <w:sz w:val="20"/>
          <w:szCs w:val="20"/>
        </w:rPr>
        <w:t xml:space="preserve">Para obtener más información sobre visite </w:t>
      </w:r>
      <w:hyperlink r:id="rId13" w:history="1">
        <w:r w:rsidRPr="00D5782B">
          <w:rPr>
            <w:rStyle w:val="Hipervnculo"/>
            <w:sz w:val="20"/>
            <w:szCs w:val="20"/>
          </w:rPr>
          <w:t>www.tomra.com/carne</w:t>
        </w:r>
      </w:hyperlink>
    </w:p>
    <w:p w:rsidR="00983C3F" w:rsidRPr="00D5782B" w:rsidRDefault="00983C3F" w:rsidP="00983C3F">
      <w:pPr>
        <w:spacing w:after="0" w:line="240" w:lineRule="auto"/>
        <w:jc w:val="both"/>
      </w:pPr>
    </w:p>
    <w:p w:rsidR="00983C3F" w:rsidRPr="00983C3F" w:rsidRDefault="00983C3F" w:rsidP="00983C3F">
      <w:pPr>
        <w:spacing w:after="0" w:line="100" w:lineRule="atLeast"/>
        <w:jc w:val="both"/>
        <w:rPr>
          <w:rFonts w:ascii="Calibri" w:eastAsia="Times New Roman" w:hAnsi="Calibri" w:cs="Arial"/>
          <w:color w:val="000000"/>
          <w:sz w:val="24"/>
        </w:rPr>
      </w:pPr>
    </w:p>
    <w:p w:rsidR="00983C3F" w:rsidRPr="00983C3F" w:rsidRDefault="00983C3F" w:rsidP="00983C3F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  <w:r w:rsidRPr="00983C3F">
        <w:rPr>
          <w:rFonts w:ascii="Calibri" w:eastAsia="Times New Roman" w:hAnsi="Calibri" w:cs="Arial"/>
          <w:b/>
          <w:iCs/>
          <w:sz w:val="20"/>
          <w:szCs w:val="20"/>
          <w:lang w:eastAsia="en-GB"/>
        </w:rPr>
        <w:t>Contacto con los medios</w:t>
      </w:r>
    </w:p>
    <w:p w:rsidR="00983C3F" w:rsidRPr="00983C3F" w:rsidRDefault="00983C3F" w:rsidP="00983C3F">
      <w:pPr>
        <w:spacing w:after="0" w:line="100" w:lineRule="atLeast"/>
        <w:rPr>
          <w:rFonts w:ascii="Calibri" w:eastAsia="Times New Roman" w:hAnsi="Calibri" w:cs="Arial"/>
          <w:sz w:val="20"/>
          <w:szCs w:val="20"/>
        </w:rPr>
      </w:pPr>
      <w:r w:rsidRPr="00983C3F">
        <w:rPr>
          <w:rFonts w:ascii="Calibri" w:eastAsia="Times New Roman" w:hAnsi="Calibri" w:cs="Arial"/>
          <w:sz w:val="20"/>
          <w:szCs w:val="20"/>
        </w:rPr>
        <w:t>Emitido por:</w:t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  <w:t>En nombre de:</w:t>
      </w:r>
    </w:p>
    <w:p w:rsidR="00983C3F" w:rsidRPr="0048154E" w:rsidRDefault="00983C3F" w:rsidP="00983C3F">
      <w:pPr>
        <w:spacing w:after="0" w:line="100" w:lineRule="atLeast"/>
        <w:rPr>
          <w:rFonts w:ascii="Calibri" w:eastAsia="Times New Roman" w:hAnsi="Calibri" w:cs="Arial"/>
          <w:sz w:val="20"/>
          <w:szCs w:val="20"/>
          <w:lang w:val="en-US"/>
        </w:rPr>
      </w:pPr>
      <w:proofErr w:type="gramStart"/>
      <w:r w:rsidRPr="0048154E">
        <w:rPr>
          <w:rFonts w:ascii="Calibri" w:eastAsia="Times New Roman" w:hAnsi="Calibri" w:cs="Arial"/>
          <w:sz w:val="20"/>
          <w:szCs w:val="20"/>
          <w:lang w:val="en-US"/>
        </w:rPr>
        <w:t>ALARCÓN &amp; HARRIS</w:t>
      </w:r>
      <w:r w:rsidRPr="0048154E">
        <w:rPr>
          <w:rFonts w:ascii="Calibri" w:eastAsia="Times New Roman" w:hAnsi="Calibri" w:cs="Arial"/>
          <w:sz w:val="20"/>
          <w:szCs w:val="20"/>
          <w:lang w:val="en-US"/>
        </w:rPr>
        <w:tab/>
      </w:r>
      <w:r w:rsidRPr="0048154E">
        <w:rPr>
          <w:rFonts w:ascii="Calibri" w:eastAsia="Times New Roman" w:hAnsi="Calibri" w:cs="Arial"/>
          <w:sz w:val="20"/>
          <w:szCs w:val="20"/>
          <w:lang w:val="en-US"/>
        </w:rPr>
        <w:tab/>
      </w:r>
      <w:r w:rsidRPr="0048154E">
        <w:rPr>
          <w:rFonts w:ascii="Calibri" w:eastAsia="Times New Roman" w:hAnsi="Calibri" w:cs="Arial"/>
          <w:sz w:val="20"/>
          <w:szCs w:val="20"/>
          <w:lang w:val="en-US"/>
        </w:rPr>
        <w:tab/>
      </w:r>
      <w:r w:rsidRPr="0048154E">
        <w:rPr>
          <w:rFonts w:ascii="Calibri" w:eastAsia="Times New Roman" w:hAnsi="Calibri" w:cs="Arial"/>
          <w:sz w:val="20"/>
          <w:szCs w:val="20"/>
          <w:lang w:val="en-US"/>
        </w:rPr>
        <w:tab/>
      </w:r>
      <w:r w:rsidRPr="0048154E">
        <w:rPr>
          <w:rFonts w:ascii="Calibri" w:eastAsia="Times New Roman" w:hAnsi="Calibri" w:cs="Arial"/>
          <w:sz w:val="20"/>
          <w:szCs w:val="20"/>
          <w:lang w:val="en-US"/>
        </w:rPr>
        <w:tab/>
        <w:t>TOMRA Sorting, S.L.</w:t>
      </w:r>
      <w:proofErr w:type="gramEnd"/>
      <w:r w:rsidRPr="0048154E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</w:p>
    <w:p w:rsidR="00983C3F" w:rsidRPr="00983C3F" w:rsidRDefault="00983C3F" w:rsidP="00983C3F">
      <w:pPr>
        <w:spacing w:after="0" w:line="100" w:lineRule="atLeast"/>
        <w:rPr>
          <w:rFonts w:ascii="Calibri" w:eastAsia="Times New Roman" w:hAnsi="Calibri" w:cs="Arial"/>
          <w:sz w:val="20"/>
          <w:szCs w:val="20"/>
        </w:rPr>
      </w:pPr>
      <w:r w:rsidRPr="00983C3F">
        <w:rPr>
          <w:rFonts w:ascii="Calibri" w:eastAsia="Times New Roman" w:hAnsi="Calibri" w:cs="Arial"/>
          <w:sz w:val="20"/>
          <w:szCs w:val="20"/>
        </w:rPr>
        <w:t>Asesores de Comunicación y Marketing</w:t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  <w:t xml:space="preserve">C/ </w:t>
      </w:r>
      <w:proofErr w:type="spellStart"/>
      <w:r w:rsidRPr="00983C3F">
        <w:rPr>
          <w:rFonts w:ascii="Calibri" w:eastAsia="Times New Roman" w:hAnsi="Calibri" w:cs="Arial"/>
          <w:sz w:val="20"/>
          <w:szCs w:val="20"/>
        </w:rPr>
        <w:t>Carrer</w:t>
      </w:r>
      <w:proofErr w:type="spellEnd"/>
      <w:r w:rsidRPr="00983C3F">
        <w:rPr>
          <w:rFonts w:ascii="Calibri" w:eastAsia="Times New Roman" w:hAnsi="Calibri" w:cs="Arial"/>
          <w:sz w:val="20"/>
          <w:szCs w:val="20"/>
        </w:rPr>
        <w:t xml:space="preserve"> </w:t>
      </w:r>
      <w:proofErr w:type="spellStart"/>
      <w:r w:rsidRPr="00983C3F">
        <w:rPr>
          <w:rFonts w:ascii="Calibri" w:eastAsia="Times New Roman" w:hAnsi="Calibri" w:cs="Arial"/>
          <w:sz w:val="20"/>
          <w:szCs w:val="20"/>
        </w:rPr>
        <w:t>Arquitecte</w:t>
      </w:r>
      <w:proofErr w:type="spellEnd"/>
      <w:r w:rsidRPr="00983C3F">
        <w:rPr>
          <w:rFonts w:ascii="Calibri" w:eastAsia="Times New Roman" w:hAnsi="Calibri" w:cs="Arial"/>
          <w:sz w:val="20"/>
          <w:szCs w:val="20"/>
        </w:rPr>
        <w:t xml:space="preserve"> Gaudí, </w:t>
      </w:r>
      <w:proofErr w:type="spellStart"/>
      <w:r w:rsidRPr="00983C3F">
        <w:rPr>
          <w:rFonts w:ascii="Calibri" w:eastAsia="Times New Roman" w:hAnsi="Calibri" w:cs="Arial"/>
          <w:sz w:val="20"/>
          <w:szCs w:val="20"/>
        </w:rPr>
        <w:t>num</w:t>
      </w:r>
      <w:proofErr w:type="spellEnd"/>
      <w:r w:rsidRPr="00983C3F">
        <w:rPr>
          <w:rFonts w:ascii="Calibri" w:eastAsia="Times New Roman" w:hAnsi="Calibri" w:cs="Arial"/>
          <w:sz w:val="20"/>
          <w:szCs w:val="20"/>
        </w:rPr>
        <w:t>. 45</w:t>
      </w:r>
    </w:p>
    <w:p w:rsidR="00983C3F" w:rsidRPr="00983C3F" w:rsidRDefault="00983C3F" w:rsidP="00983C3F">
      <w:pPr>
        <w:spacing w:after="0" w:line="100" w:lineRule="atLeast"/>
        <w:rPr>
          <w:rFonts w:ascii="Calibri" w:eastAsia="Times New Roman" w:hAnsi="Calibri" w:cs="Arial"/>
          <w:sz w:val="20"/>
          <w:szCs w:val="20"/>
        </w:rPr>
      </w:pPr>
      <w:r w:rsidRPr="00983C3F">
        <w:rPr>
          <w:rFonts w:ascii="Calibri" w:eastAsia="Times New Roman" w:hAnsi="Calibri" w:cs="Arial"/>
          <w:sz w:val="20"/>
          <w:szCs w:val="20"/>
        </w:rPr>
        <w:lastRenderedPageBreak/>
        <w:t xml:space="preserve">Avda. Ramón </w:t>
      </w:r>
      <w:r w:rsidRPr="00D5782B">
        <w:rPr>
          <w:rFonts w:ascii="Calibri" w:eastAsia="Times New Roman" w:hAnsi="Calibri" w:cs="Arial"/>
          <w:sz w:val="20"/>
          <w:szCs w:val="20"/>
        </w:rPr>
        <w:t>y Cajal, 27</w:t>
      </w:r>
      <w:r w:rsidRPr="00D5782B">
        <w:rPr>
          <w:rFonts w:ascii="Calibri" w:eastAsia="Times New Roman" w:hAnsi="Calibri" w:cs="Arial"/>
          <w:sz w:val="20"/>
          <w:szCs w:val="20"/>
        </w:rPr>
        <w:tab/>
      </w:r>
      <w:r w:rsidRPr="00D5782B">
        <w:rPr>
          <w:rFonts w:ascii="Calibri" w:eastAsia="Times New Roman" w:hAnsi="Calibri" w:cs="Arial"/>
          <w:sz w:val="20"/>
          <w:szCs w:val="20"/>
        </w:rPr>
        <w:tab/>
      </w:r>
      <w:r w:rsidRPr="00D5782B">
        <w:rPr>
          <w:rFonts w:ascii="Calibri" w:eastAsia="Times New Roman" w:hAnsi="Calibri" w:cs="Arial"/>
          <w:sz w:val="20"/>
          <w:szCs w:val="20"/>
        </w:rPr>
        <w:tab/>
      </w:r>
      <w:r w:rsidRPr="00D5782B">
        <w:rPr>
          <w:rFonts w:ascii="Calibri" w:eastAsia="Times New Roman" w:hAnsi="Calibri" w:cs="Arial"/>
          <w:sz w:val="20"/>
          <w:szCs w:val="20"/>
        </w:rPr>
        <w:tab/>
      </w:r>
      <w:r w:rsidRPr="00D5782B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 xml:space="preserve">17480 Roses  -  </w:t>
      </w:r>
    </w:p>
    <w:p w:rsidR="00983C3F" w:rsidRPr="00983C3F" w:rsidRDefault="00983C3F" w:rsidP="00983C3F">
      <w:pPr>
        <w:spacing w:after="0" w:line="100" w:lineRule="atLeast"/>
        <w:rPr>
          <w:rFonts w:ascii="Calibri" w:eastAsia="Times New Roman" w:hAnsi="Calibri" w:cs="Arial"/>
          <w:sz w:val="20"/>
          <w:szCs w:val="20"/>
        </w:rPr>
      </w:pPr>
      <w:r w:rsidRPr="00983C3F">
        <w:rPr>
          <w:rFonts w:ascii="Calibri" w:eastAsia="Times New Roman" w:hAnsi="Calibri" w:cs="Arial"/>
          <w:sz w:val="20"/>
          <w:szCs w:val="20"/>
        </w:rPr>
        <w:t>28016 MADRID</w:t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  <w:t>GIRONA</w:t>
      </w:r>
    </w:p>
    <w:p w:rsidR="00983C3F" w:rsidRPr="00983C3F" w:rsidRDefault="00983C3F" w:rsidP="00983C3F">
      <w:pPr>
        <w:spacing w:after="0" w:line="100" w:lineRule="atLeast"/>
        <w:rPr>
          <w:rFonts w:ascii="Calibri" w:eastAsia="Times New Roman" w:hAnsi="Calibri" w:cs="Arial"/>
          <w:sz w:val="20"/>
          <w:szCs w:val="20"/>
        </w:rPr>
      </w:pPr>
      <w:r w:rsidRPr="00983C3F">
        <w:rPr>
          <w:rFonts w:ascii="Calibri" w:eastAsia="Times New Roman" w:hAnsi="Calibri" w:cs="Arial"/>
          <w:sz w:val="20"/>
          <w:szCs w:val="20"/>
        </w:rPr>
        <w:t>Tel: (34) 91 415 30 20</w:t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  <w:t>Tel: (34) 972 15 43 73</w:t>
      </w:r>
    </w:p>
    <w:p w:rsidR="00983C3F" w:rsidRPr="00983C3F" w:rsidRDefault="00983C3F" w:rsidP="00983C3F">
      <w:pPr>
        <w:spacing w:after="0" w:line="100" w:lineRule="atLeast"/>
        <w:rPr>
          <w:rFonts w:ascii="Calibri" w:eastAsia="Times New Roman" w:hAnsi="Calibri" w:cs="Arial"/>
          <w:sz w:val="20"/>
          <w:szCs w:val="20"/>
        </w:rPr>
      </w:pPr>
      <w:r w:rsidRPr="00983C3F">
        <w:rPr>
          <w:rFonts w:ascii="Calibri" w:eastAsia="Times New Roman" w:hAnsi="Calibri" w:cs="Arial"/>
          <w:sz w:val="20"/>
          <w:szCs w:val="20"/>
        </w:rPr>
        <w:t xml:space="preserve">E-Mail: </w:t>
      </w:r>
      <w:hyperlink r:id="rId14" w:history="1">
        <w:r w:rsidRPr="00D5782B">
          <w:rPr>
            <w:rFonts w:ascii="Calibri" w:eastAsia="Times New Roman" w:hAnsi="Calibri" w:cs="Arial"/>
            <w:color w:val="0000FF" w:themeColor="hyperlink"/>
            <w:sz w:val="20"/>
            <w:szCs w:val="20"/>
            <w:u w:val="single"/>
          </w:rPr>
          <w:t>nmarti@alarconyharris.com</w:t>
        </w:r>
      </w:hyperlink>
      <w:r w:rsidRPr="00983C3F">
        <w:rPr>
          <w:rFonts w:ascii="Calibri" w:eastAsia="Times New Roman" w:hAnsi="Calibri" w:cs="Arial"/>
          <w:sz w:val="20"/>
          <w:szCs w:val="20"/>
        </w:rPr>
        <w:t xml:space="preserve"> </w:t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</w:r>
      <w:r w:rsidRPr="00983C3F">
        <w:rPr>
          <w:rFonts w:ascii="Calibri" w:eastAsia="Times New Roman" w:hAnsi="Calibri" w:cs="Arial"/>
          <w:sz w:val="20"/>
          <w:szCs w:val="20"/>
        </w:rPr>
        <w:tab/>
        <w:t xml:space="preserve">E-mail: </w:t>
      </w:r>
      <w:hyperlink r:id="rId15" w:history="1">
        <w:r w:rsidRPr="00D5782B">
          <w:rPr>
            <w:rFonts w:ascii="Calibri" w:eastAsia="Times New Roman" w:hAnsi="Calibri" w:cs="Arial"/>
            <w:color w:val="0000FF" w:themeColor="hyperlink"/>
            <w:sz w:val="20"/>
            <w:szCs w:val="20"/>
            <w:u w:val="single"/>
          </w:rPr>
          <w:t>carne.iberia@tomra.com</w:t>
        </w:r>
      </w:hyperlink>
    </w:p>
    <w:p w:rsidR="00983C3F" w:rsidRDefault="00983C3F" w:rsidP="00983C3F">
      <w:pPr>
        <w:widowControl w:val="0"/>
        <w:suppressAutoHyphens/>
        <w:spacing w:line="360" w:lineRule="auto"/>
        <w:rPr>
          <w:rFonts w:ascii="Calibri" w:eastAsia="SimSun" w:hAnsi="Calibri" w:cs="font389"/>
          <w:color w:val="0000FF" w:themeColor="hyperlink"/>
          <w:kern w:val="2"/>
          <w:sz w:val="20"/>
          <w:szCs w:val="20"/>
          <w:u w:val="single"/>
          <w:lang w:val="en-US" w:eastAsia="ar-SA"/>
        </w:rPr>
      </w:pPr>
      <w:r w:rsidRPr="0048154E">
        <w:rPr>
          <w:rFonts w:ascii="Calibri" w:eastAsia="SimSun" w:hAnsi="Calibri" w:cs="font389"/>
          <w:kern w:val="2"/>
          <w:sz w:val="20"/>
          <w:szCs w:val="20"/>
          <w:lang w:val="en-US" w:eastAsia="ar-SA"/>
        </w:rPr>
        <w:t xml:space="preserve">Web: </w:t>
      </w:r>
      <w:hyperlink r:id="rId16" w:history="1">
        <w:r w:rsidRPr="0048154E">
          <w:rPr>
            <w:rFonts w:ascii="Calibri" w:eastAsia="SimSun" w:hAnsi="Calibri" w:cs="font389"/>
            <w:color w:val="0000FF" w:themeColor="hyperlink"/>
            <w:kern w:val="2"/>
            <w:sz w:val="20"/>
            <w:szCs w:val="20"/>
            <w:u w:val="single"/>
            <w:lang w:val="en-US" w:eastAsia="ar-SA"/>
          </w:rPr>
          <w:t>www.alarconyharris.com</w:t>
        </w:r>
      </w:hyperlink>
      <w:r w:rsidRPr="0048154E">
        <w:rPr>
          <w:rFonts w:ascii="Calibri" w:eastAsia="SimSun" w:hAnsi="Calibri" w:cs="font389"/>
          <w:kern w:val="2"/>
          <w:sz w:val="20"/>
          <w:szCs w:val="20"/>
          <w:lang w:val="en-US" w:eastAsia="ar-SA"/>
        </w:rPr>
        <w:tab/>
      </w:r>
      <w:r w:rsidRPr="0048154E">
        <w:rPr>
          <w:rFonts w:ascii="Calibri" w:eastAsia="SimSun" w:hAnsi="Calibri" w:cs="font389"/>
          <w:kern w:val="2"/>
          <w:sz w:val="20"/>
          <w:szCs w:val="20"/>
          <w:lang w:val="en-US" w:eastAsia="ar-SA"/>
        </w:rPr>
        <w:tab/>
      </w:r>
      <w:r w:rsidRPr="0048154E">
        <w:rPr>
          <w:rFonts w:ascii="Calibri" w:eastAsia="SimSun" w:hAnsi="Calibri" w:cs="font389"/>
          <w:kern w:val="2"/>
          <w:sz w:val="20"/>
          <w:szCs w:val="20"/>
          <w:lang w:val="en-US" w:eastAsia="ar-SA"/>
        </w:rPr>
        <w:tab/>
      </w:r>
      <w:r w:rsidRPr="0048154E">
        <w:rPr>
          <w:rFonts w:ascii="Calibri" w:eastAsia="SimSun" w:hAnsi="Calibri" w:cs="font389"/>
          <w:kern w:val="2"/>
          <w:sz w:val="20"/>
          <w:szCs w:val="20"/>
          <w:lang w:val="en-US" w:eastAsia="ar-SA"/>
        </w:rPr>
        <w:tab/>
        <w:t xml:space="preserve">Web: </w:t>
      </w:r>
      <w:hyperlink r:id="rId17" w:history="1">
        <w:r w:rsidRPr="0048154E">
          <w:rPr>
            <w:rFonts w:ascii="Calibri" w:eastAsia="SimSun" w:hAnsi="Calibri" w:cs="font389"/>
            <w:color w:val="0000FF" w:themeColor="hyperlink"/>
            <w:kern w:val="2"/>
            <w:sz w:val="20"/>
            <w:szCs w:val="20"/>
            <w:u w:val="single"/>
            <w:lang w:val="en-US" w:eastAsia="ar-SA"/>
          </w:rPr>
          <w:t>www.tomra.com/carne</w:t>
        </w:r>
      </w:hyperlink>
      <w:r w:rsidRPr="0048154E">
        <w:rPr>
          <w:rFonts w:ascii="Calibri" w:eastAsia="SimSun" w:hAnsi="Calibri" w:cs="font389"/>
          <w:color w:val="0000FF" w:themeColor="hyperlink"/>
          <w:kern w:val="2"/>
          <w:sz w:val="20"/>
          <w:szCs w:val="20"/>
          <w:u w:val="single"/>
          <w:lang w:val="en-US" w:eastAsia="ar-SA"/>
        </w:rPr>
        <w:t xml:space="preserve"> </w:t>
      </w:r>
    </w:p>
    <w:p w:rsidR="00F443BB" w:rsidRDefault="00F443BB" w:rsidP="00983C3F">
      <w:pPr>
        <w:widowControl w:val="0"/>
        <w:suppressAutoHyphens/>
        <w:spacing w:line="360" w:lineRule="auto"/>
        <w:rPr>
          <w:rFonts w:ascii="Calibri" w:eastAsia="SimSun" w:hAnsi="Calibri" w:cs="font389"/>
          <w:color w:val="0000FF" w:themeColor="hyperlink"/>
          <w:kern w:val="2"/>
          <w:sz w:val="20"/>
          <w:szCs w:val="20"/>
          <w:u w:val="single"/>
          <w:lang w:val="en-US" w:eastAsia="ar-SA"/>
        </w:rPr>
      </w:pPr>
    </w:p>
    <w:p w:rsidR="007966C9" w:rsidRPr="00152A71" w:rsidRDefault="007966C9" w:rsidP="007966C9">
      <w:pPr>
        <w:spacing w:after="0" w:line="240" w:lineRule="auto"/>
        <w:jc w:val="both"/>
        <w:rPr>
          <w:b/>
        </w:rPr>
      </w:pPr>
      <w:r w:rsidRPr="00E3086A">
        <w:rPr>
          <w:b/>
        </w:rPr>
        <w:t>IMÁGENES</w:t>
      </w:r>
    </w:p>
    <w:p w:rsidR="007966C9" w:rsidRPr="00152A71" w:rsidRDefault="007966C9" w:rsidP="007966C9">
      <w:pPr>
        <w:spacing w:after="0" w:line="240" w:lineRule="auto"/>
        <w:jc w:val="both"/>
        <w:rPr>
          <w:b/>
        </w:rPr>
      </w:pPr>
    </w:p>
    <w:p w:rsidR="007966C9" w:rsidRPr="00152A71" w:rsidRDefault="007966C9" w:rsidP="007966C9">
      <w:pPr>
        <w:spacing w:after="0" w:line="240" w:lineRule="auto"/>
        <w:jc w:val="both"/>
        <w:rPr>
          <w:b/>
        </w:rPr>
      </w:pPr>
    </w:p>
    <w:p w:rsidR="00F443BB" w:rsidRPr="00152A71" w:rsidRDefault="00F443BB" w:rsidP="00983C3F">
      <w:pPr>
        <w:spacing w:after="0" w:line="240" w:lineRule="auto"/>
        <w:jc w:val="both"/>
        <w:rPr>
          <w:b/>
        </w:rPr>
      </w:pPr>
      <w:r w:rsidRPr="00152A71">
        <w:rPr>
          <w:b/>
        </w:rPr>
        <w:t>FOTO 1</w:t>
      </w:r>
    </w:p>
    <w:p w:rsidR="00F443BB" w:rsidRPr="007966C9" w:rsidRDefault="00F443BB" w:rsidP="00983C3F">
      <w:pPr>
        <w:spacing w:after="0" w:line="240" w:lineRule="auto"/>
        <w:jc w:val="both"/>
      </w:pPr>
      <w:r w:rsidRPr="007966C9">
        <w:t>El FSIS (Servicio de Inspección y Seguridad en Alimentos de Estados Unidos) fuerza a la industria a detectar la pechuga de madera para impedir que llegue al usuario final</w:t>
      </w:r>
    </w:p>
    <w:p w:rsidR="00F443BB" w:rsidRPr="00F443BB" w:rsidRDefault="00F443BB" w:rsidP="00983C3F">
      <w:pPr>
        <w:spacing w:after="0" w:line="240" w:lineRule="auto"/>
        <w:jc w:val="both"/>
      </w:pPr>
    </w:p>
    <w:p w:rsidR="00F443BB" w:rsidRDefault="00F443BB" w:rsidP="00983C3F">
      <w:pPr>
        <w:spacing w:after="0" w:line="240" w:lineRule="auto"/>
        <w:jc w:val="both"/>
        <w:rPr>
          <w:lang w:val="en-US"/>
        </w:rPr>
      </w:pPr>
      <w:r w:rsidRPr="00F443BB">
        <w:rPr>
          <w:noProof/>
          <w:lang w:eastAsia="es-ES"/>
        </w:rPr>
        <w:drawing>
          <wp:inline distT="0" distB="0" distL="0" distR="0">
            <wp:extent cx="3238500" cy="1638884"/>
            <wp:effectExtent l="1905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39206" cy="163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BB" w:rsidRDefault="00F443BB" w:rsidP="00983C3F">
      <w:pPr>
        <w:spacing w:after="0" w:line="240" w:lineRule="auto"/>
        <w:jc w:val="both"/>
        <w:rPr>
          <w:lang w:val="en-US"/>
        </w:rPr>
      </w:pPr>
    </w:p>
    <w:p w:rsidR="00F443BB" w:rsidRPr="00F443BB" w:rsidRDefault="00F443BB" w:rsidP="00F443BB">
      <w:pPr>
        <w:spacing w:after="0" w:line="240" w:lineRule="auto"/>
        <w:jc w:val="both"/>
        <w:rPr>
          <w:b/>
        </w:rPr>
      </w:pPr>
      <w:r w:rsidRPr="00F443BB">
        <w:rPr>
          <w:b/>
        </w:rPr>
        <w:t>FOTO 2</w:t>
      </w:r>
      <w:r w:rsidR="00DF405C">
        <w:rPr>
          <w:b/>
        </w:rPr>
        <w:t xml:space="preserve"> </w:t>
      </w:r>
    </w:p>
    <w:p w:rsidR="002C473B" w:rsidRPr="00AF2D69" w:rsidRDefault="00DF405C" w:rsidP="00AF2D69">
      <w:pPr>
        <w:spacing w:after="0" w:line="240" w:lineRule="auto"/>
        <w:jc w:val="both"/>
        <w:rPr>
          <w:color w:val="FF0000"/>
        </w:rPr>
      </w:pPr>
      <w:r>
        <w:t>Los tres grados más comunes de pechuga de madera (verde: no afectado / rojo: afectado)</w:t>
      </w:r>
      <w:r w:rsidR="00AF2D69">
        <w:t xml:space="preserve">. </w:t>
      </w:r>
      <w:r w:rsidR="002C473B" w:rsidRPr="00AF2D69">
        <w:rPr>
          <w:color w:val="FF0000"/>
        </w:rPr>
        <w:t xml:space="preserve">La detección de la pechuga de madera se basa en el análisis 3D. Cada uno de los píxeles se clasifica para </w:t>
      </w:r>
      <w:r w:rsidR="00AF2D69" w:rsidRPr="00AF2D69">
        <w:rPr>
          <w:color w:val="FF0000"/>
        </w:rPr>
        <w:t xml:space="preserve">medir su proporción y </w:t>
      </w:r>
      <w:r w:rsidR="002C473B" w:rsidRPr="00AF2D69">
        <w:rPr>
          <w:color w:val="FF0000"/>
        </w:rPr>
        <w:t>alcanzar la calidad deseada en el producto final.</w:t>
      </w:r>
    </w:p>
    <w:p w:rsidR="002C473B" w:rsidRDefault="002C473B" w:rsidP="00F443BB">
      <w:pPr>
        <w:spacing w:after="0" w:line="240" w:lineRule="auto"/>
        <w:jc w:val="both"/>
      </w:pPr>
    </w:p>
    <w:p w:rsidR="00DF405C" w:rsidRDefault="00DF405C" w:rsidP="00F443BB">
      <w:pPr>
        <w:spacing w:after="0" w:line="240" w:lineRule="auto"/>
        <w:jc w:val="both"/>
      </w:pPr>
    </w:p>
    <w:p w:rsidR="00DF405C" w:rsidRDefault="00DF405C" w:rsidP="00F443BB">
      <w:pPr>
        <w:spacing w:after="0" w:line="240" w:lineRule="auto"/>
        <w:jc w:val="both"/>
      </w:pPr>
      <w:r w:rsidRPr="00DF405C">
        <w:rPr>
          <w:noProof/>
          <w:lang w:eastAsia="es-ES"/>
        </w:rPr>
        <w:drawing>
          <wp:inline distT="0" distB="0" distL="0" distR="0">
            <wp:extent cx="2466975" cy="1755599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74975" cy="176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5C" w:rsidRDefault="00DF405C" w:rsidP="00F443BB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DF405C" w:rsidRDefault="00DF405C" w:rsidP="00F443BB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DF405C" w:rsidRPr="00DF405C" w:rsidRDefault="00DF405C" w:rsidP="00F443BB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DF405C">
        <w:rPr>
          <w:rFonts w:ascii="Calibri" w:eastAsia="Times New Roman" w:hAnsi="Calibri" w:cs="Arial"/>
          <w:b/>
        </w:rPr>
        <w:t>FOTO 3</w:t>
      </w:r>
    </w:p>
    <w:p w:rsidR="00DF405C" w:rsidRPr="00DF405C" w:rsidRDefault="00DF405C" w:rsidP="00F443B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DF405C">
        <w:rPr>
          <w:rFonts w:ascii="Calibri" w:eastAsia="Times New Roman" w:hAnsi="Calibri" w:cs="Arial"/>
        </w:rPr>
        <w:t>Ejemplo físico de los tres grados de síndrome de pechuga de madera</w:t>
      </w:r>
    </w:p>
    <w:p w:rsidR="00F443BB" w:rsidRDefault="00F443BB" w:rsidP="00983C3F">
      <w:pPr>
        <w:spacing w:after="0" w:line="240" w:lineRule="auto"/>
        <w:jc w:val="both"/>
      </w:pPr>
      <w:r w:rsidRPr="00F443BB">
        <w:rPr>
          <w:noProof/>
          <w:lang w:eastAsia="es-ES"/>
        </w:rPr>
        <w:lastRenderedPageBreak/>
        <w:drawing>
          <wp:inline distT="0" distB="0" distL="0" distR="0">
            <wp:extent cx="3657600" cy="93576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56391" cy="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D7" w:rsidRDefault="005340D7" w:rsidP="00983C3F">
      <w:pPr>
        <w:spacing w:after="0" w:line="240" w:lineRule="auto"/>
        <w:jc w:val="both"/>
      </w:pPr>
    </w:p>
    <w:p w:rsidR="00DF405C" w:rsidRDefault="00DF405C" w:rsidP="00983C3F">
      <w:pPr>
        <w:spacing w:after="0" w:line="240" w:lineRule="auto"/>
        <w:jc w:val="both"/>
      </w:pPr>
    </w:p>
    <w:p w:rsidR="00DF405C" w:rsidRDefault="00DF405C" w:rsidP="00983C3F">
      <w:pPr>
        <w:spacing w:after="0" w:line="240" w:lineRule="auto"/>
        <w:jc w:val="both"/>
      </w:pPr>
    </w:p>
    <w:p w:rsidR="00DF405C" w:rsidRDefault="00DF405C" w:rsidP="00983C3F">
      <w:pPr>
        <w:spacing w:after="0" w:line="240" w:lineRule="auto"/>
        <w:jc w:val="both"/>
      </w:pPr>
    </w:p>
    <w:p w:rsidR="005340D7" w:rsidRPr="00DF405C" w:rsidRDefault="00DF405C" w:rsidP="00983C3F">
      <w:pPr>
        <w:spacing w:after="0" w:line="240" w:lineRule="auto"/>
        <w:jc w:val="both"/>
        <w:rPr>
          <w:b/>
        </w:rPr>
      </w:pPr>
      <w:r>
        <w:rPr>
          <w:b/>
        </w:rPr>
        <w:t>FOTO 4</w:t>
      </w:r>
    </w:p>
    <w:p w:rsidR="005340D7" w:rsidRDefault="005340D7" w:rsidP="00983C3F">
      <w:pPr>
        <w:spacing w:after="0" w:line="240" w:lineRule="auto"/>
        <w:jc w:val="both"/>
      </w:pPr>
      <w:r>
        <w:t>Un ejemplo de grado máximo de síndrome de pechuga de madera</w:t>
      </w:r>
      <w:r w:rsidR="00152A71">
        <w:t>. Esta afección reduce el valor de la marca y supone una merma absoluta de la calidad para el cliente final.</w:t>
      </w:r>
    </w:p>
    <w:p w:rsidR="005340D7" w:rsidRPr="00F443BB" w:rsidRDefault="005340D7" w:rsidP="00983C3F">
      <w:pPr>
        <w:spacing w:after="0" w:line="240" w:lineRule="auto"/>
        <w:jc w:val="both"/>
      </w:pPr>
      <w:r w:rsidRPr="005340D7">
        <w:rPr>
          <w:noProof/>
          <w:lang w:eastAsia="es-ES"/>
        </w:rPr>
        <w:drawing>
          <wp:inline distT="0" distB="0" distL="0" distR="0">
            <wp:extent cx="2085975" cy="1564482"/>
            <wp:effectExtent l="19050" t="0" r="9525" b="0"/>
            <wp:docPr id="4" name="Picture 2" descr="D:\Users\bgabriel\Documents\1 Tomra Doc 20150216\Applications\QVision WoodyBreast\Rorhkotter\Rote streifen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gabriel\Documents\1 Tomra Doc 20150216\Applications\QVision WoodyBreast\Rorhkotter\Rote streifen #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63" cy="15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0D7" w:rsidRPr="00F443BB" w:rsidSect="00940DC1">
      <w:headerReference w:type="default" r:id="rId22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5" w:rsidRDefault="00391A45" w:rsidP="003D1FBB">
      <w:r>
        <w:separator/>
      </w:r>
    </w:p>
  </w:endnote>
  <w:endnote w:type="continuationSeparator" w:id="0">
    <w:p w:rsidR="00391A45" w:rsidRDefault="00391A45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Century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5" w:rsidRDefault="00391A45" w:rsidP="003D1FBB">
      <w:r>
        <w:separator/>
      </w:r>
    </w:p>
  </w:footnote>
  <w:footnote w:type="continuationSeparator" w:id="0">
    <w:p w:rsidR="00391A45" w:rsidRDefault="00391A45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BB" w:rsidRDefault="00F572B1">
    <w:pPr>
      <w:pStyle w:val="Encabezado"/>
    </w:pPr>
    <w:r>
      <w:rPr>
        <w:noProof/>
        <w:lang w:eastAsia="es-ES"/>
      </w:rPr>
      <w:drawing>
        <wp:inline distT="0" distB="0" distL="0" distR="0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04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190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76C" w:rsidRPr="0090576C" w:rsidRDefault="00563541" w:rsidP="0090576C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Style w:val="Textoennegrita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pt;height:26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eWIQIAAB8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" stroked="f">
              <v:textbox>
                <w:txbxContent>
                  <w:p w:rsidR="0090576C" w:rsidRPr="0090576C" w:rsidRDefault="00563541" w:rsidP="0090576C">
                    <w:pPr>
                      <w:pStyle w:val="Sinespaciado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rStyle w:val="Textoennegrita"/>
                        <w:i/>
                        <w:color w:val="7F7F7F" w:themeColor="text1" w:themeTint="80"/>
                        <w:sz w:val="28"/>
                        <w:szCs w:val="32"/>
                      </w:rPr>
                      <w:t>Comunicado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B461F"/>
    <w:multiLevelType w:val="hybridMultilevel"/>
    <w:tmpl w:val="A2869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0CF8"/>
    <w:multiLevelType w:val="multilevel"/>
    <w:tmpl w:val="578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E1668"/>
    <w:multiLevelType w:val="hybridMultilevel"/>
    <w:tmpl w:val="A2869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3F7C"/>
    <w:multiLevelType w:val="multilevel"/>
    <w:tmpl w:val="798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90736"/>
    <w:multiLevelType w:val="hybridMultilevel"/>
    <w:tmpl w:val="CC6CE2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F2928"/>
    <w:multiLevelType w:val="multilevel"/>
    <w:tmpl w:val="169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30AAB"/>
    <w:multiLevelType w:val="multilevel"/>
    <w:tmpl w:val="CC8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B3E89"/>
    <w:multiLevelType w:val="multilevel"/>
    <w:tmpl w:val="C26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3A3738"/>
    <w:multiLevelType w:val="multilevel"/>
    <w:tmpl w:val="51F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27544"/>
    <w:rsid w:val="00030C15"/>
    <w:rsid w:val="000315E8"/>
    <w:rsid w:val="00040C38"/>
    <w:rsid w:val="00054E37"/>
    <w:rsid w:val="00061C36"/>
    <w:rsid w:val="00067BC2"/>
    <w:rsid w:val="00072EF6"/>
    <w:rsid w:val="0008189E"/>
    <w:rsid w:val="00086D5C"/>
    <w:rsid w:val="0009085B"/>
    <w:rsid w:val="000B640A"/>
    <w:rsid w:val="000C273E"/>
    <w:rsid w:val="000D1A4C"/>
    <w:rsid w:val="000D2AEA"/>
    <w:rsid w:val="000F5686"/>
    <w:rsid w:val="00114E79"/>
    <w:rsid w:val="00132853"/>
    <w:rsid w:val="00136D4C"/>
    <w:rsid w:val="00140DC7"/>
    <w:rsid w:val="00143438"/>
    <w:rsid w:val="00152A71"/>
    <w:rsid w:val="00161489"/>
    <w:rsid w:val="00162B06"/>
    <w:rsid w:val="00167310"/>
    <w:rsid w:val="00170ADD"/>
    <w:rsid w:val="00171BBF"/>
    <w:rsid w:val="0017236D"/>
    <w:rsid w:val="00172AB2"/>
    <w:rsid w:val="00176D7B"/>
    <w:rsid w:val="00182701"/>
    <w:rsid w:val="00186C8B"/>
    <w:rsid w:val="001A656B"/>
    <w:rsid w:val="001C04A7"/>
    <w:rsid w:val="001C0E83"/>
    <w:rsid w:val="001C1476"/>
    <w:rsid w:val="001D5FA6"/>
    <w:rsid w:val="001D6536"/>
    <w:rsid w:val="001F1470"/>
    <w:rsid w:val="001F2482"/>
    <w:rsid w:val="0020141F"/>
    <w:rsid w:val="00223796"/>
    <w:rsid w:val="00231192"/>
    <w:rsid w:val="002449E7"/>
    <w:rsid w:val="00245601"/>
    <w:rsid w:val="00260FDD"/>
    <w:rsid w:val="0026174E"/>
    <w:rsid w:val="00261A95"/>
    <w:rsid w:val="00262935"/>
    <w:rsid w:val="00263FF1"/>
    <w:rsid w:val="00271E88"/>
    <w:rsid w:val="0028031D"/>
    <w:rsid w:val="00293D52"/>
    <w:rsid w:val="002A4B58"/>
    <w:rsid w:val="002A5D08"/>
    <w:rsid w:val="002B0B70"/>
    <w:rsid w:val="002B0EC2"/>
    <w:rsid w:val="002B733A"/>
    <w:rsid w:val="002C473B"/>
    <w:rsid w:val="002C4F9C"/>
    <w:rsid w:val="002C623B"/>
    <w:rsid w:val="002D5FC2"/>
    <w:rsid w:val="002D6B7B"/>
    <w:rsid w:val="002E2F57"/>
    <w:rsid w:val="002F4EB7"/>
    <w:rsid w:val="00300FE6"/>
    <w:rsid w:val="003021D2"/>
    <w:rsid w:val="00304AA9"/>
    <w:rsid w:val="00307E90"/>
    <w:rsid w:val="0031228E"/>
    <w:rsid w:val="00314826"/>
    <w:rsid w:val="00320BF8"/>
    <w:rsid w:val="003228C7"/>
    <w:rsid w:val="00322FCF"/>
    <w:rsid w:val="0033370F"/>
    <w:rsid w:val="003501B7"/>
    <w:rsid w:val="003519D6"/>
    <w:rsid w:val="003668B0"/>
    <w:rsid w:val="00374590"/>
    <w:rsid w:val="00391A45"/>
    <w:rsid w:val="00395743"/>
    <w:rsid w:val="003D1FBB"/>
    <w:rsid w:val="003D6CBD"/>
    <w:rsid w:val="003E5D73"/>
    <w:rsid w:val="00400B32"/>
    <w:rsid w:val="00401592"/>
    <w:rsid w:val="004031F0"/>
    <w:rsid w:val="004065CD"/>
    <w:rsid w:val="00427FE5"/>
    <w:rsid w:val="00435B01"/>
    <w:rsid w:val="00436634"/>
    <w:rsid w:val="004407A6"/>
    <w:rsid w:val="00443B9B"/>
    <w:rsid w:val="00464A82"/>
    <w:rsid w:val="004715DC"/>
    <w:rsid w:val="00475D78"/>
    <w:rsid w:val="00475DB5"/>
    <w:rsid w:val="0047716E"/>
    <w:rsid w:val="0048154E"/>
    <w:rsid w:val="004820D9"/>
    <w:rsid w:val="004942BC"/>
    <w:rsid w:val="00495CC2"/>
    <w:rsid w:val="004B5DD4"/>
    <w:rsid w:val="004D0413"/>
    <w:rsid w:val="004E2134"/>
    <w:rsid w:val="004E525F"/>
    <w:rsid w:val="004F575F"/>
    <w:rsid w:val="00503D9B"/>
    <w:rsid w:val="00514EC9"/>
    <w:rsid w:val="00517D2D"/>
    <w:rsid w:val="00525555"/>
    <w:rsid w:val="005340D7"/>
    <w:rsid w:val="00560131"/>
    <w:rsid w:val="00563541"/>
    <w:rsid w:val="005714BE"/>
    <w:rsid w:val="005739AE"/>
    <w:rsid w:val="005762E2"/>
    <w:rsid w:val="00592E89"/>
    <w:rsid w:val="005A6AE7"/>
    <w:rsid w:val="005B0B66"/>
    <w:rsid w:val="005B51FD"/>
    <w:rsid w:val="005D1F9A"/>
    <w:rsid w:val="005D2A41"/>
    <w:rsid w:val="005E3106"/>
    <w:rsid w:val="005F0ABE"/>
    <w:rsid w:val="005F4B12"/>
    <w:rsid w:val="005F4E18"/>
    <w:rsid w:val="005F6E43"/>
    <w:rsid w:val="006212C7"/>
    <w:rsid w:val="00637AED"/>
    <w:rsid w:val="006426B5"/>
    <w:rsid w:val="00645F9F"/>
    <w:rsid w:val="0064626D"/>
    <w:rsid w:val="0067092E"/>
    <w:rsid w:val="0068364E"/>
    <w:rsid w:val="00686489"/>
    <w:rsid w:val="00696855"/>
    <w:rsid w:val="006B29AC"/>
    <w:rsid w:val="006B49C0"/>
    <w:rsid w:val="006C1D72"/>
    <w:rsid w:val="006D7AF2"/>
    <w:rsid w:val="00700449"/>
    <w:rsid w:val="007148B5"/>
    <w:rsid w:val="00721E65"/>
    <w:rsid w:val="00727E2C"/>
    <w:rsid w:val="0073536B"/>
    <w:rsid w:val="0074756E"/>
    <w:rsid w:val="00747EFA"/>
    <w:rsid w:val="007619F0"/>
    <w:rsid w:val="00766463"/>
    <w:rsid w:val="00766832"/>
    <w:rsid w:val="00767844"/>
    <w:rsid w:val="00786614"/>
    <w:rsid w:val="00791A10"/>
    <w:rsid w:val="007966C9"/>
    <w:rsid w:val="007B6CE9"/>
    <w:rsid w:val="007C0F76"/>
    <w:rsid w:val="007C24EF"/>
    <w:rsid w:val="007C6863"/>
    <w:rsid w:val="007C7C94"/>
    <w:rsid w:val="007E5C02"/>
    <w:rsid w:val="007E63F4"/>
    <w:rsid w:val="00802D9A"/>
    <w:rsid w:val="00804D5C"/>
    <w:rsid w:val="00805409"/>
    <w:rsid w:val="00817EAA"/>
    <w:rsid w:val="00823CC1"/>
    <w:rsid w:val="00825EDB"/>
    <w:rsid w:val="00827120"/>
    <w:rsid w:val="00830B01"/>
    <w:rsid w:val="00836659"/>
    <w:rsid w:val="00837BBF"/>
    <w:rsid w:val="00844F2A"/>
    <w:rsid w:val="00856023"/>
    <w:rsid w:val="008624F2"/>
    <w:rsid w:val="008721A2"/>
    <w:rsid w:val="00885EFC"/>
    <w:rsid w:val="00891B1E"/>
    <w:rsid w:val="008940EE"/>
    <w:rsid w:val="008C7D45"/>
    <w:rsid w:val="008E222C"/>
    <w:rsid w:val="008E36CA"/>
    <w:rsid w:val="008F3CD7"/>
    <w:rsid w:val="008F3F7C"/>
    <w:rsid w:val="008F5840"/>
    <w:rsid w:val="008F7A26"/>
    <w:rsid w:val="009007F9"/>
    <w:rsid w:val="009046A1"/>
    <w:rsid w:val="0090576C"/>
    <w:rsid w:val="00917AFF"/>
    <w:rsid w:val="009217C6"/>
    <w:rsid w:val="00926C29"/>
    <w:rsid w:val="00927BD6"/>
    <w:rsid w:val="00940DC1"/>
    <w:rsid w:val="00945866"/>
    <w:rsid w:val="00945B66"/>
    <w:rsid w:val="00951400"/>
    <w:rsid w:val="009521B7"/>
    <w:rsid w:val="00970DD6"/>
    <w:rsid w:val="009835DA"/>
    <w:rsid w:val="00983C3F"/>
    <w:rsid w:val="00994638"/>
    <w:rsid w:val="009A7E08"/>
    <w:rsid w:val="009B48B5"/>
    <w:rsid w:val="009C435A"/>
    <w:rsid w:val="009C56AC"/>
    <w:rsid w:val="009E3249"/>
    <w:rsid w:val="00A04DEF"/>
    <w:rsid w:val="00A07365"/>
    <w:rsid w:val="00A16974"/>
    <w:rsid w:val="00A2096B"/>
    <w:rsid w:val="00A22F0C"/>
    <w:rsid w:val="00A24335"/>
    <w:rsid w:val="00A30F0B"/>
    <w:rsid w:val="00A34221"/>
    <w:rsid w:val="00A47D96"/>
    <w:rsid w:val="00A54C6E"/>
    <w:rsid w:val="00A56802"/>
    <w:rsid w:val="00A70444"/>
    <w:rsid w:val="00AA1C08"/>
    <w:rsid w:val="00AB3E29"/>
    <w:rsid w:val="00AD0DE4"/>
    <w:rsid w:val="00AD6E09"/>
    <w:rsid w:val="00AE183D"/>
    <w:rsid w:val="00AF2D69"/>
    <w:rsid w:val="00B01EBB"/>
    <w:rsid w:val="00B06BB1"/>
    <w:rsid w:val="00B100C4"/>
    <w:rsid w:val="00B135E9"/>
    <w:rsid w:val="00B3533F"/>
    <w:rsid w:val="00B36046"/>
    <w:rsid w:val="00B37A7A"/>
    <w:rsid w:val="00B42EE7"/>
    <w:rsid w:val="00B47B6C"/>
    <w:rsid w:val="00B53200"/>
    <w:rsid w:val="00B624A8"/>
    <w:rsid w:val="00B66000"/>
    <w:rsid w:val="00B66BE5"/>
    <w:rsid w:val="00B72AAD"/>
    <w:rsid w:val="00B94B12"/>
    <w:rsid w:val="00BA5E40"/>
    <w:rsid w:val="00BB57C7"/>
    <w:rsid w:val="00BB7CD7"/>
    <w:rsid w:val="00BC0B9C"/>
    <w:rsid w:val="00BC38AB"/>
    <w:rsid w:val="00BC6D43"/>
    <w:rsid w:val="00BD56CE"/>
    <w:rsid w:val="00BD7140"/>
    <w:rsid w:val="00BE2DD7"/>
    <w:rsid w:val="00BE6A53"/>
    <w:rsid w:val="00C1021B"/>
    <w:rsid w:val="00C13289"/>
    <w:rsid w:val="00C20B10"/>
    <w:rsid w:val="00C219BF"/>
    <w:rsid w:val="00C21D51"/>
    <w:rsid w:val="00C22EB9"/>
    <w:rsid w:val="00C50ED1"/>
    <w:rsid w:val="00C630AA"/>
    <w:rsid w:val="00C702C8"/>
    <w:rsid w:val="00C77EBE"/>
    <w:rsid w:val="00C83919"/>
    <w:rsid w:val="00C941A2"/>
    <w:rsid w:val="00CA6339"/>
    <w:rsid w:val="00CB0086"/>
    <w:rsid w:val="00CB223C"/>
    <w:rsid w:val="00CC4082"/>
    <w:rsid w:val="00CD2180"/>
    <w:rsid w:val="00CD3115"/>
    <w:rsid w:val="00CD3844"/>
    <w:rsid w:val="00CD5E35"/>
    <w:rsid w:val="00D033FF"/>
    <w:rsid w:val="00D14C33"/>
    <w:rsid w:val="00D35B49"/>
    <w:rsid w:val="00D3746B"/>
    <w:rsid w:val="00D40D2B"/>
    <w:rsid w:val="00D4624D"/>
    <w:rsid w:val="00D528B1"/>
    <w:rsid w:val="00D5782B"/>
    <w:rsid w:val="00D6093C"/>
    <w:rsid w:val="00D62E75"/>
    <w:rsid w:val="00D64E38"/>
    <w:rsid w:val="00D66413"/>
    <w:rsid w:val="00D7334D"/>
    <w:rsid w:val="00D740F9"/>
    <w:rsid w:val="00D76446"/>
    <w:rsid w:val="00D778B7"/>
    <w:rsid w:val="00D8055B"/>
    <w:rsid w:val="00D94FD5"/>
    <w:rsid w:val="00D95CBC"/>
    <w:rsid w:val="00DA706D"/>
    <w:rsid w:val="00DB2184"/>
    <w:rsid w:val="00DF2C6F"/>
    <w:rsid w:val="00DF405C"/>
    <w:rsid w:val="00DF44F9"/>
    <w:rsid w:val="00E10401"/>
    <w:rsid w:val="00E1279B"/>
    <w:rsid w:val="00E21227"/>
    <w:rsid w:val="00E3086A"/>
    <w:rsid w:val="00E361F7"/>
    <w:rsid w:val="00E43286"/>
    <w:rsid w:val="00E47529"/>
    <w:rsid w:val="00E55F04"/>
    <w:rsid w:val="00E60CD8"/>
    <w:rsid w:val="00E9423C"/>
    <w:rsid w:val="00E94301"/>
    <w:rsid w:val="00E96716"/>
    <w:rsid w:val="00EA1C56"/>
    <w:rsid w:val="00EB2CF5"/>
    <w:rsid w:val="00EB63F5"/>
    <w:rsid w:val="00ED00B0"/>
    <w:rsid w:val="00ED2E15"/>
    <w:rsid w:val="00ED524F"/>
    <w:rsid w:val="00EE7A9A"/>
    <w:rsid w:val="00EF0BF1"/>
    <w:rsid w:val="00F027ED"/>
    <w:rsid w:val="00F102B2"/>
    <w:rsid w:val="00F1232C"/>
    <w:rsid w:val="00F16143"/>
    <w:rsid w:val="00F317A5"/>
    <w:rsid w:val="00F33488"/>
    <w:rsid w:val="00F3579B"/>
    <w:rsid w:val="00F443BB"/>
    <w:rsid w:val="00F44977"/>
    <w:rsid w:val="00F45637"/>
    <w:rsid w:val="00F53C19"/>
    <w:rsid w:val="00F572B1"/>
    <w:rsid w:val="00F60CE7"/>
    <w:rsid w:val="00F74873"/>
    <w:rsid w:val="00F874EF"/>
    <w:rsid w:val="00FA2086"/>
    <w:rsid w:val="00FC11A6"/>
    <w:rsid w:val="00FC238F"/>
    <w:rsid w:val="00FC7FF3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s-E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s-E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s-ES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es-ES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es-ES" w:eastAsia="nl-BE"/>
    </w:rPr>
  </w:style>
  <w:style w:type="paragraph" w:styleId="NormalWeb">
    <w:name w:val="Normal (Web)"/>
    <w:basedOn w:val="Normal"/>
    <w:uiPriority w:val="99"/>
    <w:semiHidden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eastAsia="ar-SA"/>
    </w:rPr>
  </w:style>
  <w:style w:type="table" w:styleId="Tablaconcuadrcula">
    <w:name w:val="Table Grid"/>
    <w:basedOn w:val="Tablanormal"/>
    <w:rsid w:val="00D6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ature">
    <w:name w:val="feature"/>
    <w:basedOn w:val="Normal"/>
    <w:rsid w:val="0083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lidetitle">
    <w:name w:val="slide_title"/>
    <w:basedOn w:val="Normal"/>
    <w:rsid w:val="0083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s-E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s-E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s-ES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es-ES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es-ES" w:eastAsia="nl-BE"/>
    </w:rPr>
  </w:style>
  <w:style w:type="paragraph" w:styleId="NormalWeb">
    <w:name w:val="Normal (Web)"/>
    <w:basedOn w:val="Normal"/>
    <w:uiPriority w:val="99"/>
    <w:semiHidden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eastAsia="ar-SA"/>
    </w:rPr>
  </w:style>
  <w:style w:type="table" w:styleId="Tablaconcuadrcula">
    <w:name w:val="Table Grid"/>
    <w:basedOn w:val="Tablanormal"/>
    <w:rsid w:val="00D6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ature">
    <w:name w:val="feature"/>
    <w:basedOn w:val="Normal"/>
    <w:rsid w:val="0083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lidetitle">
    <w:name w:val="slide_title"/>
    <w:basedOn w:val="Normal"/>
    <w:rsid w:val="0083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2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87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940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tomra.com/carne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tomra.com/car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arconyharris.com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carne.iberia@tomra.co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marti@alarconyharris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9124C-6712-455B-81DD-D5EBCBBCCBA8}">
  <ds:schemaRefs/>
</ds:datastoreItem>
</file>

<file path=customXml/itemProps3.xml><?xml version="1.0" encoding="utf-8"?>
<ds:datastoreItem xmlns:ds="http://schemas.openxmlformats.org/officeDocument/2006/customXml" ds:itemID="{3328E0E0-1AEB-44B5-8ED6-242E902FB4E6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2D2AB1-C9C9-40C0-8957-B364C9EA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1</TotalTime>
  <Pages>5</Pages>
  <Words>1436</Words>
  <Characters>7725</Characters>
  <Application>Microsoft Office Word</Application>
  <DocSecurity>4</DocSecurity>
  <PresentationFormat/>
  <Lines>64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TOMRA lanza su  analizador  de grasa FatScan</vt:lpstr>
      <vt:lpstr>TOMRA lanza nueva versión de QVision</vt:lpstr>
      <vt:lpstr/>
    </vt:vector>
  </TitlesOfParts>
  <Company>Tomra\2014</Company>
  <LinksUpToDate>false</LinksUpToDate>
  <CharactersWithSpaces>9143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TOMRA lanza su  analizador  de grasa FatScan</dc:title>
  <dc:creator>Elvira F</dc:creator>
  <cp:lastModifiedBy>Usuario</cp:lastModifiedBy>
  <cp:revision>2</cp:revision>
  <cp:lastPrinted>2017-11-28T11:18:00Z</cp:lastPrinted>
  <dcterms:created xsi:type="dcterms:W3CDTF">2017-12-18T08:04:00Z</dcterms:created>
  <dcterms:modified xsi:type="dcterms:W3CDTF">2017-12-18T08:04:00Z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