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BB059" w14:textId="09D72AC5" w:rsidR="0096480B" w:rsidRPr="001022F4" w:rsidRDefault="00AE2E39" w:rsidP="0096480B">
      <w:pPr>
        <w:tabs>
          <w:tab w:val="left" w:pos="400"/>
        </w:tabs>
        <w:rPr>
          <w:b/>
          <w:sz w:val="22"/>
          <w:szCs w:val="22"/>
        </w:rPr>
      </w:pPr>
      <w:r w:rsidRPr="001022F4">
        <w:rPr>
          <w:b/>
          <w:sz w:val="22"/>
          <w:szCs w:val="22"/>
        </w:rPr>
        <w:t xml:space="preserve">Il CASE </w:t>
      </w:r>
      <w:r w:rsidR="00164548" w:rsidRPr="001022F4">
        <w:rPr>
          <w:b/>
          <w:sz w:val="22"/>
          <w:szCs w:val="22"/>
        </w:rPr>
        <w:t xml:space="preserve">CX750D: produttività e versatilità nelle cave tedesche </w:t>
      </w:r>
    </w:p>
    <w:p w14:paraId="2D9361CF" w14:textId="77777777" w:rsidR="00594E86" w:rsidRDefault="00594E86" w:rsidP="00594E86">
      <w:pPr>
        <w:jc w:val="both"/>
        <w:rPr>
          <w:rFonts w:cs="Arial"/>
          <w:b/>
          <w:sz w:val="22"/>
          <w:szCs w:val="22"/>
        </w:rPr>
      </w:pPr>
    </w:p>
    <w:p w14:paraId="5AC6FC21" w14:textId="77777777" w:rsidR="001022F4" w:rsidRPr="00594E86" w:rsidRDefault="001022F4" w:rsidP="00594E86">
      <w:pPr>
        <w:jc w:val="both"/>
        <w:rPr>
          <w:rFonts w:cs="Arial"/>
          <w:b/>
          <w:sz w:val="22"/>
          <w:szCs w:val="22"/>
        </w:rPr>
      </w:pPr>
    </w:p>
    <w:p w14:paraId="79315099" w14:textId="0E17A478" w:rsidR="00301171" w:rsidRPr="00271628" w:rsidRDefault="00301171" w:rsidP="00301171">
      <w:pPr>
        <w:jc w:val="both"/>
      </w:pPr>
      <w:r w:rsidRPr="00271628">
        <w:t>T</w:t>
      </w:r>
      <w:r>
        <w:t>o</w:t>
      </w:r>
      <w:r w:rsidRPr="00271628">
        <w:t>rin</w:t>
      </w:r>
      <w:r>
        <w:t xml:space="preserve">o, </w:t>
      </w:r>
      <w:r w:rsidR="006A5658">
        <w:t>30</w:t>
      </w:r>
      <w:r w:rsidR="00B57A46" w:rsidRPr="006A5658">
        <w:t xml:space="preserve"> </w:t>
      </w:r>
      <w:r w:rsidR="006A5658">
        <w:rPr>
          <w:rFonts w:cs="Arial"/>
          <w:szCs w:val="19"/>
        </w:rPr>
        <w:t>ottobre</w:t>
      </w:r>
      <w:r w:rsidRPr="00271628">
        <w:t xml:space="preserve"> 2017</w:t>
      </w:r>
    </w:p>
    <w:p w14:paraId="17511157" w14:textId="2BEAFACD" w:rsidR="00D454A3" w:rsidRDefault="00301171" w:rsidP="00D454A3">
      <w:pPr>
        <w:jc w:val="both"/>
      </w:pPr>
      <w:bookmarkStart w:id="0" w:name="_GoBack"/>
      <w:bookmarkEnd w:id="0"/>
      <w:r w:rsidRPr="00271628">
        <w:t> </w:t>
      </w:r>
    </w:p>
    <w:p w14:paraId="29FC0780" w14:textId="77777777" w:rsidR="00164548" w:rsidRPr="001A73F2" w:rsidRDefault="00164548" w:rsidP="00164548">
      <w:pPr>
        <w:jc w:val="both"/>
      </w:pPr>
      <w:r w:rsidRPr="001A73F2">
        <w:t xml:space="preserve">Il nuovo escavatore cingolato CASE CX750D, il più grande e il più potente in gamma, è più grande, più forte e più veloce rispetto ai suoi predecessori, </w:t>
      </w:r>
      <w:r>
        <w:t>i già</w:t>
      </w:r>
      <w:r w:rsidRPr="001A73F2">
        <w:t xml:space="preserve"> ottimi CX700B e CX800B. E’ stato progettato e costruito per eseguire cicli di lavoro più rapidi e massimizzare la produttività nelle applicazioni più gravose, in cava, miniera e nel movimento terra pesante. </w:t>
      </w:r>
    </w:p>
    <w:p w14:paraId="44B877C4" w14:textId="77777777" w:rsidR="00164548" w:rsidRPr="001A73F2" w:rsidRDefault="00164548" w:rsidP="00164548">
      <w:pPr>
        <w:jc w:val="both"/>
      </w:pPr>
    </w:p>
    <w:p w14:paraId="73D771DE" w14:textId="77777777" w:rsidR="00164548" w:rsidRPr="001A73F2" w:rsidRDefault="00164548" w:rsidP="00164548">
      <w:pPr>
        <w:jc w:val="both"/>
      </w:pPr>
      <w:r w:rsidRPr="001A73F2">
        <w:t>Due clienti CASE della regione di Eifel nella Germania occidentale sono stati tra i primi a toccare con mano le prestazioni eccezionali e la massima affidabilità del nuovo CX750D</w:t>
      </w:r>
      <w:r>
        <w:t xml:space="preserve"> nei loro cantieri</w:t>
      </w:r>
      <w:r w:rsidRPr="001A73F2">
        <w:t>.</w:t>
      </w:r>
    </w:p>
    <w:p w14:paraId="2B383F6C" w14:textId="77777777" w:rsidR="00164548" w:rsidRPr="001A73F2" w:rsidRDefault="00164548" w:rsidP="00164548">
      <w:pPr>
        <w:jc w:val="both"/>
      </w:pPr>
    </w:p>
    <w:p w14:paraId="3579E1CE" w14:textId="7691B1E1" w:rsidR="00164548" w:rsidRPr="001A73F2" w:rsidRDefault="00164548" w:rsidP="00164548">
      <w:pPr>
        <w:jc w:val="both"/>
        <w:rPr>
          <w:iCs/>
        </w:rPr>
      </w:pPr>
      <w:r>
        <w:rPr>
          <w:b/>
        </w:rPr>
        <w:t>P</w:t>
      </w:r>
      <w:r w:rsidRPr="001A73F2">
        <w:rPr>
          <w:b/>
        </w:rPr>
        <w:t>otent</w:t>
      </w:r>
      <w:r>
        <w:rPr>
          <w:b/>
        </w:rPr>
        <w:t>e</w:t>
      </w:r>
      <w:r w:rsidRPr="001A73F2">
        <w:rPr>
          <w:b/>
        </w:rPr>
        <w:t xml:space="preserve"> per frantumare il basalto più duro</w:t>
      </w:r>
    </w:p>
    <w:p w14:paraId="1FD87CDF" w14:textId="77777777" w:rsidR="00164548" w:rsidRPr="001A73F2" w:rsidRDefault="00164548" w:rsidP="00164548">
      <w:pPr>
        <w:jc w:val="both"/>
        <w:rPr>
          <w:iCs/>
        </w:rPr>
      </w:pPr>
      <w:r w:rsidRPr="001A73F2">
        <w:rPr>
          <w:iCs/>
        </w:rPr>
        <w:t xml:space="preserve">Backes Bau- und Transporte GmbH ha scelto un CX750D in configurazione Mass Excavation per la cava di basalto di Dockweiler. Thomas Backes spiega: “Il materiale è estremamente duro e ci vuole una forza considerevole per romperlo e frantumarlo. Per questo motivo, </w:t>
      </w:r>
      <w:r>
        <w:rPr>
          <w:iCs/>
        </w:rPr>
        <w:t>al momento di scegliere</w:t>
      </w:r>
      <w:r w:rsidRPr="001A73F2">
        <w:rPr>
          <w:iCs/>
        </w:rPr>
        <w:t xml:space="preserve"> un escavatore, </w:t>
      </w:r>
      <w:r>
        <w:rPr>
          <w:iCs/>
        </w:rPr>
        <w:t>guardiamo soprattutto al</w:t>
      </w:r>
      <w:r w:rsidRPr="001A73F2">
        <w:rPr>
          <w:iCs/>
        </w:rPr>
        <w:t xml:space="preserve">la potenza idraulica e </w:t>
      </w:r>
      <w:r>
        <w:rPr>
          <w:iCs/>
        </w:rPr>
        <w:t>al</w:t>
      </w:r>
      <w:r w:rsidRPr="001A73F2">
        <w:rPr>
          <w:iCs/>
        </w:rPr>
        <w:t>la forza di strappo. Sapendo</w:t>
      </w:r>
      <w:r>
        <w:rPr>
          <w:iCs/>
        </w:rPr>
        <w:t xml:space="preserve"> questo</w:t>
      </w:r>
      <w:r w:rsidRPr="001A73F2">
        <w:rPr>
          <w:iCs/>
        </w:rPr>
        <w:t>, il CASE store di Andernach ci ha raccomandato il nuovo CX750D ME con braccio e bilanciere più corti, che consentono forze di strappo superiori.”</w:t>
      </w:r>
    </w:p>
    <w:p w14:paraId="4F3B331B" w14:textId="77777777" w:rsidR="00164548" w:rsidRPr="001A73F2" w:rsidRDefault="00164548" w:rsidP="00164548">
      <w:pPr>
        <w:jc w:val="both"/>
        <w:rPr>
          <w:iCs/>
        </w:rPr>
      </w:pPr>
    </w:p>
    <w:p w14:paraId="2D246036" w14:textId="77777777" w:rsidR="00164548" w:rsidRPr="001A73F2" w:rsidRDefault="00164548" w:rsidP="00164548">
      <w:pPr>
        <w:jc w:val="both"/>
        <w:rPr>
          <w:iCs/>
        </w:rPr>
      </w:pPr>
      <w:r w:rsidRPr="001A73F2">
        <w:rPr>
          <w:iCs/>
        </w:rPr>
        <w:t xml:space="preserve">Il CX750D ME ha effettuato oltre 300 ore di lavoro nella cava di basalto, con prestazioni impressionanti. Thomas Backes </w:t>
      </w:r>
      <w:r>
        <w:rPr>
          <w:iCs/>
        </w:rPr>
        <w:t>era</w:t>
      </w:r>
      <w:r w:rsidRPr="001A73F2">
        <w:rPr>
          <w:iCs/>
        </w:rPr>
        <w:t xml:space="preserve"> già molto soddisfatto del suo </w:t>
      </w:r>
      <w:r>
        <w:rPr>
          <w:iCs/>
        </w:rPr>
        <w:t>CX700B</w:t>
      </w:r>
      <w:r w:rsidRPr="001A73F2">
        <w:rPr>
          <w:iCs/>
        </w:rPr>
        <w:t xml:space="preserve"> che </w:t>
      </w:r>
      <w:r>
        <w:rPr>
          <w:iCs/>
        </w:rPr>
        <w:t xml:space="preserve">dal 2011, anno del suo acquisto, </w:t>
      </w:r>
      <w:r w:rsidRPr="001A73F2">
        <w:rPr>
          <w:iCs/>
        </w:rPr>
        <w:t xml:space="preserve">ha </w:t>
      </w:r>
      <w:r>
        <w:rPr>
          <w:iCs/>
        </w:rPr>
        <w:t xml:space="preserve">movimentato </w:t>
      </w:r>
      <w:r w:rsidRPr="001A73F2">
        <w:rPr>
          <w:iCs/>
        </w:rPr>
        <w:t xml:space="preserve">ben 250.000 tonnellate senza mai fermarsi. </w:t>
      </w:r>
      <w:r>
        <w:rPr>
          <w:iCs/>
        </w:rPr>
        <w:t xml:space="preserve">In </w:t>
      </w:r>
      <w:r w:rsidRPr="001A73F2">
        <w:rPr>
          <w:iCs/>
        </w:rPr>
        <w:t xml:space="preserve">base </w:t>
      </w:r>
      <w:r>
        <w:rPr>
          <w:iCs/>
        </w:rPr>
        <w:t>a</w:t>
      </w:r>
      <w:r w:rsidRPr="001A73F2">
        <w:rPr>
          <w:iCs/>
        </w:rPr>
        <w:t xml:space="preserve"> quest’esperienza positiva</w:t>
      </w:r>
      <w:r>
        <w:rPr>
          <w:iCs/>
        </w:rPr>
        <w:t xml:space="preserve"> e alle prime </w:t>
      </w:r>
      <w:r w:rsidRPr="001A73F2">
        <w:rPr>
          <w:iCs/>
        </w:rPr>
        <w:t>prestazion</w:t>
      </w:r>
      <w:r>
        <w:rPr>
          <w:iCs/>
        </w:rPr>
        <w:t xml:space="preserve">i del nuovo </w:t>
      </w:r>
      <w:r w:rsidRPr="001A73F2">
        <w:rPr>
          <w:iCs/>
        </w:rPr>
        <w:t xml:space="preserve">CX750D ME, </w:t>
      </w:r>
      <w:r>
        <w:rPr>
          <w:iCs/>
        </w:rPr>
        <w:t>Backes nutre grandi aspettative sul nuovo escavatore</w:t>
      </w:r>
      <w:r w:rsidRPr="001A73F2">
        <w:rPr>
          <w:iCs/>
        </w:rPr>
        <w:t>: “</w:t>
      </w:r>
      <w:r>
        <w:rPr>
          <w:iCs/>
        </w:rPr>
        <w:t xml:space="preserve">Ci aspettiamo che il </w:t>
      </w:r>
      <w:r w:rsidRPr="001A73F2">
        <w:rPr>
          <w:iCs/>
        </w:rPr>
        <w:t xml:space="preserve">CX750D ME </w:t>
      </w:r>
      <w:r>
        <w:rPr>
          <w:iCs/>
        </w:rPr>
        <w:t xml:space="preserve">fornisca prestazioni stabili e potenti sul lungo periodo, com’è successo con il </w:t>
      </w:r>
      <w:r w:rsidRPr="001A73F2">
        <w:rPr>
          <w:iCs/>
        </w:rPr>
        <w:t>CX700B</w:t>
      </w:r>
      <w:r>
        <w:rPr>
          <w:iCs/>
        </w:rPr>
        <w:t xml:space="preserve">. E, come il suo predecessore, ci aspettiamo che questo escavatore da </w:t>
      </w:r>
      <w:r w:rsidRPr="001A73F2">
        <w:rPr>
          <w:iCs/>
        </w:rPr>
        <w:t>75 tonne</w:t>
      </w:r>
      <w:r>
        <w:rPr>
          <w:iCs/>
        </w:rPr>
        <w:t>llate raggiunga una portata simile a quella di una macchina da 100 tonnellate</w:t>
      </w:r>
      <w:r w:rsidRPr="001A73F2">
        <w:rPr>
          <w:iCs/>
        </w:rPr>
        <w:t>.”</w:t>
      </w:r>
    </w:p>
    <w:p w14:paraId="678BC371" w14:textId="77777777" w:rsidR="00164548" w:rsidRPr="001A73F2" w:rsidRDefault="00164548" w:rsidP="00164548">
      <w:pPr>
        <w:jc w:val="both"/>
        <w:rPr>
          <w:iCs/>
        </w:rPr>
      </w:pPr>
    </w:p>
    <w:p w14:paraId="5E1B092E" w14:textId="4E62053D" w:rsidR="00164548" w:rsidRPr="001A73F2" w:rsidRDefault="00164548" w:rsidP="00164548">
      <w:pPr>
        <w:jc w:val="both"/>
      </w:pPr>
      <w:r>
        <w:rPr>
          <w:b/>
          <w:iCs/>
        </w:rPr>
        <w:t xml:space="preserve">Versatile per </w:t>
      </w:r>
      <w:r w:rsidRPr="001A73F2">
        <w:rPr>
          <w:b/>
          <w:iCs/>
        </w:rPr>
        <w:t>Bierbrauer und Sohn GmbH</w:t>
      </w:r>
      <w:r w:rsidRPr="001A73F2">
        <w:rPr>
          <w:iCs/>
        </w:rPr>
        <w:t xml:space="preserve"> </w:t>
      </w:r>
    </w:p>
    <w:p w14:paraId="4E3C251E" w14:textId="77777777" w:rsidR="00164548" w:rsidRPr="001A73F2" w:rsidRDefault="00164548" w:rsidP="00164548">
      <w:pPr>
        <w:jc w:val="both"/>
      </w:pPr>
      <w:r>
        <w:t xml:space="preserve">L’impresa </w:t>
      </w:r>
      <w:r w:rsidRPr="001A73F2">
        <w:t xml:space="preserve">Bierbrauer und Sohn GmbH </w:t>
      </w:r>
      <w:r>
        <w:t>di</w:t>
      </w:r>
      <w:r w:rsidRPr="001A73F2">
        <w:t xml:space="preserve"> Kretz</w:t>
      </w:r>
      <w:r>
        <w:t>, in Germania,</w:t>
      </w:r>
      <w:r w:rsidRPr="001A73F2">
        <w:t xml:space="preserve"> </w:t>
      </w:r>
      <w:r>
        <w:t xml:space="preserve">ha acquistato il nuovo </w:t>
      </w:r>
      <w:r w:rsidRPr="001A73F2">
        <w:t xml:space="preserve">CX750D </w:t>
      </w:r>
      <w:r>
        <w:t>per motivi diversi. Oltre a dover lavorare nella cava di</w:t>
      </w:r>
      <w:r w:rsidRPr="001A73F2">
        <w:t xml:space="preserve"> Ettringen, </w:t>
      </w:r>
      <w:r>
        <w:t>sarebbe stato utilizzato anche per il movimento terra, la movimentazione di materiali e per lavori di demolizione</w:t>
      </w:r>
      <w:r w:rsidRPr="001A73F2">
        <w:t xml:space="preserve">. </w:t>
      </w:r>
      <w:r>
        <w:t>Inoltre, poiché le macchine</w:t>
      </w:r>
      <w:r w:rsidRPr="001A73F2">
        <w:t xml:space="preserve"> CASE </w:t>
      </w:r>
      <w:r>
        <w:t>sono molto intuitive e veloci da operare, l’impresa ha considerato anche la possibilità di noleggiare il nuovo mezzo</w:t>
      </w:r>
      <w:r w:rsidRPr="001A73F2">
        <w:t xml:space="preserve">. </w:t>
      </w:r>
      <w:r>
        <w:t xml:space="preserve">In altre parole, la caratteristica che l’impresa più cercava nella macchina era la versatilità. </w:t>
      </w:r>
    </w:p>
    <w:p w14:paraId="7468CFF4" w14:textId="77777777" w:rsidR="00164548" w:rsidRPr="001A73F2" w:rsidRDefault="00164548" w:rsidP="00164548">
      <w:pPr>
        <w:jc w:val="both"/>
      </w:pPr>
    </w:p>
    <w:p w14:paraId="73FEBE98" w14:textId="77777777" w:rsidR="00164548" w:rsidRPr="001A73F2" w:rsidRDefault="00164548" w:rsidP="00164548">
      <w:pPr>
        <w:jc w:val="both"/>
      </w:pPr>
      <w:r w:rsidRPr="001A73F2">
        <w:t xml:space="preserve">Karl-Werner Bierbrauer </w:t>
      </w:r>
      <w:r>
        <w:t>spiega le ragioni dietro alla sua scelta</w:t>
      </w:r>
      <w:r w:rsidRPr="001A73F2">
        <w:t>: “</w:t>
      </w:r>
      <w:r>
        <w:t xml:space="preserve">Volevamo utilizzare il nuovo escavatore per più applicazioni possibili, per questo abbiamo scelto il braccio mono di serie con attacco rapido da utilizzare con le pinze per calcestruzzo e i martelli idraulici, e una benna da roccia HD da </w:t>
      </w:r>
      <w:r w:rsidRPr="001A73F2">
        <w:t>2</w:t>
      </w:r>
      <w:r>
        <w:t>,</w:t>
      </w:r>
      <w:r w:rsidRPr="001A73F2">
        <w:t>9 m</w:t>
      </w:r>
      <w:r w:rsidRPr="001A73F2">
        <w:rPr>
          <w:vertAlign w:val="superscript"/>
        </w:rPr>
        <w:t>3</w:t>
      </w:r>
      <w:r w:rsidRPr="001A73F2">
        <w:t xml:space="preserve"> </w:t>
      </w:r>
      <w:r>
        <w:t>per la cava</w:t>
      </w:r>
      <w:r w:rsidRPr="001A73F2">
        <w:t>.”</w:t>
      </w:r>
    </w:p>
    <w:p w14:paraId="0EE2D046" w14:textId="77777777" w:rsidR="00164548" w:rsidRPr="001A73F2" w:rsidRDefault="00164548" w:rsidP="00164548">
      <w:pPr>
        <w:jc w:val="both"/>
      </w:pPr>
    </w:p>
    <w:p w14:paraId="2E5CB511" w14:textId="77777777" w:rsidR="00164548" w:rsidRPr="001A73F2" w:rsidRDefault="00164548" w:rsidP="00164548">
      <w:pPr>
        <w:jc w:val="both"/>
      </w:pPr>
      <w:r w:rsidRPr="001A73F2">
        <w:t xml:space="preserve">Bierbrauer </w:t>
      </w:r>
      <w:r>
        <w:t xml:space="preserve">è un cliente storico di </w:t>
      </w:r>
      <w:r w:rsidRPr="001A73F2">
        <w:t xml:space="preserve">CASE </w:t>
      </w:r>
      <w:r>
        <w:t>che ha avuto esperienze molto positive con gli escavatori delle Serie C e D</w:t>
      </w:r>
      <w:r w:rsidRPr="001A73F2">
        <w:t xml:space="preserve">. </w:t>
      </w:r>
      <w:r>
        <w:t xml:space="preserve">Non a caso, in flotta ha ben </w:t>
      </w:r>
      <w:r w:rsidRPr="001A73F2">
        <w:t xml:space="preserve">10 </w:t>
      </w:r>
      <w:r>
        <w:t xml:space="preserve">escavatori </w:t>
      </w:r>
      <w:r w:rsidRPr="001A73F2">
        <w:t xml:space="preserve">CASE </w:t>
      </w:r>
      <w:r>
        <w:t xml:space="preserve">con peso operativo da </w:t>
      </w:r>
      <w:r w:rsidRPr="001A73F2">
        <w:t xml:space="preserve">28 </w:t>
      </w:r>
      <w:r>
        <w:t>a 37 tonnellate</w:t>
      </w:r>
      <w:r w:rsidRPr="001A73F2">
        <w:t xml:space="preserve">, 7 </w:t>
      </w:r>
      <w:r>
        <w:t>modelli con peso fino a 15 tonnellate</w:t>
      </w:r>
      <w:r w:rsidRPr="001A73F2">
        <w:t>,</w:t>
      </w:r>
      <w:r>
        <w:t xml:space="preserve"> oltre a pale gommate e macchine compatte</w:t>
      </w:r>
      <w:r w:rsidRPr="001A73F2">
        <w:t xml:space="preserve">. </w:t>
      </w:r>
      <w:r>
        <w:t xml:space="preserve">Per questo motivo, al momento di dover acquistare un nuovo escavatore cingolato, la scelta non poteva che cadere su </w:t>
      </w:r>
      <w:r w:rsidRPr="001A73F2">
        <w:t>CASE.</w:t>
      </w:r>
    </w:p>
    <w:p w14:paraId="359B2A63" w14:textId="77777777" w:rsidR="00164548" w:rsidRPr="001A73F2" w:rsidRDefault="00164548" w:rsidP="00164548">
      <w:pPr>
        <w:jc w:val="both"/>
      </w:pPr>
    </w:p>
    <w:p w14:paraId="1CB5F04F" w14:textId="77777777" w:rsidR="00164548" w:rsidRPr="001A73F2" w:rsidRDefault="00164548" w:rsidP="00164548">
      <w:pPr>
        <w:jc w:val="both"/>
      </w:pPr>
      <w:r w:rsidRPr="001A73F2">
        <w:t xml:space="preserve">Karl-Werner Bierbrauer </w:t>
      </w:r>
      <w:r>
        <w:t xml:space="preserve">è rimasto particolarmente impressionato dalla Serie </w:t>
      </w:r>
      <w:r w:rsidRPr="001A73F2">
        <w:t>D: “</w:t>
      </w:r>
      <w:r>
        <w:t>La concezione della Serie D è convincente</w:t>
      </w:r>
      <w:r w:rsidRPr="001A73F2">
        <w:t xml:space="preserve">. </w:t>
      </w:r>
      <w:r>
        <w:t>Per il nostro lavoro è importante che le macchine acquistate si rivelino un buon investimento</w:t>
      </w:r>
      <w:r w:rsidRPr="001A73F2">
        <w:t xml:space="preserve">. </w:t>
      </w:r>
      <w:r>
        <w:t xml:space="preserve">E gli escavatori CASE sono affidabili, robusti e potenti. E i motori della Serie </w:t>
      </w:r>
      <w:r w:rsidRPr="001A73F2">
        <w:t>D</w:t>
      </w:r>
      <w:r>
        <w:t xml:space="preserve"> sono eccellenti: potenti e al tempo stesso economici. Inoltre, la certificazione </w:t>
      </w:r>
      <w:r w:rsidRPr="001A73F2">
        <w:t xml:space="preserve">Tier 4 </w:t>
      </w:r>
      <w:r>
        <w:t>sta diventando sempre più importante nella nostra regione, dove ci sono molte riserve naturali e città storiche</w:t>
      </w:r>
      <w:r w:rsidRPr="001A73F2">
        <w:t>.”</w:t>
      </w:r>
    </w:p>
    <w:p w14:paraId="0AD0C019" w14:textId="77777777" w:rsidR="00164548" w:rsidRDefault="00164548" w:rsidP="00164548">
      <w:pPr>
        <w:jc w:val="both"/>
      </w:pPr>
    </w:p>
    <w:p w14:paraId="216FE2C8" w14:textId="77777777" w:rsidR="001022F4" w:rsidRPr="001A73F2" w:rsidRDefault="001022F4" w:rsidP="00164548">
      <w:pPr>
        <w:jc w:val="both"/>
      </w:pPr>
    </w:p>
    <w:p w14:paraId="334AFE26" w14:textId="77777777" w:rsidR="00594E86" w:rsidRDefault="00594E86" w:rsidP="00594E86">
      <w:pPr>
        <w:pStyle w:val="01TESTO"/>
        <w:jc w:val="both"/>
      </w:pPr>
      <w:r w:rsidRPr="008D584B">
        <w:t xml:space="preserve">Testi, video e immagini ad alta risoluzione (jpg 300 dpi, CMYK) possono essere scaricati dal link: </w:t>
      </w:r>
      <w:hyperlink r:id="rId13" w:history="1">
        <w:r w:rsidRPr="00DB0A15">
          <w:rPr>
            <w:rStyle w:val="Hipervnculo"/>
          </w:rPr>
          <w:t>www.CASEcetools.com/press-kit</w:t>
        </w:r>
      </w:hyperlink>
      <w:r>
        <w:t xml:space="preserve"> </w:t>
      </w:r>
    </w:p>
    <w:p w14:paraId="5F04BDB6" w14:textId="77777777" w:rsidR="00594E86" w:rsidRDefault="00594E86" w:rsidP="00594E86">
      <w:pPr>
        <w:spacing w:line="240" w:lineRule="auto"/>
        <w:rPr>
          <w:b/>
          <w:lang w:eastAsia="es-ES"/>
        </w:rPr>
      </w:pPr>
    </w:p>
    <w:p w14:paraId="53EEDB03" w14:textId="77777777" w:rsidR="00594E86" w:rsidRDefault="00594E86" w:rsidP="00594E86">
      <w:pPr>
        <w:spacing w:line="240" w:lineRule="auto"/>
        <w:rPr>
          <w:b/>
          <w:sz w:val="18"/>
          <w:szCs w:val="18"/>
          <w:lang w:eastAsia="es-ES"/>
        </w:rPr>
      </w:pPr>
      <w:r>
        <w:rPr>
          <w:b/>
          <w:lang w:eastAsia="es-ES"/>
        </w:rPr>
        <w:t>Seguite CASE su: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594E86" w14:paraId="32488B39" w14:textId="77777777" w:rsidTr="00594E86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594E86" w14:paraId="60CAE846" w14:textId="77777777" w:rsidTr="00594E86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0D54F183" w14:textId="77777777" w:rsidR="00594E86" w:rsidRPr="003F04DD" w:rsidRDefault="00594E86" w:rsidP="00594E86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6947E837" wp14:editId="06A4716E">
                        <wp:extent cx="194945" cy="194945"/>
                        <wp:effectExtent l="0" t="0" r="8255" b="8255"/>
                        <wp:docPr id="11" name="Immagine 1" descr="cid:image001.gif@01D123A8.097F989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0EC1E5E4" w14:textId="77777777" w:rsidR="00594E86" w:rsidRPr="003F04DD" w:rsidRDefault="00594E86" w:rsidP="00594E86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6DA04E91" wp14:editId="39F30710">
                        <wp:extent cx="194945" cy="194945"/>
                        <wp:effectExtent l="0" t="0" r="8255" b="8255"/>
                        <wp:docPr id="10" name="Immagine 2" descr="cid:image002.gif@01D123A8.097F9890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3F9D1141" w14:textId="77777777" w:rsidR="00594E86" w:rsidRPr="003F04DD" w:rsidRDefault="00594E86" w:rsidP="00594E86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3B62CA5A" wp14:editId="57F9BADB">
                        <wp:extent cx="194945" cy="194945"/>
                        <wp:effectExtent l="0" t="0" r="8255" b="8255"/>
                        <wp:docPr id="9" name="Immagine 3" descr="cid:image003.gif@01D123A8.097F989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07ABB1A6" w14:textId="77777777" w:rsidR="00594E86" w:rsidRPr="003F04DD" w:rsidRDefault="00594E86" w:rsidP="00594E86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22824D6F" wp14:editId="7BE1680C">
                        <wp:extent cx="194945" cy="194945"/>
                        <wp:effectExtent l="0" t="0" r="8255" b="8255"/>
                        <wp:docPr id="8" name="Immagine 4" descr="cid:image004.gif@01D123A8.097F9890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r:link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3D9D65" w14:textId="77777777" w:rsidR="00594E86" w:rsidRDefault="00594E86" w:rsidP="00594E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4DCC0EF9" w14:textId="77777777" w:rsidR="00594E86" w:rsidRPr="003F04DD" w:rsidRDefault="00594E86" w:rsidP="00594E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286733C9" w14:textId="77777777" w:rsidR="00594E86" w:rsidRPr="003F04DD" w:rsidRDefault="00594E86" w:rsidP="00594E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1A3A6AE2" w14:textId="77777777" w:rsidR="00594E86" w:rsidRDefault="00594E86" w:rsidP="00594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  <w:p w14:paraId="4E2310CE" w14:textId="77777777" w:rsidR="00594E86" w:rsidRPr="003F04DD" w:rsidRDefault="00594E86" w:rsidP="00594E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411E220" w14:textId="77777777" w:rsidR="00594E86" w:rsidRPr="003778F3" w:rsidRDefault="00594E86" w:rsidP="00594E86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vende e fornisce assistenza ovunque nel mondo a una gamma completa di macchine movimento terra: dalle terne – di cui è leader di mercato - agli escavatori cingolati e gommati, dalle pale gommate alle minipale compatte (gommate e cingolate), dalle motolivellatrici ai rulli compattatori vibranti, dai dozer ai carrelli elevatori fuoristrada. Attraverso i concessionari </w:t>
      </w:r>
      <w:r>
        <w:rPr>
          <w:rFonts w:cs="Arial"/>
          <w:i/>
          <w:sz w:val="16"/>
          <w:szCs w:val="16"/>
        </w:rPr>
        <w:t>CASE</w:t>
      </w:r>
      <w:r w:rsidRPr="003778F3">
        <w:rPr>
          <w:rFonts w:cs="Arial"/>
          <w:i/>
          <w:sz w:val="16"/>
          <w:szCs w:val="16"/>
        </w:rPr>
        <w:t xml:space="preserve">, i clienti possono contare su un vero e proprio partner professionale, con attrezzature e assistenza post-vendita eccellenti, garanzie ai vertici del settore e finanziamenti flessibili. Per ulteriori informazioni: </w:t>
      </w:r>
      <w:hyperlink r:id="rId26" w:history="1">
        <w:r w:rsidRPr="003778F3">
          <w:rPr>
            <w:sz w:val="16"/>
            <w:szCs w:val="16"/>
          </w:rPr>
          <w:t>www.</w:t>
        </w:r>
        <w:r>
          <w:rPr>
            <w:sz w:val="16"/>
            <w:szCs w:val="16"/>
          </w:rPr>
          <w:t xml:space="preserve">CASE </w:t>
        </w:r>
        <w:r w:rsidRPr="003778F3">
          <w:rPr>
            <w:sz w:val="16"/>
            <w:szCs w:val="16"/>
          </w:rPr>
          <w:t>ce.com</w:t>
        </w:r>
      </w:hyperlink>
      <w:r w:rsidRPr="003778F3">
        <w:rPr>
          <w:rFonts w:cs="Arial"/>
          <w:i/>
          <w:sz w:val="16"/>
          <w:szCs w:val="16"/>
        </w:rPr>
        <w:t>.</w:t>
      </w:r>
    </w:p>
    <w:p w14:paraId="5D1CA5FD" w14:textId="77777777" w:rsidR="00594E86" w:rsidRPr="003778F3" w:rsidRDefault="00594E86" w:rsidP="00594E86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è un brand di CNH Industrial N.V., leader globale nel campo dei capital goods quotato alla Borsa di New York (NYSE: CNHI) e sul Mercato Telematico Azionario della Borsa Italiana (MI: CNHI). Per ulteriori informazioni: </w:t>
      </w:r>
      <w:hyperlink r:id="rId27" w:history="1">
        <w:r w:rsidRPr="003778F3">
          <w:rPr>
            <w:rStyle w:val="Hipervnculo"/>
            <w:rFonts w:cs="Arial"/>
            <w:i/>
            <w:sz w:val="16"/>
            <w:szCs w:val="16"/>
          </w:rPr>
          <w:t>www.cnhindustrial.com</w:t>
        </w:r>
      </w:hyperlink>
      <w:r w:rsidRPr="003778F3">
        <w:rPr>
          <w:rStyle w:val="Hipervnculo"/>
        </w:rPr>
        <w:t>.</w:t>
      </w:r>
    </w:p>
    <w:p w14:paraId="2F18B5E0" w14:textId="77777777" w:rsidR="00594E86" w:rsidRDefault="00594E86" w:rsidP="00594E86">
      <w:pPr>
        <w:jc w:val="both"/>
        <w:rPr>
          <w:rFonts w:ascii="Helvetica" w:hAnsi="Helvetica" w:cs="Arial"/>
          <w:sz w:val="16"/>
          <w:szCs w:val="16"/>
        </w:rPr>
      </w:pPr>
    </w:p>
    <w:p w14:paraId="4C0E4702" w14:textId="77777777" w:rsidR="001022F4" w:rsidRDefault="001022F4">
      <w:pPr>
        <w:spacing w:line="240" w:lineRule="auto"/>
        <w:rPr>
          <w:rFonts w:cs="Arial"/>
          <w:b/>
          <w:szCs w:val="19"/>
        </w:rPr>
      </w:pPr>
      <w:r>
        <w:rPr>
          <w:rFonts w:cs="Arial"/>
          <w:b/>
          <w:szCs w:val="19"/>
        </w:rPr>
        <w:br w:type="page"/>
      </w:r>
    </w:p>
    <w:p w14:paraId="6206197B" w14:textId="5C5BE287" w:rsidR="00594E86" w:rsidRPr="003778F3" w:rsidRDefault="00594E86" w:rsidP="00594E86">
      <w:pPr>
        <w:jc w:val="both"/>
        <w:rPr>
          <w:rFonts w:cs="Arial"/>
          <w:b/>
          <w:szCs w:val="19"/>
        </w:rPr>
      </w:pPr>
      <w:r w:rsidRPr="003778F3">
        <w:rPr>
          <w:rFonts w:cs="Arial"/>
          <w:b/>
          <w:szCs w:val="19"/>
        </w:rPr>
        <w:lastRenderedPageBreak/>
        <w:t>Per ulteriori informazioni, contattare:</w:t>
      </w:r>
    </w:p>
    <w:p w14:paraId="1F0C6BFC" w14:textId="77777777" w:rsidR="00594E86" w:rsidRPr="003778F3" w:rsidRDefault="00594E86" w:rsidP="00594E86">
      <w:pPr>
        <w:ind w:firstLine="426"/>
        <w:jc w:val="both"/>
        <w:rPr>
          <w:szCs w:val="19"/>
        </w:rPr>
      </w:pPr>
    </w:p>
    <w:p w14:paraId="3A977664" w14:textId="77777777" w:rsidR="00594E86" w:rsidRPr="003778F3" w:rsidRDefault="00594E86" w:rsidP="00594E86">
      <w:pPr>
        <w:jc w:val="both"/>
        <w:rPr>
          <w:rFonts w:cs="Arial"/>
          <w:bCs/>
          <w:szCs w:val="19"/>
        </w:rPr>
      </w:pPr>
      <w:r w:rsidRPr="003778F3">
        <w:rPr>
          <w:rFonts w:cs="Arial"/>
          <w:szCs w:val="19"/>
          <w:lang w:eastAsia="es-ES"/>
        </w:rPr>
        <w:t>S</w:t>
      </w:r>
      <w:r w:rsidRPr="003778F3">
        <w:rPr>
          <w:rFonts w:cs="Arial"/>
          <w:bCs/>
          <w:szCs w:val="19"/>
        </w:rPr>
        <w:t>usanna Laino (ALARCON &amp; HARRIS)</w:t>
      </w:r>
    </w:p>
    <w:p w14:paraId="5FA5BDFB" w14:textId="77777777" w:rsidR="00594E86" w:rsidRPr="003778F3" w:rsidRDefault="00594E86" w:rsidP="00594E86">
      <w:pPr>
        <w:ind w:firstLine="426"/>
        <w:jc w:val="both"/>
        <w:rPr>
          <w:szCs w:val="19"/>
        </w:rPr>
      </w:pPr>
    </w:p>
    <w:p w14:paraId="74763659" w14:textId="77777777" w:rsidR="00594E86" w:rsidRPr="003778F3" w:rsidRDefault="00594E86" w:rsidP="00594E86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>Tel. +39 389 474 63 76</w:t>
      </w:r>
    </w:p>
    <w:p w14:paraId="760FF14F" w14:textId="77777777" w:rsidR="00594E86" w:rsidRPr="003778F3" w:rsidRDefault="00594E86" w:rsidP="00594E86">
      <w:pPr>
        <w:spacing w:line="240" w:lineRule="auto"/>
        <w:ind w:firstLine="425"/>
        <w:jc w:val="both"/>
        <w:rPr>
          <w:rFonts w:cs="Arial"/>
          <w:szCs w:val="19"/>
        </w:rPr>
      </w:pPr>
    </w:p>
    <w:p w14:paraId="5CA96300" w14:textId="77777777" w:rsidR="00594E86" w:rsidRPr="00A940A6" w:rsidRDefault="00594E86" w:rsidP="00594E86">
      <w:pPr>
        <w:jc w:val="both"/>
        <w:rPr>
          <w:szCs w:val="19"/>
        </w:rPr>
      </w:pPr>
      <w:r w:rsidRPr="003778F3">
        <w:rPr>
          <w:rFonts w:cs="Arial"/>
          <w:szCs w:val="19"/>
        </w:rPr>
        <w:t xml:space="preserve">Email: </w:t>
      </w:r>
      <w:hyperlink r:id="rId28" w:history="1">
        <w:r w:rsidRPr="002F5896">
          <w:rPr>
            <w:rStyle w:val="Hipervnculo"/>
            <w:rFonts w:cs="Arial"/>
            <w:szCs w:val="19"/>
          </w:rPr>
          <w:t>susanna.laino@alarconyharris.com</w:t>
        </w:r>
      </w:hyperlink>
    </w:p>
    <w:sectPr w:rsidR="00594E86" w:rsidRPr="00A940A6" w:rsidSect="00D01F1C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9472" w14:textId="77777777" w:rsidR="00F03F3C" w:rsidRDefault="00F03F3C">
      <w:pPr>
        <w:spacing w:line="240" w:lineRule="auto"/>
      </w:pPr>
      <w:r>
        <w:separator/>
      </w:r>
    </w:p>
  </w:endnote>
  <w:endnote w:type="continuationSeparator" w:id="0">
    <w:p w14:paraId="378A273E" w14:textId="77777777" w:rsidR="00F03F3C" w:rsidRDefault="00F03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F03F3C" w:rsidRDefault="00F03F3C" w:rsidP="00D01F1C">
    <w:pPr>
      <w:pStyle w:val="Piedepgina"/>
    </w:pPr>
  </w:p>
  <w:p w14:paraId="42C94933" w14:textId="77777777" w:rsidR="00F03F3C" w:rsidRDefault="00F03F3C" w:rsidP="00D01F1C">
    <w:pPr>
      <w:pStyle w:val="Piedepgina"/>
    </w:pPr>
  </w:p>
  <w:p w14:paraId="3F09F7E7" w14:textId="77777777" w:rsidR="00F03F3C" w:rsidRDefault="00F03F3C" w:rsidP="00D01F1C">
    <w:pPr>
      <w:pStyle w:val="Piedepgina"/>
    </w:pPr>
  </w:p>
  <w:p w14:paraId="7C78329B" w14:textId="77777777" w:rsidR="00F03F3C" w:rsidRDefault="00F03F3C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F03F3C" w:rsidRPr="00C7201A" w:rsidRDefault="00F03F3C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5DFAB" w14:textId="77777777" w:rsidR="00F03F3C" w:rsidRDefault="00F03F3C">
      <w:pPr>
        <w:spacing w:line="240" w:lineRule="auto"/>
      </w:pPr>
      <w:r>
        <w:separator/>
      </w:r>
    </w:p>
  </w:footnote>
  <w:footnote w:type="continuationSeparator" w:id="0">
    <w:p w14:paraId="548DE778" w14:textId="77777777" w:rsidR="00F03F3C" w:rsidRDefault="00F03F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F03F3C" w:rsidRDefault="00F03F3C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104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105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F03F3C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F03F3C" w:rsidRPr="00750ACB" w:rsidRDefault="00F03F3C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F03F3C" w:rsidRPr="00750ACB" w:rsidRDefault="00F03F3C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F03F3C" w:rsidRPr="00750ACB" w:rsidRDefault="00F03F3C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F03F3C" w:rsidRPr="00B32BE8" w:rsidRDefault="00F03F3C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F03F3C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F03F3C" w:rsidRDefault="00F03F3C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106" name="Immagine 106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F03F3C" w:rsidRDefault="00F03F3C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107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10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109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>
              <v:fill o:detectmouseclick="t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10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567C"/>
    <w:rsid w:val="00017072"/>
    <w:rsid w:val="00021EE3"/>
    <w:rsid w:val="000222F2"/>
    <w:rsid w:val="00024292"/>
    <w:rsid w:val="00024426"/>
    <w:rsid w:val="00036197"/>
    <w:rsid w:val="0004651C"/>
    <w:rsid w:val="00047C96"/>
    <w:rsid w:val="00055EAD"/>
    <w:rsid w:val="00060289"/>
    <w:rsid w:val="0006477F"/>
    <w:rsid w:val="00065412"/>
    <w:rsid w:val="0008171E"/>
    <w:rsid w:val="00084336"/>
    <w:rsid w:val="000849DF"/>
    <w:rsid w:val="00084B1F"/>
    <w:rsid w:val="00084D26"/>
    <w:rsid w:val="0009610F"/>
    <w:rsid w:val="000A2E41"/>
    <w:rsid w:val="000A4F6A"/>
    <w:rsid w:val="000B36A7"/>
    <w:rsid w:val="000E1A7E"/>
    <w:rsid w:val="000E71CF"/>
    <w:rsid w:val="000E7733"/>
    <w:rsid w:val="000F2B17"/>
    <w:rsid w:val="000F5EE1"/>
    <w:rsid w:val="000F7DA3"/>
    <w:rsid w:val="0010101A"/>
    <w:rsid w:val="001022F4"/>
    <w:rsid w:val="00105F55"/>
    <w:rsid w:val="001173B1"/>
    <w:rsid w:val="00117552"/>
    <w:rsid w:val="00120A22"/>
    <w:rsid w:val="00121E80"/>
    <w:rsid w:val="001229F3"/>
    <w:rsid w:val="00126D94"/>
    <w:rsid w:val="00132964"/>
    <w:rsid w:val="0014155B"/>
    <w:rsid w:val="00156BEB"/>
    <w:rsid w:val="00157752"/>
    <w:rsid w:val="001618D6"/>
    <w:rsid w:val="001629D4"/>
    <w:rsid w:val="001642D7"/>
    <w:rsid w:val="00164548"/>
    <w:rsid w:val="00166BE9"/>
    <w:rsid w:val="00170B08"/>
    <w:rsid w:val="00171CD9"/>
    <w:rsid w:val="00173B3D"/>
    <w:rsid w:val="00174619"/>
    <w:rsid w:val="0017544B"/>
    <w:rsid w:val="00176432"/>
    <w:rsid w:val="001767F2"/>
    <w:rsid w:val="001774E7"/>
    <w:rsid w:val="00181603"/>
    <w:rsid w:val="001841DA"/>
    <w:rsid w:val="00191B6C"/>
    <w:rsid w:val="00194B71"/>
    <w:rsid w:val="001951A2"/>
    <w:rsid w:val="00195CCA"/>
    <w:rsid w:val="00196F60"/>
    <w:rsid w:val="00197D07"/>
    <w:rsid w:val="001A3675"/>
    <w:rsid w:val="001A37A3"/>
    <w:rsid w:val="001A39F8"/>
    <w:rsid w:val="001A3C66"/>
    <w:rsid w:val="001B4F17"/>
    <w:rsid w:val="001B5634"/>
    <w:rsid w:val="001C3014"/>
    <w:rsid w:val="001C7F3E"/>
    <w:rsid w:val="001D08A3"/>
    <w:rsid w:val="001D1C29"/>
    <w:rsid w:val="001E0A14"/>
    <w:rsid w:val="001E2AD0"/>
    <w:rsid w:val="001E3531"/>
    <w:rsid w:val="001E6A87"/>
    <w:rsid w:val="001F1AD7"/>
    <w:rsid w:val="00205347"/>
    <w:rsid w:val="00207399"/>
    <w:rsid w:val="00212F49"/>
    <w:rsid w:val="0021436C"/>
    <w:rsid w:val="00221028"/>
    <w:rsid w:val="002248FC"/>
    <w:rsid w:val="00224FCA"/>
    <w:rsid w:val="00225E0B"/>
    <w:rsid w:val="0022691A"/>
    <w:rsid w:val="002272D1"/>
    <w:rsid w:val="00232417"/>
    <w:rsid w:val="00237128"/>
    <w:rsid w:val="0024223A"/>
    <w:rsid w:val="002429F7"/>
    <w:rsid w:val="0026308D"/>
    <w:rsid w:val="00263776"/>
    <w:rsid w:val="00273BE8"/>
    <w:rsid w:val="00282A60"/>
    <w:rsid w:val="00283150"/>
    <w:rsid w:val="002866E6"/>
    <w:rsid w:val="00287362"/>
    <w:rsid w:val="00293CEA"/>
    <w:rsid w:val="00295F5B"/>
    <w:rsid w:val="002A0272"/>
    <w:rsid w:val="002A0A55"/>
    <w:rsid w:val="002A3D6C"/>
    <w:rsid w:val="002B0D45"/>
    <w:rsid w:val="002B4B2A"/>
    <w:rsid w:val="002C011B"/>
    <w:rsid w:val="002E0413"/>
    <w:rsid w:val="002E42D8"/>
    <w:rsid w:val="002F6342"/>
    <w:rsid w:val="002F7342"/>
    <w:rsid w:val="002F74C3"/>
    <w:rsid w:val="00301171"/>
    <w:rsid w:val="0031074B"/>
    <w:rsid w:val="00325CA3"/>
    <w:rsid w:val="00330590"/>
    <w:rsid w:val="00331886"/>
    <w:rsid w:val="00355070"/>
    <w:rsid w:val="003577EC"/>
    <w:rsid w:val="00363FE5"/>
    <w:rsid w:val="00371D22"/>
    <w:rsid w:val="003761F5"/>
    <w:rsid w:val="00376E0D"/>
    <w:rsid w:val="003818E0"/>
    <w:rsid w:val="003835B0"/>
    <w:rsid w:val="003848BA"/>
    <w:rsid w:val="003925AD"/>
    <w:rsid w:val="00393DE4"/>
    <w:rsid w:val="00394194"/>
    <w:rsid w:val="003A25BD"/>
    <w:rsid w:val="003A7179"/>
    <w:rsid w:val="003B01A0"/>
    <w:rsid w:val="003B1753"/>
    <w:rsid w:val="003B6440"/>
    <w:rsid w:val="003B677A"/>
    <w:rsid w:val="003B68E3"/>
    <w:rsid w:val="003B7753"/>
    <w:rsid w:val="003C0683"/>
    <w:rsid w:val="003C1713"/>
    <w:rsid w:val="003C1A58"/>
    <w:rsid w:val="003C4F6A"/>
    <w:rsid w:val="003D21A6"/>
    <w:rsid w:val="003D224E"/>
    <w:rsid w:val="003D4B17"/>
    <w:rsid w:val="003D4B8A"/>
    <w:rsid w:val="003D63B3"/>
    <w:rsid w:val="003E30F0"/>
    <w:rsid w:val="003E446F"/>
    <w:rsid w:val="003E47E7"/>
    <w:rsid w:val="003E6488"/>
    <w:rsid w:val="003E69C1"/>
    <w:rsid w:val="003F2BAE"/>
    <w:rsid w:val="003F3969"/>
    <w:rsid w:val="00410435"/>
    <w:rsid w:val="00415916"/>
    <w:rsid w:val="004166AD"/>
    <w:rsid w:val="0042385C"/>
    <w:rsid w:val="00426608"/>
    <w:rsid w:val="004276C5"/>
    <w:rsid w:val="004277B1"/>
    <w:rsid w:val="00430035"/>
    <w:rsid w:val="00430D74"/>
    <w:rsid w:val="0043406A"/>
    <w:rsid w:val="004368BA"/>
    <w:rsid w:val="00461F89"/>
    <w:rsid w:val="0046276A"/>
    <w:rsid w:val="004632B1"/>
    <w:rsid w:val="00463600"/>
    <w:rsid w:val="0046565A"/>
    <w:rsid w:val="00467BD4"/>
    <w:rsid w:val="00473E67"/>
    <w:rsid w:val="00474ED5"/>
    <w:rsid w:val="0047509A"/>
    <w:rsid w:val="00477548"/>
    <w:rsid w:val="0048550D"/>
    <w:rsid w:val="00491B25"/>
    <w:rsid w:val="00493280"/>
    <w:rsid w:val="00493824"/>
    <w:rsid w:val="00495277"/>
    <w:rsid w:val="00496DE7"/>
    <w:rsid w:val="004A17E2"/>
    <w:rsid w:val="004A67F6"/>
    <w:rsid w:val="004A69F7"/>
    <w:rsid w:val="004B46AF"/>
    <w:rsid w:val="004B792F"/>
    <w:rsid w:val="004C1A8A"/>
    <w:rsid w:val="004C7C83"/>
    <w:rsid w:val="004D0018"/>
    <w:rsid w:val="004D11BB"/>
    <w:rsid w:val="004E27F6"/>
    <w:rsid w:val="004E466F"/>
    <w:rsid w:val="004E4796"/>
    <w:rsid w:val="004E5104"/>
    <w:rsid w:val="004E5787"/>
    <w:rsid w:val="004F2978"/>
    <w:rsid w:val="004F363E"/>
    <w:rsid w:val="004F5F2A"/>
    <w:rsid w:val="004F7034"/>
    <w:rsid w:val="004F791E"/>
    <w:rsid w:val="00500EE0"/>
    <w:rsid w:val="00510635"/>
    <w:rsid w:val="00515B6D"/>
    <w:rsid w:val="0052035D"/>
    <w:rsid w:val="005212D9"/>
    <w:rsid w:val="005227B5"/>
    <w:rsid w:val="00523FB4"/>
    <w:rsid w:val="005240E6"/>
    <w:rsid w:val="00526224"/>
    <w:rsid w:val="00527696"/>
    <w:rsid w:val="00533E71"/>
    <w:rsid w:val="0053481D"/>
    <w:rsid w:val="0054421F"/>
    <w:rsid w:val="005510F8"/>
    <w:rsid w:val="00551A21"/>
    <w:rsid w:val="00556669"/>
    <w:rsid w:val="005566D1"/>
    <w:rsid w:val="00567398"/>
    <w:rsid w:val="005827F9"/>
    <w:rsid w:val="00582D6E"/>
    <w:rsid w:val="00582DC8"/>
    <w:rsid w:val="00592BA6"/>
    <w:rsid w:val="00594E86"/>
    <w:rsid w:val="00595532"/>
    <w:rsid w:val="0059734F"/>
    <w:rsid w:val="005A3D9F"/>
    <w:rsid w:val="005A5028"/>
    <w:rsid w:val="005A6C8C"/>
    <w:rsid w:val="005A73A9"/>
    <w:rsid w:val="005B0434"/>
    <w:rsid w:val="005B77F1"/>
    <w:rsid w:val="005C1E9F"/>
    <w:rsid w:val="005C5C46"/>
    <w:rsid w:val="005D04F3"/>
    <w:rsid w:val="005D0DFE"/>
    <w:rsid w:val="005D1D11"/>
    <w:rsid w:val="005D230B"/>
    <w:rsid w:val="005D6457"/>
    <w:rsid w:val="005E0570"/>
    <w:rsid w:val="005F493A"/>
    <w:rsid w:val="005F55EE"/>
    <w:rsid w:val="0060424F"/>
    <w:rsid w:val="00612508"/>
    <w:rsid w:val="00615A89"/>
    <w:rsid w:val="006171CB"/>
    <w:rsid w:val="00617B37"/>
    <w:rsid w:val="00623E11"/>
    <w:rsid w:val="00632A9D"/>
    <w:rsid w:val="00634A12"/>
    <w:rsid w:val="0063533E"/>
    <w:rsid w:val="00637C30"/>
    <w:rsid w:val="0064142F"/>
    <w:rsid w:val="00641D06"/>
    <w:rsid w:val="00642012"/>
    <w:rsid w:val="00642BE3"/>
    <w:rsid w:val="00646A70"/>
    <w:rsid w:val="0065024B"/>
    <w:rsid w:val="00652C19"/>
    <w:rsid w:val="0066281C"/>
    <w:rsid w:val="006650AB"/>
    <w:rsid w:val="00666339"/>
    <w:rsid w:val="00682611"/>
    <w:rsid w:val="006835F8"/>
    <w:rsid w:val="006844E7"/>
    <w:rsid w:val="006869DA"/>
    <w:rsid w:val="00687FC8"/>
    <w:rsid w:val="0069041B"/>
    <w:rsid w:val="006963E9"/>
    <w:rsid w:val="00697577"/>
    <w:rsid w:val="006A0FA2"/>
    <w:rsid w:val="006A27EA"/>
    <w:rsid w:val="006A5658"/>
    <w:rsid w:val="006B6661"/>
    <w:rsid w:val="006C1B2A"/>
    <w:rsid w:val="006C2D9F"/>
    <w:rsid w:val="006C403A"/>
    <w:rsid w:val="006E4181"/>
    <w:rsid w:val="006E4698"/>
    <w:rsid w:val="006E650B"/>
    <w:rsid w:val="006E75BF"/>
    <w:rsid w:val="006E7B23"/>
    <w:rsid w:val="006F63B3"/>
    <w:rsid w:val="00704A21"/>
    <w:rsid w:val="00707BB8"/>
    <w:rsid w:val="00711DE5"/>
    <w:rsid w:val="0071227B"/>
    <w:rsid w:val="007145F8"/>
    <w:rsid w:val="00717CE2"/>
    <w:rsid w:val="00720E55"/>
    <w:rsid w:val="0072308B"/>
    <w:rsid w:val="007232C7"/>
    <w:rsid w:val="00723D5B"/>
    <w:rsid w:val="00725DED"/>
    <w:rsid w:val="0072724F"/>
    <w:rsid w:val="00732D13"/>
    <w:rsid w:val="00752F5C"/>
    <w:rsid w:val="00753F7C"/>
    <w:rsid w:val="0075642A"/>
    <w:rsid w:val="00757B78"/>
    <w:rsid w:val="00761C00"/>
    <w:rsid w:val="0076781F"/>
    <w:rsid w:val="0077205D"/>
    <w:rsid w:val="00777804"/>
    <w:rsid w:val="007812B4"/>
    <w:rsid w:val="00784D02"/>
    <w:rsid w:val="00792C47"/>
    <w:rsid w:val="007A18B5"/>
    <w:rsid w:val="007B3B4C"/>
    <w:rsid w:val="007C2782"/>
    <w:rsid w:val="007C7733"/>
    <w:rsid w:val="007D04F6"/>
    <w:rsid w:val="007D0F92"/>
    <w:rsid w:val="007D39AD"/>
    <w:rsid w:val="007D413A"/>
    <w:rsid w:val="007D6EBB"/>
    <w:rsid w:val="007E055A"/>
    <w:rsid w:val="007E126B"/>
    <w:rsid w:val="007E1AD8"/>
    <w:rsid w:val="007E50B9"/>
    <w:rsid w:val="007E6E58"/>
    <w:rsid w:val="007E6FAD"/>
    <w:rsid w:val="007F078C"/>
    <w:rsid w:val="007F1F39"/>
    <w:rsid w:val="007F2101"/>
    <w:rsid w:val="007F572A"/>
    <w:rsid w:val="00803D1D"/>
    <w:rsid w:val="00805E8C"/>
    <w:rsid w:val="008062BC"/>
    <w:rsid w:val="00820F74"/>
    <w:rsid w:val="008222D0"/>
    <w:rsid w:val="00826CAC"/>
    <w:rsid w:val="00832646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5D98"/>
    <w:rsid w:val="00890809"/>
    <w:rsid w:val="00892696"/>
    <w:rsid w:val="008962B0"/>
    <w:rsid w:val="0089670D"/>
    <w:rsid w:val="008A1045"/>
    <w:rsid w:val="008A14E0"/>
    <w:rsid w:val="008B1E9C"/>
    <w:rsid w:val="008B4C8B"/>
    <w:rsid w:val="008B608C"/>
    <w:rsid w:val="008C5AAC"/>
    <w:rsid w:val="008D4A64"/>
    <w:rsid w:val="008D7781"/>
    <w:rsid w:val="008E3ADA"/>
    <w:rsid w:val="008E6D38"/>
    <w:rsid w:val="008F1044"/>
    <w:rsid w:val="008F459C"/>
    <w:rsid w:val="008F5499"/>
    <w:rsid w:val="00901F74"/>
    <w:rsid w:val="0090486D"/>
    <w:rsid w:val="00911291"/>
    <w:rsid w:val="00915A31"/>
    <w:rsid w:val="00922012"/>
    <w:rsid w:val="0092405C"/>
    <w:rsid w:val="00925F22"/>
    <w:rsid w:val="009354AA"/>
    <w:rsid w:val="0093575E"/>
    <w:rsid w:val="00936668"/>
    <w:rsid w:val="00944181"/>
    <w:rsid w:val="0094780E"/>
    <w:rsid w:val="0095083E"/>
    <w:rsid w:val="009601DE"/>
    <w:rsid w:val="0096480B"/>
    <w:rsid w:val="00975565"/>
    <w:rsid w:val="00977FE9"/>
    <w:rsid w:val="009840E2"/>
    <w:rsid w:val="00985514"/>
    <w:rsid w:val="00986045"/>
    <w:rsid w:val="00986747"/>
    <w:rsid w:val="00986929"/>
    <w:rsid w:val="0099762C"/>
    <w:rsid w:val="009A09AF"/>
    <w:rsid w:val="009A2480"/>
    <w:rsid w:val="009A393F"/>
    <w:rsid w:val="009A3C8B"/>
    <w:rsid w:val="009C0E16"/>
    <w:rsid w:val="009C4DE7"/>
    <w:rsid w:val="009C5112"/>
    <w:rsid w:val="009E2F65"/>
    <w:rsid w:val="009F1115"/>
    <w:rsid w:val="009F3739"/>
    <w:rsid w:val="009F4E16"/>
    <w:rsid w:val="009F63E1"/>
    <w:rsid w:val="009F6697"/>
    <w:rsid w:val="00A0356F"/>
    <w:rsid w:val="00A03FB5"/>
    <w:rsid w:val="00A06413"/>
    <w:rsid w:val="00A07033"/>
    <w:rsid w:val="00A071F9"/>
    <w:rsid w:val="00A11C95"/>
    <w:rsid w:val="00A124E3"/>
    <w:rsid w:val="00A20A0A"/>
    <w:rsid w:val="00A21A18"/>
    <w:rsid w:val="00A25649"/>
    <w:rsid w:val="00A25B5E"/>
    <w:rsid w:val="00A33AFD"/>
    <w:rsid w:val="00A35D4D"/>
    <w:rsid w:val="00A36F0E"/>
    <w:rsid w:val="00A40810"/>
    <w:rsid w:val="00A41318"/>
    <w:rsid w:val="00A515EF"/>
    <w:rsid w:val="00A522E3"/>
    <w:rsid w:val="00A526AF"/>
    <w:rsid w:val="00A527D2"/>
    <w:rsid w:val="00A6391F"/>
    <w:rsid w:val="00A65079"/>
    <w:rsid w:val="00A6684D"/>
    <w:rsid w:val="00A7617A"/>
    <w:rsid w:val="00A76496"/>
    <w:rsid w:val="00A806E1"/>
    <w:rsid w:val="00A80831"/>
    <w:rsid w:val="00A81DEF"/>
    <w:rsid w:val="00A86168"/>
    <w:rsid w:val="00A95477"/>
    <w:rsid w:val="00AA52E9"/>
    <w:rsid w:val="00AA74C6"/>
    <w:rsid w:val="00AB5E90"/>
    <w:rsid w:val="00AC213A"/>
    <w:rsid w:val="00AC593E"/>
    <w:rsid w:val="00AC59F7"/>
    <w:rsid w:val="00AD1B64"/>
    <w:rsid w:val="00AD58F5"/>
    <w:rsid w:val="00AD6A8E"/>
    <w:rsid w:val="00AE12F5"/>
    <w:rsid w:val="00AE2E39"/>
    <w:rsid w:val="00AE405D"/>
    <w:rsid w:val="00AF40AD"/>
    <w:rsid w:val="00AF4801"/>
    <w:rsid w:val="00B01CBB"/>
    <w:rsid w:val="00B11CAA"/>
    <w:rsid w:val="00B21E12"/>
    <w:rsid w:val="00B249D8"/>
    <w:rsid w:val="00B27D29"/>
    <w:rsid w:val="00B314DB"/>
    <w:rsid w:val="00B32BE8"/>
    <w:rsid w:val="00B4017B"/>
    <w:rsid w:val="00B4271F"/>
    <w:rsid w:val="00B42867"/>
    <w:rsid w:val="00B44C3B"/>
    <w:rsid w:val="00B462D7"/>
    <w:rsid w:val="00B46B04"/>
    <w:rsid w:val="00B53DB2"/>
    <w:rsid w:val="00B55E40"/>
    <w:rsid w:val="00B57A46"/>
    <w:rsid w:val="00B6126C"/>
    <w:rsid w:val="00B622F0"/>
    <w:rsid w:val="00B63CAE"/>
    <w:rsid w:val="00B76635"/>
    <w:rsid w:val="00B81EB6"/>
    <w:rsid w:val="00B85252"/>
    <w:rsid w:val="00B86EA9"/>
    <w:rsid w:val="00B96711"/>
    <w:rsid w:val="00B97496"/>
    <w:rsid w:val="00BA6862"/>
    <w:rsid w:val="00BC1E76"/>
    <w:rsid w:val="00BC7B92"/>
    <w:rsid w:val="00BF40B2"/>
    <w:rsid w:val="00C00DD7"/>
    <w:rsid w:val="00C07699"/>
    <w:rsid w:val="00C153FD"/>
    <w:rsid w:val="00C15592"/>
    <w:rsid w:val="00C15EFE"/>
    <w:rsid w:val="00C20878"/>
    <w:rsid w:val="00C30F70"/>
    <w:rsid w:val="00C3560B"/>
    <w:rsid w:val="00C41FA8"/>
    <w:rsid w:val="00C4419C"/>
    <w:rsid w:val="00C55837"/>
    <w:rsid w:val="00C70E26"/>
    <w:rsid w:val="00C7139F"/>
    <w:rsid w:val="00C71BAE"/>
    <w:rsid w:val="00C72D0A"/>
    <w:rsid w:val="00C77355"/>
    <w:rsid w:val="00C85ECD"/>
    <w:rsid w:val="00C91D8A"/>
    <w:rsid w:val="00C9238C"/>
    <w:rsid w:val="00C93B3E"/>
    <w:rsid w:val="00C97773"/>
    <w:rsid w:val="00CA5F8E"/>
    <w:rsid w:val="00CA6B5C"/>
    <w:rsid w:val="00CB54F7"/>
    <w:rsid w:val="00CC10B5"/>
    <w:rsid w:val="00CC29B6"/>
    <w:rsid w:val="00CC336A"/>
    <w:rsid w:val="00CD0140"/>
    <w:rsid w:val="00CD4B4A"/>
    <w:rsid w:val="00CD7BB3"/>
    <w:rsid w:val="00CE29FA"/>
    <w:rsid w:val="00CE43D4"/>
    <w:rsid w:val="00D01F1C"/>
    <w:rsid w:val="00D067C0"/>
    <w:rsid w:val="00D1162B"/>
    <w:rsid w:val="00D12FE5"/>
    <w:rsid w:val="00D13813"/>
    <w:rsid w:val="00D15A2A"/>
    <w:rsid w:val="00D276A6"/>
    <w:rsid w:val="00D33CB7"/>
    <w:rsid w:val="00D3457C"/>
    <w:rsid w:val="00D446D2"/>
    <w:rsid w:val="00D45362"/>
    <w:rsid w:val="00D454A3"/>
    <w:rsid w:val="00D47AE4"/>
    <w:rsid w:val="00D5394C"/>
    <w:rsid w:val="00D544A5"/>
    <w:rsid w:val="00D55E54"/>
    <w:rsid w:val="00D612C4"/>
    <w:rsid w:val="00D63449"/>
    <w:rsid w:val="00D635F6"/>
    <w:rsid w:val="00D63E9D"/>
    <w:rsid w:val="00D711DA"/>
    <w:rsid w:val="00D73CFA"/>
    <w:rsid w:val="00D82FE1"/>
    <w:rsid w:val="00D853D5"/>
    <w:rsid w:val="00D86B46"/>
    <w:rsid w:val="00D919BA"/>
    <w:rsid w:val="00D957E5"/>
    <w:rsid w:val="00DA3AB9"/>
    <w:rsid w:val="00DB2B58"/>
    <w:rsid w:val="00DC4A12"/>
    <w:rsid w:val="00DD1372"/>
    <w:rsid w:val="00DD352A"/>
    <w:rsid w:val="00DD61FF"/>
    <w:rsid w:val="00DD745C"/>
    <w:rsid w:val="00DD7C58"/>
    <w:rsid w:val="00DF0BF2"/>
    <w:rsid w:val="00DF2F26"/>
    <w:rsid w:val="00DF6A14"/>
    <w:rsid w:val="00E0140E"/>
    <w:rsid w:val="00E02ECC"/>
    <w:rsid w:val="00E06BD2"/>
    <w:rsid w:val="00E11894"/>
    <w:rsid w:val="00E14831"/>
    <w:rsid w:val="00E153C8"/>
    <w:rsid w:val="00E222E7"/>
    <w:rsid w:val="00E23075"/>
    <w:rsid w:val="00E26958"/>
    <w:rsid w:val="00E31860"/>
    <w:rsid w:val="00E35473"/>
    <w:rsid w:val="00E37299"/>
    <w:rsid w:val="00E403B2"/>
    <w:rsid w:val="00E46D85"/>
    <w:rsid w:val="00E51B36"/>
    <w:rsid w:val="00E541C9"/>
    <w:rsid w:val="00E54BE4"/>
    <w:rsid w:val="00E5526B"/>
    <w:rsid w:val="00E552F4"/>
    <w:rsid w:val="00E56ED4"/>
    <w:rsid w:val="00E603F5"/>
    <w:rsid w:val="00E61DCC"/>
    <w:rsid w:val="00E64B2F"/>
    <w:rsid w:val="00E676E5"/>
    <w:rsid w:val="00E75961"/>
    <w:rsid w:val="00E84A88"/>
    <w:rsid w:val="00E86BB8"/>
    <w:rsid w:val="00E902C9"/>
    <w:rsid w:val="00E937D0"/>
    <w:rsid w:val="00E954FE"/>
    <w:rsid w:val="00E9717C"/>
    <w:rsid w:val="00EA2763"/>
    <w:rsid w:val="00EC4604"/>
    <w:rsid w:val="00EC5910"/>
    <w:rsid w:val="00EE0C01"/>
    <w:rsid w:val="00EE3BAE"/>
    <w:rsid w:val="00EE5B0D"/>
    <w:rsid w:val="00EE7D68"/>
    <w:rsid w:val="00EF3E92"/>
    <w:rsid w:val="00F03F3C"/>
    <w:rsid w:val="00F1595E"/>
    <w:rsid w:val="00F16A5F"/>
    <w:rsid w:val="00F26CCF"/>
    <w:rsid w:val="00F3099C"/>
    <w:rsid w:val="00F3383B"/>
    <w:rsid w:val="00F34902"/>
    <w:rsid w:val="00F37D10"/>
    <w:rsid w:val="00F4331E"/>
    <w:rsid w:val="00F433E0"/>
    <w:rsid w:val="00F43A90"/>
    <w:rsid w:val="00F46350"/>
    <w:rsid w:val="00F54F79"/>
    <w:rsid w:val="00F56D48"/>
    <w:rsid w:val="00F624CE"/>
    <w:rsid w:val="00F62F6F"/>
    <w:rsid w:val="00F67884"/>
    <w:rsid w:val="00F7068B"/>
    <w:rsid w:val="00F76120"/>
    <w:rsid w:val="00F7654B"/>
    <w:rsid w:val="00F77DB9"/>
    <w:rsid w:val="00F81DB9"/>
    <w:rsid w:val="00F96DEC"/>
    <w:rsid w:val="00FB0C85"/>
    <w:rsid w:val="00FB4E8F"/>
    <w:rsid w:val="00FC7335"/>
    <w:rsid w:val="00FE248E"/>
    <w:rsid w:val="00FE7B5A"/>
    <w:rsid w:val="00FF50A9"/>
    <w:rsid w:val="00FF5D95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  <w:style w:type="paragraph" w:styleId="NormalWeb">
    <w:name w:val="Normal (Web)"/>
    <w:basedOn w:val="Normal"/>
    <w:uiPriority w:val="99"/>
    <w:unhideWhenUsed/>
    <w:rsid w:val="00915A31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</w:rPr>
  </w:style>
  <w:style w:type="character" w:styleId="nfasis">
    <w:name w:val="Emphasis"/>
    <w:basedOn w:val="Fuentedeprrafopredeter"/>
    <w:uiPriority w:val="20"/>
    <w:qFormat/>
    <w:rsid w:val="0047509A"/>
    <w:rPr>
      <w:i/>
      <w:iCs/>
    </w:rPr>
  </w:style>
  <w:style w:type="paragraph" w:styleId="Revisin">
    <w:name w:val="Revision"/>
    <w:hidden/>
    <w:uiPriority w:val="71"/>
    <w:semiHidden/>
    <w:rsid w:val="00212F49"/>
    <w:rPr>
      <w:rFonts w:ascii="Arial" w:hAnsi="Arial"/>
      <w:color w:val="000000"/>
      <w:sz w:val="19"/>
      <w:lang w:val="it-IT" w:eastAsia="it-IT"/>
    </w:rPr>
  </w:style>
  <w:style w:type="paragraph" w:customStyle="1" w:styleId="paginatesto">
    <w:name w:val="paginatesto"/>
    <w:basedOn w:val="Normal"/>
    <w:rsid w:val="004F2978"/>
    <w:pPr>
      <w:spacing w:before="100" w:beforeAutospacing="1" w:after="100" w:afterAutospacing="1" w:line="240" w:lineRule="auto"/>
    </w:pPr>
    <w:rPr>
      <w:rFonts w:ascii="Times" w:hAnsi="Times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  <w:style w:type="paragraph" w:styleId="NormalWeb">
    <w:name w:val="Normal (Web)"/>
    <w:basedOn w:val="Normal"/>
    <w:uiPriority w:val="99"/>
    <w:unhideWhenUsed/>
    <w:rsid w:val="00915A31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</w:rPr>
  </w:style>
  <w:style w:type="character" w:styleId="nfasis">
    <w:name w:val="Emphasis"/>
    <w:basedOn w:val="Fuentedeprrafopredeter"/>
    <w:uiPriority w:val="20"/>
    <w:qFormat/>
    <w:rsid w:val="0047509A"/>
    <w:rPr>
      <w:i/>
      <w:iCs/>
    </w:rPr>
  </w:style>
  <w:style w:type="paragraph" w:styleId="Revisin">
    <w:name w:val="Revision"/>
    <w:hidden/>
    <w:uiPriority w:val="71"/>
    <w:semiHidden/>
    <w:rsid w:val="00212F49"/>
    <w:rPr>
      <w:rFonts w:ascii="Arial" w:hAnsi="Arial"/>
      <w:color w:val="000000"/>
      <w:sz w:val="19"/>
      <w:lang w:val="it-IT" w:eastAsia="it-IT"/>
    </w:rPr>
  </w:style>
  <w:style w:type="paragraph" w:customStyle="1" w:styleId="paginatesto">
    <w:name w:val="paginatesto"/>
    <w:basedOn w:val="Normal"/>
    <w:rsid w:val="004F2978"/>
    <w:pPr>
      <w:spacing w:before="100" w:beforeAutospacing="1" w:after="100" w:afterAutospacing="1" w:line="240" w:lineRule="auto"/>
    </w:pPr>
    <w:rPr>
      <w:rFonts w:ascii="Times" w:hAnsi="Times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SEcetools.com/press-kit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casece.com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twitter.com/#!/casece" TargetMode="External"/><Relationship Id="rId25" Type="http://schemas.openxmlformats.org/officeDocument/2006/relationships/image" Target="cid:image004.gif@01D123A8.097F9890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1.gif@01D123A8.097F9890" TargetMode="External"/><Relationship Id="rId20" Type="http://schemas.openxmlformats.org/officeDocument/2006/relationships/hyperlink" Target="https://www.youtube.com/user/Caseatwor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4.png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s://www.linkedin.com/company/case-construction-equipment" TargetMode="External"/><Relationship Id="rId28" Type="http://schemas.openxmlformats.org/officeDocument/2006/relationships/hyperlink" Target="mailto:susanna.laino@alarconyharris.com" TargetMode="External"/><Relationship Id="rId10" Type="http://schemas.openxmlformats.org/officeDocument/2006/relationships/webSettings" Target="webSettings.xml"/><Relationship Id="rId19" Type="http://schemas.openxmlformats.org/officeDocument/2006/relationships/image" Target="cid:image002.gif@01D123A8.097F9890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acebook.com/caseconstructionequipment" TargetMode="External"/><Relationship Id="rId22" Type="http://schemas.openxmlformats.org/officeDocument/2006/relationships/image" Target="cid:image003.gif@01D123A8.097F9890" TargetMode="External"/><Relationship Id="rId27" Type="http://schemas.openxmlformats.org/officeDocument/2006/relationships/hyperlink" Target="http://www.cnhindustrial.com" TargetMode="External"/><Relationship Id="rId30" Type="http://schemas.openxmlformats.org/officeDocument/2006/relationships/footer" Target="footer1.xml"/><Relationship Id="rId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
</file>

<file path=customXml/item2.xml>
</file>

<file path=customXml/item3.xml>
</file>

<file path=customXml/item4.xm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E5D7-7F50-4163-A8F8-9CF69B2DA6CE}"/>
</file>

<file path=customXml/itemProps2.xml><?xml version="1.0" encoding="utf-8"?>
<ds:datastoreItem xmlns:ds="http://schemas.openxmlformats.org/officeDocument/2006/customXml" ds:itemID="{436505A2-6D54-4006-BE8A-16EE3AD438D2}"/>
</file>

<file path=customXml/itemProps3.xml><?xml version="1.0" encoding="utf-8"?>
<ds:datastoreItem xmlns:ds="http://schemas.openxmlformats.org/officeDocument/2006/customXml" ds:itemID="{9BAC7A68-A66D-45D6-BBB7-16C2E74390E7}"/>
</file>

<file path=customXml/itemProps4.xml><?xml version="1.0" encoding="utf-8"?>
<ds:datastoreItem xmlns:ds="http://schemas.openxmlformats.org/officeDocument/2006/customXml" ds:itemID="{ED76C1F0-B784-4D43-8561-316D020E56C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A08D327-AAFC-48AD-9428-D5AE17BB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28</TotalTime>
  <Pages>3</Pages>
  <Words>785</Words>
  <Characters>4323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CNH Industrial</Company>
  <LinksUpToDate>false</LinksUpToDate>
  <CharactersWithSpaces>5098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18</cp:revision>
  <cp:lastPrinted>2016-12-12T11:12:00Z</cp:lastPrinted>
  <dcterms:created xsi:type="dcterms:W3CDTF">2017-09-05T13:41:00Z</dcterms:created>
  <dcterms:modified xsi:type="dcterms:W3CDTF">2017-10-19T12:09:00Z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d37b960c-fbac-4705-b714-804282f36f45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TO6TY,15/02/2017 19:04:29,GENERAL BUSINESS</vt:lpwstr>
  </property>
  <property fmtid="{D5CDD505-2E9C-101B-9397-08002B2CF9AE}" pid="8" name="CNH-Classification">
    <vt:lpwstr>[GENERAL BUSINESS]</vt:lpwstr>
  </property>
</Properties>
</file>