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1E" w:rsidRDefault="00EC4228" w:rsidP="00D50085">
      <w:pPr>
        <w:pStyle w:val="01TESTO"/>
        <w:spacing w:line="300" w:lineRule="exact"/>
        <w:rPr>
          <w:b/>
          <w:bCs/>
          <w:sz w:val="22"/>
          <w:szCs w:val="22"/>
          <w:lang w:val="de-DE"/>
        </w:rPr>
      </w:pPr>
      <w:r>
        <w:rPr>
          <w:b/>
          <w:bCs/>
          <w:sz w:val="22"/>
          <w:szCs w:val="22"/>
          <w:lang w:val="de-DE"/>
        </w:rPr>
        <w:t>Doppelter Einsatz:</w:t>
      </w:r>
      <w:r w:rsidR="00486E37">
        <w:rPr>
          <w:b/>
          <w:bCs/>
          <w:sz w:val="22"/>
          <w:szCs w:val="22"/>
          <w:lang w:val="de-DE"/>
        </w:rPr>
        <w:t xml:space="preserve"> </w:t>
      </w:r>
      <w:r w:rsidR="00C32ADD">
        <w:rPr>
          <w:b/>
          <w:bCs/>
          <w:sz w:val="22"/>
          <w:szCs w:val="22"/>
          <w:lang w:val="de-DE"/>
        </w:rPr>
        <w:t xml:space="preserve">Erfolgreiche Premiere für </w:t>
      </w:r>
      <w:r w:rsidR="007003B2">
        <w:rPr>
          <w:b/>
          <w:bCs/>
          <w:sz w:val="22"/>
          <w:szCs w:val="22"/>
          <w:lang w:val="de-DE"/>
        </w:rPr>
        <w:t xml:space="preserve">zwei neue </w:t>
      </w:r>
      <w:r w:rsidR="00192088">
        <w:rPr>
          <w:b/>
          <w:bCs/>
          <w:sz w:val="22"/>
          <w:szCs w:val="22"/>
          <w:lang w:val="de-DE"/>
        </w:rPr>
        <w:t>C</w:t>
      </w:r>
      <w:r w:rsidR="004B7747" w:rsidRPr="00ED2AAA">
        <w:rPr>
          <w:b/>
          <w:bCs/>
          <w:sz w:val="22"/>
          <w:szCs w:val="22"/>
          <w:lang w:val="de-DE"/>
        </w:rPr>
        <w:t xml:space="preserve">ASE </w:t>
      </w:r>
      <w:r w:rsidR="00C32ADD">
        <w:rPr>
          <w:b/>
          <w:bCs/>
          <w:sz w:val="22"/>
          <w:szCs w:val="22"/>
          <w:lang w:val="de-DE"/>
        </w:rPr>
        <w:t xml:space="preserve">CX 750D </w:t>
      </w:r>
      <w:r w:rsidR="00FC645B">
        <w:rPr>
          <w:b/>
          <w:bCs/>
          <w:sz w:val="22"/>
          <w:szCs w:val="22"/>
          <w:lang w:val="de-DE"/>
        </w:rPr>
        <w:t xml:space="preserve">Raupenbagger </w:t>
      </w:r>
      <w:r w:rsidR="00C32ADD">
        <w:rPr>
          <w:b/>
          <w:bCs/>
          <w:sz w:val="22"/>
          <w:szCs w:val="22"/>
          <w:lang w:val="de-DE"/>
        </w:rPr>
        <w:t>in der Eifel</w:t>
      </w:r>
    </w:p>
    <w:p w:rsidR="00C32ADD" w:rsidRPr="00ED2AAA" w:rsidRDefault="00C32ADD" w:rsidP="00D50085">
      <w:pPr>
        <w:pStyle w:val="01TESTO"/>
        <w:spacing w:line="300" w:lineRule="exact"/>
        <w:rPr>
          <w:szCs w:val="19"/>
          <w:lang w:val="de-DE"/>
        </w:rPr>
      </w:pPr>
    </w:p>
    <w:p w:rsidR="00DD23D8" w:rsidRPr="00ED2AAA" w:rsidRDefault="007D281C" w:rsidP="00D50085">
      <w:pPr>
        <w:pStyle w:val="01TESTO"/>
        <w:spacing w:line="300" w:lineRule="exact"/>
        <w:rPr>
          <w:szCs w:val="19"/>
          <w:lang w:val="de-DE"/>
        </w:rPr>
      </w:pPr>
      <w:r w:rsidRPr="00ED2AAA">
        <w:rPr>
          <w:szCs w:val="19"/>
          <w:lang w:val="de-DE"/>
        </w:rPr>
        <w:t>Turin</w:t>
      </w:r>
      <w:r w:rsidR="008C3770" w:rsidRPr="00ED2AAA">
        <w:rPr>
          <w:szCs w:val="19"/>
          <w:lang w:val="de-DE"/>
        </w:rPr>
        <w:t xml:space="preserve">, </w:t>
      </w:r>
      <w:r w:rsidR="00AC1326">
        <w:rPr>
          <w:szCs w:val="19"/>
          <w:lang w:val="de-DE"/>
        </w:rPr>
        <w:t>3</w:t>
      </w:r>
      <w:r w:rsidR="006D019E">
        <w:rPr>
          <w:szCs w:val="19"/>
          <w:lang w:val="de-DE"/>
        </w:rPr>
        <w:t xml:space="preserve">. </w:t>
      </w:r>
      <w:r w:rsidR="002C4943">
        <w:rPr>
          <w:szCs w:val="19"/>
          <w:lang w:val="de-DE"/>
        </w:rPr>
        <w:t>Okto</w:t>
      </w:r>
      <w:r w:rsidR="00486E37">
        <w:rPr>
          <w:szCs w:val="19"/>
          <w:lang w:val="de-DE"/>
        </w:rPr>
        <w:t>ber</w:t>
      </w:r>
      <w:r w:rsidR="00701B30">
        <w:rPr>
          <w:szCs w:val="19"/>
          <w:lang w:val="de-DE"/>
        </w:rPr>
        <w:t xml:space="preserve"> </w:t>
      </w:r>
      <w:r w:rsidR="00C160DB" w:rsidRPr="00ED2AAA">
        <w:rPr>
          <w:szCs w:val="19"/>
          <w:lang w:val="de-DE"/>
        </w:rPr>
        <w:t>201</w:t>
      </w:r>
      <w:r w:rsidR="004A17CB" w:rsidRPr="00ED2AAA">
        <w:rPr>
          <w:szCs w:val="19"/>
          <w:lang w:val="de-DE"/>
        </w:rPr>
        <w:t>7</w:t>
      </w:r>
    </w:p>
    <w:p w:rsidR="00D50085" w:rsidRPr="00ED2AAA" w:rsidRDefault="00D50085" w:rsidP="00D50085">
      <w:pPr>
        <w:spacing w:line="300" w:lineRule="exact"/>
        <w:rPr>
          <w:rFonts w:cs="Arial"/>
          <w:szCs w:val="19"/>
          <w:lang w:val="de-DE"/>
        </w:rPr>
      </w:pPr>
    </w:p>
    <w:p w:rsidR="002C4618" w:rsidRDefault="006D019E" w:rsidP="00500B17">
      <w:pPr>
        <w:rPr>
          <w:rFonts w:cs="Arial"/>
          <w:szCs w:val="19"/>
          <w:lang w:val="de-DE"/>
        </w:rPr>
      </w:pPr>
      <w:r>
        <w:rPr>
          <w:rFonts w:cs="Arial"/>
          <w:szCs w:val="19"/>
          <w:lang w:val="de-DE"/>
        </w:rPr>
        <w:t xml:space="preserve">Rechtzeitig zur diesjährigen Steinexpo </w:t>
      </w:r>
      <w:r w:rsidR="00486E37">
        <w:rPr>
          <w:rFonts w:cs="Arial"/>
          <w:szCs w:val="19"/>
          <w:lang w:val="de-DE"/>
        </w:rPr>
        <w:t>hatte</w:t>
      </w:r>
      <w:r>
        <w:rPr>
          <w:rFonts w:cs="Arial"/>
          <w:szCs w:val="19"/>
          <w:lang w:val="de-DE"/>
        </w:rPr>
        <w:t xml:space="preserve"> CASE Construction Equipment den europaweiten Serienstart seines neuen Raupenbaggers vom Typ CX750D ein</w:t>
      </w:r>
      <w:r w:rsidR="00486E37">
        <w:rPr>
          <w:rFonts w:cs="Arial"/>
          <w:szCs w:val="19"/>
          <w:lang w:val="de-DE"/>
        </w:rPr>
        <w:t>geläutet</w:t>
      </w:r>
      <w:r>
        <w:rPr>
          <w:rFonts w:cs="Arial"/>
          <w:szCs w:val="19"/>
          <w:lang w:val="de-DE"/>
        </w:rPr>
        <w:t>. Der neue CX750D markiert mit 512 PS (3</w:t>
      </w:r>
      <w:bookmarkStart w:id="0" w:name="_GoBack"/>
      <w:bookmarkEnd w:id="0"/>
      <w:r>
        <w:rPr>
          <w:rFonts w:cs="Arial"/>
          <w:szCs w:val="19"/>
          <w:lang w:val="de-DE"/>
        </w:rPr>
        <w:t>82 kW) und einem maximalen Drehmoment von 2200 Nm die Leistungsspitze der CASE</w:t>
      </w:r>
      <w:r w:rsidR="00486E37">
        <w:rPr>
          <w:rFonts w:cs="Arial"/>
          <w:szCs w:val="19"/>
          <w:lang w:val="de-DE"/>
        </w:rPr>
        <w:t xml:space="preserve"> </w:t>
      </w:r>
      <w:r>
        <w:rPr>
          <w:rFonts w:cs="Arial"/>
          <w:szCs w:val="19"/>
          <w:lang w:val="de-DE"/>
        </w:rPr>
        <w:t xml:space="preserve">Raupenbaggerfamilie und tritt damit die Nachfolge der </w:t>
      </w:r>
      <w:r w:rsidR="00156A89">
        <w:rPr>
          <w:rFonts w:cs="Arial"/>
          <w:szCs w:val="19"/>
          <w:lang w:val="de-DE"/>
        </w:rPr>
        <w:t xml:space="preserve">über viele Jahre </w:t>
      </w:r>
      <w:r>
        <w:rPr>
          <w:rFonts w:cs="Arial"/>
          <w:szCs w:val="19"/>
          <w:lang w:val="de-DE"/>
        </w:rPr>
        <w:t>äußerst erfolgreichen Modelle CX700</w:t>
      </w:r>
      <w:r w:rsidR="00156A89">
        <w:rPr>
          <w:rFonts w:cs="Arial"/>
          <w:szCs w:val="19"/>
          <w:lang w:val="de-DE"/>
        </w:rPr>
        <w:t>B</w:t>
      </w:r>
      <w:r>
        <w:rPr>
          <w:rFonts w:cs="Arial"/>
          <w:szCs w:val="19"/>
          <w:lang w:val="de-DE"/>
        </w:rPr>
        <w:t xml:space="preserve"> </w:t>
      </w:r>
      <w:r w:rsidRPr="00D85451">
        <w:rPr>
          <w:rFonts w:cs="Arial"/>
          <w:szCs w:val="19"/>
          <w:lang w:val="de-DE"/>
        </w:rPr>
        <w:t>und CX800</w:t>
      </w:r>
      <w:r w:rsidR="00156A89" w:rsidRPr="00D85451">
        <w:rPr>
          <w:rFonts w:cs="Arial"/>
          <w:szCs w:val="19"/>
          <w:lang w:val="de-DE"/>
        </w:rPr>
        <w:t>B</w:t>
      </w:r>
      <w:r w:rsidRPr="00D85451">
        <w:rPr>
          <w:rFonts w:cs="Arial"/>
          <w:szCs w:val="19"/>
          <w:lang w:val="de-DE"/>
        </w:rPr>
        <w:t xml:space="preserve"> in der 75</w:t>
      </w:r>
      <w:r w:rsidR="00851E46">
        <w:rPr>
          <w:rFonts w:cs="Arial"/>
          <w:szCs w:val="19"/>
          <w:lang w:val="de-DE"/>
        </w:rPr>
        <w:t>- bis 80-</w:t>
      </w:r>
      <w:r>
        <w:rPr>
          <w:rFonts w:cs="Arial"/>
          <w:szCs w:val="19"/>
          <w:lang w:val="de-DE"/>
        </w:rPr>
        <w:t>Tonnen</w:t>
      </w:r>
      <w:r w:rsidR="00C32ADD">
        <w:rPr>
          <w:rFonts w:cs="Arial"/>
          <w:szCs w:val="19"/>
          <w:lang w:val="de-DE"/>
        </w:rPr>
        <w:t>-</w:t>
      </w:r>
      <w:r>
        <w:rPr>
          <w:rFonts w:cs="Arial"/>
          <w:szCs w:val="19"/>
          <w:lang w:val="de-DE"/>
        </w:rPr>
        <w:t>Klasse an.</w:t>
      </w:r>
    </w:p>
    <w:p w:rsidR="006D019E" w:rsidRDefault="006D019E" w:rsidP="00500B17">
      <w:pPr>
        <w:rPr>
          <w:rFonts w:cs="Arial"/>
          <w:szCs w:val="19"/>
          <w:lang w:val="de-DE"/>
        </w:rPr>
      </w:pPr>
    </w:p>
    <w:p w:rsidR="006D019E" w:rsidRDefault="00906C50" w:rsidP="00500B17">
      <w:pPr>
        <w:rPr>
          <w:rFonts w:cs="Arial"/>
          <w:szCs w:val="19"/>
          <w:lang w:val="de-DE"/>
        </w:rPr>
      </w:pPr>
      <w:r>
        <w:rPr>
          <w:rFonts w:cs="Arial"/>
          <w:szCs w:val="19"/>
          <w:lang w:val="de-DE"/>
        </w:rPr>
        <w:t>W</w:t>
      </w:r>
      <w:r w:rsidR="006D019E">
        <w:rPr>
          <w:rFonts w:cs="Arial"/>
          <w:szCs w:val="19"/>
          <w:lang w:val="de-DE"/>
        </w:rPr>
        <w:t xml:space="preserve">ie seine Vorgänger </w:t>
      </w:r>
      <w:r w:rsidR="00C32ADD">
        <w:rPr>
          <w:rFonts w:cs="Arial"/>
          <w:szCs w:val="19"/>
          <w:lang w:val="de-DE"/>
        </w:rPr>
        <w:t xml:space="preserve">aus der </w:t>
      </w:r>
      <w:r w:rsidR="00156A89">
        <w:rPr>
          <w:rFonts w:cs="Arial"/>
          <w:szCs w:val="19"/>
          <w:lang w:val="de-DE"/>
        </w:rPr>
        <w:t>B</w:t>
      </w:r>
      <w:r w:rsidR="00C32ADD">
        <w:rPr>
          <w:rFonts w:cs="Arial"/>
          <w:szCs w:val="19"/>
          <w:lang w:val="de-DE"/>
        </w:rPr>
        <w:t xml:space="preserve">-Serie </w:t>
      </w:r>
      <w:r>
        <w:rPr>
          <w:rFonts w:cs="Arial"/>
          <w:szCs w:val="19"/>
          <w:lang w:val="de-DE"/>
        </w:rPr>
        <w:t xml:space="preserve">ist auch das neue Modell </w:t>
      </w:r>
      <w:r w:rsidR="006D019E">
        <w:rPr>
          <w:rFonts w:cs="Arial"/>
          <w:szCs w:val="19"/>
          <w:lang w:val="de-DE"/>
        </w:rPr>
        <w:t xml:space="preserve">auf besonders anspruchsvolle Einsätze in der Gewinnung, </w:t>
      </w:r>
      <w:r>
        <w:rPr>
          <w:rFonts w:cs="Arial"/>
          <w:szCs w:val="19"/>
          <w:lang w:val="de-DE"/>
        </w:rPr>
        <w:t xml:space="preserve">im </w:t>
      </w:r>
      <w:r w:rsidR="006D019E">
        <w:rPr>
          <w:rFonts w:cs="Arial"/>
          <w:szCs w:val="19"/>
          <w:lang w:val="de-DE"/>
        </w:rPr>
        <w:t xml:space="preserve">schweren Erdbau und </w:t>
      </w:r>
      <w:r>
        <w:rPr>
          <w:rFonts w:cs="Arial"/>
          <w:szCs w:val="19"/>
          <w:lang w:val="de-DE"/>
        </w:rPr>
        <w:t xml:space="preserve">beim </w:t>
      </w:r>
      <w:r w:rsidR="006D019E">
        <w:rPr>
          <w:rFonts w:cs="Arial"/>
          <w:szCs w:val="19"/>
          <w:lang w:val="de-DE"/>
        </w:rPr>
        <w:t xml:space="preserve">Massenumschlag ausgelegt. </w:t>
      </w:r>
      <w:r>
        <w:rPr>
          <w:rFonts w:cs="Arial"/>
          <w:szCs w:val="19"/>
          <w:lang w:val="de-DE"/>
        </w:rPr>
        <w:t>Folgerichtig ist daher auch wieder eine speziell auf den Massenaushub abgestimmte ME-Version mit verkürztem 6580 mm Ausleger und kurzem Löffelstiel mit 3020</w:t>
      </w:r>
      <w:r w:rsidR="006A039E">
        <w:rPr>
          <w:rFonts w:cs="Arial"/>
          <w:szCs w:val="19"/>
          <w:lang w:val="de-DE"/>
        </w:rPr>
        <w:t> </w:t>
      </w:r>
      <w:r>
        <w:rPr>
          <w:rFonts w:cs="Arial"/>
          <w:szCs w:val="19"/>
          <w:lang w:val="de-DE"/>
        </w:rPr>
        <w:t>mm Länge erhältlich. Diese Version bietet mit 366 kN noch einmal deutlich mehr Reißkraft als die ohnehin beeindruckenden 344 kN bei der Standardversion.</w:t>
      </w:r>
    </w:p>
    <w:p w:rsidR="00701B30" w:rsidRDefault="00701B30" w:rsidP="00500B17">
      <w:pPr>
        <w:rPr>
          <w:rFonts w:cs="Arial"/>
          <w:szCs w:val="19"/>
          <w:lang w:val="de-DE"/>
        </w:rPr>
      </w:pPr>
    </w:p>
    <w:p w:rsidR="00E27D16" w:rsidRDefault="00DA44A6" w:rsidP="00500B17">
      <w:pPr>
        <w:rPr>
          <w:rFonts w:cs="Arial"/>
          <w:szCs w:val="19"/>
          <w:lang w:val="de-DE"/>
        </w:rPr>
      </w:pPr>
      <w:r>
        <w:rPr>
          <w:rFonts w:cs="Arial"/>
          <w:szCs w:val="19"/>
          <w:lang w:val="de-DE"/>
        </w:rPr>
        <w:t xml:space="preserve">Bereits vor der offiziellen Markteinführung gingen </w:t>
      </w:r>
      <w:r w:rsidR="00156A89">
        <w:rPr>
          <w:rFonts w:cs="Arial"/>
          <w:szCs w:val="19"/>
          <w:lang w:val="de-DE"/>
        </w:rPr>
        <w:t xml:space="preserve">zwei </w:t>
      </w:r>
      <w:r>
        <w:rPr>
          <w:rFonts w:cs="Arial"/>
          <w:szCs w:val="19"/>
          <w:lang w:val="de-DE"/>
        </w:rPr>
        <w:t xml:space="preserve">CX750D bei namhaften Unternehmen in der Vulkaneifel in den Gewinnungseinsatz. </w:t>
      </w:r>
      <w:r w:rsidR="00E27D16">
        <w:rPr>
          <w:rFonts w:cs="Arial"/>
          <w:szCs w:val="19"/>
          <w:lang w:val="de-DE"/>
        </w:rPr>
        <w:t>Die Backes Bau- und Transporte GmbH mit Sitz in Stadtkyll entschied sich für den Einsatz in ihrer Basaltgrube nahe Dockweiler für den CX750D in der ME-Version.</w:t>
      </w:r>
    </w:p>
    <w:p w:rsidR="00E27D16" w:rsidRDefault="00E27D16" w:rsidP="00500B17">
      <w:pPr>
        <w:rPr>
          <w:rFonts w:cs="Arial"/>
          <w:szCs w:val="19"/>
          <w:lang w:val="de-DE"/>
        </w:rPr>
      </w:pPr>
    </w:p>
    <w:p w:rsidR="00DA44A6" w:rsidRDefault="00E27D16" w:rsidP="00500B17">
      <w:pPr>
        <w:rPr>
          <w:rFonts w:cs="Arial"/>
          <w:szCs w:val="19"/>
          <w:lang w:val="de-DE"/>
        </w:rPr>
      </w:pPr>
      <w:r>
        <w:rPr>
          <w:rFonts w:cs="Arial"/>
          <w:szCs w:val="19"/>
          <w:lang w:val="de-DE"/>
        </w:rPr>
        <w:t>Thomas Backes</w:t>
      </w:r>
      <w:r w:rsidR="00FC645B">
        <w:rPr>
          <w:rFonts w:cs="Arial"/>
          <w:szCs w:val="19"/>
          <w:lang w:val="de-DE"/>
        </w:rPr>
        <w:t>, in der GmbH für den Einkauf zuständig,</w:t>
      </w:r>
      <w:r>
        <w:rPr>
          <w:rFonts w:cs="Arial"/>
          <w:szCs w:val="19"/>
          <w:lang w:val="de-DE"/>
        </w:rPr>
        <w:t xml:space="preserve"> begründet die Entscheidung mit den besonderen Anforderungen in der Grube Dockweiler: „Der CX750D wird in erster Linie für die Gewinnung von vorgesprengtem Basalt eingesetzt. Das Material in der Lagerstätte hat eine extreme Härte und lässt sich nur mit erheblichem Aufwand ausbrechen und zerkleinern. Bei uns ist also die Hydraulikleistung und speziell die Ausbrechkraft bei einem Bagger von besonderer Bedeutung. Aus diesem Grund hat uns die CASE Niederlassung in Andernach den neuen CX750D in der ME-Version mit kurzem Stiel empfohlen. Die beeindruckende</w:t>
      </w:r>
      <w:r w:rsidR="00156A89">
        <w:rPr>
          <w:rFonts w:cs="Arial"/>
          <w:szCs w:val="19"/>
          <w:lang w:val="de-DE"/>
        </w:rPr>
        <w:t>n</w:t>
      </w:r>
      <w:r>
        <w:rPr>
          <w:rFonts w:cs="Arial"/>
          <w:szCs w:val="19"/>
          <w:lang w:val="de-DE"/>
        </w:rPr>
        <w:t xml:space="preserve"> </w:t>
      </w:r>
      <w:r w:rsidR="00CF0D0B">
        <w:rPr>
          <w:rFonts w:cs="Arial"/>
          <w:szCs w:val="19"/>
          <w:lang w:val="de-DE"/>
        </w:rPr>
        <w:t>Leistungsangaben</w:t>
      </w:r>
      <w:r>
        <w:rPr>
          <w:rFonts w:cs="Arial"/>
          <w:szCs w:val="19"/>
          <w:lang w:val="de-DE"/>
        </w:rPr>
        <w:t xml:space="preserve"> </w:t>
      </w:r>
      <w:r w:rsidR="00CF0D0B">
        <w:rPr>
          <w:rFonts w:cs="Arial"/>
          <w:szCs w:val="19"/>
          <w:lang w:val="de-DE"/>
        </w:rPr>
        <w:t>haben</w:t>
      </w:r>
      <w:r>
        <w:rPr>
          <w:rFonts w:cs="Arial"/>
          <w:szCs w:val="19"/>
          <w:lang w:val="de-DE"/>
        </w:rPr>
        <w:t xml:space="preserve"> sich mittlerweile nach den ersten 300 Betriebsstunden voll und ganz bestätigt.“ Zu seinen Beweggründen führt Thomas Backes die langjährigen sehr guten Erfahrungen mit einem CX700B an, der seit seiner Inbetriebnahme 2011 ohne Ausfälle seine Jahresleistung von 250.000 Tonnen geliefert hat. „Der neue CX750D hat natürlich noch deutlich mehr Kraft und ist in seinen Bewegungen agiler und feiner dosierbar“, fährt Thomas Backes fort. „Insgesamt sind die einzelnen Komponenten noch etwas robuster ausgelegt und wir erwarten auf Dauer von dem neuen Modell eine vergleichbar beständige </w:t>
      </w:r>
      <w:r>
        <w:rPr>
          <w:rFonts w:cs="Arial"/>
          <w:szCs w:val="19"/>
          <w:lang w:val="de-DE"/>
        </w:rPr>
        <w:lastRenderedPageBreak/>
        <w:t xml:space="preserve">Leistung wie von unserem CX700B. Damit würden wir </w:t>
      </w:r>
      <w:r w:rsidR="006A039E">
        <w:rPr>
          <w:rFonts w:cs="Arial"/>
          <w:szCs w:val="19"/>
          <w:lang w:val="de-DE"/>
        </w:rPr>
        <w:t xml:space="preserve">wie bei dem Vorgänger </w:t>
      </w:r>
      <w:r>
        <w:rPr>
          <w:rFonts w:cs="Arial"/>
          <w:szCs w:val="19"/>
          <w:lang w:val="de-DE"/>
        </w:rPr>
        <w:t xml:space="preserve">langfristig mit dem </w:t>
      </w:r>
      <w:r w:rsidR="001D3D3E">
        <w:rPr>
          <w:rFonts w:cs="Arial"/>
          <w:szCs w:val="19"/>
          <w:lang w:val="de-DE"/>
        </w:rPr>
        <w:br/>
      </w:r>
      <w:r>
        <w:rPr>
          <w:rFonts w:cs="Arial"/>
          <w:szCs w:val="19"/>
          <w:lang w:val="de-DE"/>
        </w:rPr>
        <w:t>75-t-Bagger eine ähnliche Förderleistung wie mit einem 100-t-Gerät erzielen.</w:t>
      </w:r>
      <w:r w:rsidR="006A039E">
        <w:rPr>
          <w:rFonts w:cs="Arial"/>
          <w:szCs w:val="19"/>
          <w:lang w:val="de-DE"/>
        </w:rPr>
        <w:t>“</w:t>
      </w:r>
      <w:r>
        <w:rPr>
          <w:rFonts w:cs="Arial"/>
          <w:szCs w:val="19"/>
          <w:lang w:val="de-DE"/>
        </w:rPr>
        <w:t xml:space="preserve"> </w:t>
      </w:r>
    </w:p>
    <w:p w:rsidR="00E27D16" w:rsidRDefault="00E27D16" w:rsidP="00500B17">
      <w:pPr>
        <w:rPr>
          <w:rFonts w:cs="Arial"/>
          <w:szCs w:val="19"/>
          <w:lang w:val="de-DE"/>
        </w:rPr>
      </w:pPr>
    </w:p>
    <w:p w:rsidR="00E27D16" w:rsidRDefault="006A039E" w:rsidP="00500B17">
      <w:pPr>
        <w:rPr>
          <w:rFonts w:cs="Arial"/>
          <w:szCs w:val="19"/>
          <w:lang w:val="de-DE"/>
        </w:rPr>
      </w:pPr>
      <w:r>
        <w:rPr>
          <w:rFonts w:cs="Arial"/>
          <w:szCs w:val="19"/>
          <w:lang w:val="de-DE"/>
        </w:rPr>
        <w:t xml:space="preserve">Karl-Werner Bierbrauer von der Bierbrauer und Sohn GmbH </w:t>
      </w:r>
      <w:r w:rsidR="00DA1B66">
        <w:rPr>
          <w:rFonts w:cs="Arial"/>
          <w:szCs w:val="19"/>
          <w:lang w:val="de-DE"/>
        </w:rPr>
        <w:t>aus</w:t>
      </w:r>
      <w:r>
        <w:rPr>
          <w:rFonts w:cs="Arial"/>
          <w:szCs w:val="19"/>
          <w:lang w:val="de-DE"/>
        </w:rPr>
        <w:t xml:space="preserve"> Kretz definiert das Einsatzspektrum für seinen neuen CX750D dagegen völlig anders. Zurzeit wird das Gerät auf dem rund 50 ha großen </w:t>
      </w:r>
      <w:r w:rsidR="0053442E">
        <w:rPr>
          <w:rFonts w:cs="Arial"/>
          <w:szCs w:val="19"/>
          <w:lang w:val="de-DE"/>
        </w:rPr>
        <w:t xml:space="preserve">firmeneigenen </w:t>
      </w:r>
      <w:r>
        <w:rPr>
          <w:rFonts w:cs="Arial"/>
          <w:szCs w:val="19"/>
          <w:lang w:val="de-DE"/>
        </w:rPr>
        <w:t xml:space="preserve">Basaltsteinbruch </w:t>
      </w:r>
      <w:r w:rsidR="0053442E">
        <w:rPr>
          <w:rFonts w:cs="Arial"/>
          <w:szCs w:val="19"/>
          <w:lang w:val="de-DE"/>
        </w:rPr>
        <w:t xml:space="preserve">der Terratec-Basalt GmbH </w:t>
      </w:r>
      <w:r>
        <w:rPr>
          <w:rFonts w:cs="Arial"/>
          <w:szCs w:val="19"/>
          <w:lang w:val="de-DE"/>
        </w:rPr>
        <w:t xml:space="preserve">in Ettringen eingesetzt, soll aber nach Vorstellung des neuen Besitzers </w:t>
      </w:r>
      <w:r w:rsidR="00DA1B66">
        <w:rPr>
          <w:rFonts w:cs="Arial"/>
          <w:szCs w:val="19"/>
          <w:lang w:val="de-DE"/>
        </w:rPr>
        <w:t xml:space="preserve">weitaus </w:t>
      </w:r>
      <w:r>
        <w:rPr>
          <w:rFonts w:cs="Arial"/>
          <w:szCs w:val="19"/>
          <w:lang w:val="de-DE"/>
        </w:rPr>
        <w:t>vielseitiger Verwendung finden. Wie Karl-Werner Bierbrauer erklärt</w:t>
      </w:r>
      <w:r w:rsidR="00DA1B66">
        <w:rPr>
          <w:rFonts w:cs="Arial"/>
          <w:szCs w:val="19"/>
          <w:lang w:val="de-DE"/>
        </w:rPr>
        <w:t>,</w:t>
      </w:r>
      <w:r>
        <w:rPr>
          <w:rFonts w:cs="Arial"/>
          <w:szCs w:val="19"/>
          <w:lang w:val="de-DE"/>
        </w:rPr>
        <w:t xml:space="preserve"> hat er sich bewusst für die Standard-Version entschieden: „Primär soll der Bagger in der Basaltförderung in Ettringen eingesetzt werden. Allerdings wollen wir das neue Gerät auch in anderen Geschäftsbereichen im Erdbau, beim Materialumschlag und im Rückbau bei Abbruchaufträgen einsetzen. Da die Steuerung CASE typisch sehr intuitiv und schnell zu erlernen ist, werden wir das Gerät auch für die Vermietung anbieten. Da wir uns möglichst breit aufstellen wollen, hat der Bagger einen Standard-Monoausleger mit Schnellwechsler für den Einsatz mit Betonschere und Hydraulikhammer erhalten. Für den Einsatz im Steinbruch wird der CX750D mit einer 2,9 m</w:t>
      </w:r>
      <w:r w:rsidRPr="006A039E">
        <w:rPr>
          <w:rFonts w:cs="Arial"/>
          <w:szCs w:val="19"/>
          <w:vertAlign w:val="superscript"/>
          <w:lang w:val="de-DE"/>
        </w:rPr>
        <w:t>3</w:t>
      </w:r>
      <w:r>
        <w:rPr>
          <w:rFonts w:cs="Arial"/>
          <w:szCs w:val="19"/>
          <w:lang w:val="de-DE"/>
        </w:rPr>
        <w:t xml:space="preserve"> HD-Felsschaufel ausgerüstet.“</w:t>
      </w:r>
    </w:p>
    <w:p w:rsidR="006A039E" w:rsidRDefault="006A039E" w:rsidP="00500B17">
      <w:pPr>
        <w:rPr>
          <w:rFonts w:cs="Arial"/>
          <w:szCs w:val="19"/>
          <w:lang w:val="de-DE"/>
        </w:rPr>
      </w:pPr>
    </w:p>
    <w:p w:rsidR="006A039E" w:rsidRDefault="006A039E" w:rsidP="00500B17">
      <w:pPr>
        <w:rPr>
          <w:rFonts w:cs="Arial"/>
          <w:szCs w:val="19"/>
          <w:lang w:val="de-DE"/>
        </w:rPr>
      </w:pPr>
      <w:r>
        <w:rPr>
          <w:rFonts w:cs="Arial"/>
          <w:szCs w:val="19"/>
          <w:lang w:val="de-DE"/>
        </w:rPr>
        <w:t>Für seine Entscheidung</w:t>
      </w:r>
      <w:r w:rsidR="004C01F1">
        <w:rPr>
          <w:rFonts w:cs="Arial"/>
          <w:szCs w:val="19"/>
          <w:lang w:val="de-DE"/>
        </w:rPr>
        <w:t>,</w:t>
      </w:r>
      <w:r>
        <w:rPr>
          <w:rFonts w:cs="Arial"/>
          <w:szCs w:val="19"/>
          <w:lang w:val="de-DE"/>
        </w:rPr>
        <w:t xml:space="preserve"> den neuen CX750D einzusetzen</w:t>
      </w:r>
      <w:r w:rsidR="004C01F1">
        <w:rPr>
          <w:rFonts w:cs="Arial"/>
          <w:szCs w:val="19"/>
          <w:lang w:val="de-DE"/>
        </w:rPr>
        <w:t>,</w:t>
      </w:r>
      <w:r w:rsidR="00486E37">
        <w:rPr>
          <w:rFonts w:cs="Arial"/>
          <w:szCs w:val="19"/>
          <w:lang w:val="de-DE"/>
        </w:rPr>
        <w:t xml:space="preserve"> </w:t>
      </w:r>
      <w:r>
        <w:rPr>
          <w:rFonts w:cs="Arial"/>
          <w:szCs w:val="19"/>
          <w:lang w:val="de-DE"/>
        </w:rPr>
        <w:t>hat Karl-Werner Bierbrauer gewichtige Gründe. Wie er berichtet, hat Bierbrauer mit den CASE Raupenbaggern der C- und D-Serie bereits sehr gute Erfahrungen gemacht. Insgesamt sind im Unternehmen 10 CASE Bagger mit ei</w:t>
      </w:r>
      <w:r w:rsidR="00486E37">
        <w:rPr>
          <w:rFonts w:cs="Arial"/>
          <w:szCs w:val="19"/>
          <w:lang w:val="de-DE"/>
        </w:rPr>
        <w:t xml:space="preserve">nem Betriebsgewicht zwischen 28 bis </w:t>
      </w:r>
      <w:r>
        <w:rPr>
          <w:rFonts w:cs="Arial"/>
          <w:szCs w:val="19"/>
          <w:lang w:val="de-DE"/>
        </w:rPr>
        <w:t xml:space="preserve">37 t und zusätzlich 7 kleinere Modelle bis 15 t im Einsatz. Hinzu kommen noch </w:t>
      </w:r>
      <w:r w:rsidR="00486E37">
        <w:rPr>
          <w:rFonts w:cs="Arial"/>
          <w:szCs w:val="19"/>
          <w:lang w:val="de-DE"/>
        </w:rPr>
        <w:t xml:space="preserve">einige </w:t>
      </w:r>
      <w:r>
        <w:rPr>
          <w:rFonts w:cs="Arial"/>
          <w:szCs w:val="19"/>
          <w:lang w:val="de-DE"/>
        </w:rPr>
        <w:t>Radlader und Kompaktgeräte.</w:t>
      </w:r>
    </w:p>
    <w:p w:rsidR="006A039E" w:rsidRDefault="006A039E" w:rsidP="00500B17">
      <w:pPr>
        <w:rPr>
          <w:rFonts w:cs="Arial"/>
          <w:szCs w:val="19"/>
          <w:lang w:val="de-DE"/>
        </w:rPr>
      </w:pPr>
    </w:p>
    <w:p w:rsidR="006A039E" w:rsidRDefault="006A039E" w:rsidP="00500B17">
      <w:pPr>
        <w:rPr>
          <w:rFonts w:cs="Arial"/>
          <w:szCs w:val="19"/>
          <w:lang w:val="de-DE"/>
        </w:rPr>
      </w:pPr>
      <w:r>
        <w:rPr>
          <w:rFonts w:cs="Arial"/>
          <w:szCs w:val="19"/>
          <w:lang w:val="de-DE"/>
        </w:rPr>
        <w:t>Gerade d</w:t>
      </w:r>
      <w:r w:rsidR="0068401E">
        <w:rPr>
          <w:rFonts w:cs="Arial"/>
          <w:szCs w:val="19"/>
          <w:lang w:val="de-DE"/>
        </w:rPr>
        <w:t>er</w:t>
      </w:r>
      <w:r>
        <w:rPr>
          <w:rFonts w:cs="Arial"/>
          <w:szCs w:val="19"/>
          <w:lang w:val="de-DE"/>
        </w:rPr>
        <w:t xml:space="preserve"> neuen Raupenbagger D-Serie bescheinigt Bierbrauer neben der sprichwörtlichen Leistungsstärke erhebliche Nehmerqualitäten. „Das Konzept bei der D-Serie ist überzeugend. Für unser Unternehmen ist wichtig, dass wir für unsere Investitionen einen vernünftigen Gegenwert bekommen. Die Maschinen sind zuverlässig, robust und leistungsstark. Vor allem die neuen Motoren bei der D-Serie sind äußerst laufruhig, liefern jede Menge Leistung und sind dabei sehr sparsam. Das Tier 4 Zertifikat </w:t>
      </w:r>
      <w:r w:rsidR="00486E37">
        <w:rPr>
          <w:rFonts w:cs="Arial"/>
          <w:szCs w:val="19"/>
          <w:lang w:val="de-DE"/>
        </w:rPr>
        <w:t xml:space="preserve">für Baumaschinen </w:t>
      </w:r>
      <w:r>
        <w:rPr>
          <w:rFonts w:cs="Arial"/>
          <w:szCs w:val="19"/>
          <w:lang w:val="de-DE"/>
        </w:rPr>
        <w:t>wird hier in der Eifel mit unseren zahlreichen Naturschutzgebieten und historischen Innenstädten außerdem immer wichtiger.“</w:t>
      </w:r>
    </w:p>
    <w:p w:rsidR="006A039E" w:rsidRDefault="006A039E" w:rsidP="00500B17">
      <w:pPr>
        <w:rPr>
          <w:rFonts w:cs="Arial"/>
          <w:szCs w:val="19"/>
          <w:lang w:val="de-DE"/>
        </w:rPr>
      </w:pPr>
    </w:p>
    <w:p w:rsidR="006A039E" w:rsidRDefault="006A039E" w:rsidP="00500B17">
      <w:pPr>
        <w:rPr>
          <w:rFonts w:cs="Arial"/>
          <w:szCs w:val="19"/>
          <w:lang w:val="de-DE"/>
        </w:rPr>
      </w:pPr>
      <w:r>
        <w:rPr>
          <w:rFonts w:cs="Arial"/>
          <w:szCs w:val="19"/>
          <w:lang w:val="de-DE"/>
        </w:rPr>
        <w:t xml:space="preserve">Nach ersten Erprobungen attestiert Bierbrauer auch dem </w:t>
      </w:r>
      <w:r w:rsidR="004C01F1">
        <w:rPr>
          <w:rFonts w:cs="Arial"/>
          <w:szCs w:val="19"/>
          <w:lang w:val="de-DE"/>
        </w:rPr>
        <w:t>n</w:t>
      </w:r>
      <w:r>
        <w:rPr>
          <w:rFonts w:cs="Arial"/>
          <w:szCs w:val="19"/>
          <w:lang w:val="de-DE"/>
        </w:rPr>
        <w:t xml:space="preserve">euen CX750D </w:t>
      </w:r>
      <w:r w:rsidR="00486E37">
        <w:rPr>
          <w:rFonts w:cs="Arial"/>
          <w:szCs w:val="19"/>
          <w:lang w:val="de-DE"/>
        </w:rPr>
        <w:t xml:space="preserve">die besonderen </w:t>
      </w:r>
      <w:r w:rsidR="00D77079">
        <w:rPr>
          <w:rFonts w:cs="Arial"/>
          <w:szCs w:val="19"/>
          <w:lang w:val="de-DE"/>
        </w:rPr>
        <w:t xml:space="preserve">Vorzüge </w:t>
      </w:r>
      <w:r>
        <w:rPr>
          <w:rFonts w:cs="Arial"/>
          <w:szCs w:val="19"/>
          <w:lang w:val="de-DE"/>
        </w:rPr>
        <w:t xml:space="preserve">der neuen D-Serien-Technik. „Die Hydraulik ist für ein Gerät dieser Größe äußerst feinfühlig und reagiert nahezu verzögerungsfrei. Dabei ist der Bagger trotz seines Gewichts recht agil und leichtfüßig. Die Kabine </w:t>
      </w:r>
      <w:r w:rsidR="0053442E">
        <w:rPr>
          <w:rFonts w:cs="Arial"/>
          <w:szCs w:val="19"/>
          <w:lang w:val="de-DE"/>
        </w:rPr>
        <w:t xml:space="preserve">ist äußerst leise und </w:t>
      </w:r>
      <w:r w:rsidR="00C31E8C">
        <w:rPr>
          <w:rFonts w:cs="Arial"/>
          <w:szCs w:val="19"/>
          <w:lang w:val="de-DE"/>
        </w:rPr>
        <w:t>der neue</w:t>
      </w:r>
      <w:r>
        <w:rPr>
          <w:rFonts w:cs="Arial"/>
          <w:szCs w:val="19"/>
          <w:lang w:val="de-DE"/>
        </w:rPr>
        <w:t xml:space="preserve"> Fahrersitz </w:t>
      </w:r>
      <w:r w:rsidR="0053442E">
        <w:rPr>
          <w:rFonts w:cs="Arial"/>
          <w:szCs w:val="19"/>
          <w:lang w:val="de-DE"/>
        </w:rPr>
        <w:t>ist</w:t>
      </w:r>
      <w:r>
        <w:rPr>
          <w:rFonts w:cs="Arial"/>
          <w:szCs w:val="19"/>
          <w:lang w:val="de-DE"/>
        </w:rPr>
        <w:t xml:space="preserve"> erste Wahl</w:t>
      </w:r>
      <w:r w:rsidR="0053442E">
        <w:rPr>
          <w:rFonts w:cs="Arial"/>
          <w:szCs w:val="19"/>
          <w:lang w:val="de-DE"/>
        </w:rPr>
        <w:t>.</w:t>
      </w:r>
      <w:r>
        <w:rPr>
          <w:rFonts w:cs="Arial"/>
          <w:szCs w:val="19"/>
          <w:lang w:val="de-DE"/>
        </w:rPr>
        <w:t xml:space="preserve"> </w:t>
      </w:r>
      <w:r w:rsidR="0053442E">
        <w:rPr>
          <w:rFonts w:cs="Arial"/>
          <w:szCs w:val="19"/>
          <w:lang w:val="de-DE"/>
        </w:rPr>
        <w:t>D</w:t>
      </w:r>
      <w:r>
        <w:rPr>
          <w:rFonts w:cs="Arial"/>
          <w:szCs w:val="19"/>
          <w:lang w:val="de-DE"/>
        </w:rPr>
        <w:t xml:space="preserve">er neue Monitor mit dem Maximum View System </w:t>
      </w:r>
      <w:r w:rsidR="00C31E8C">
        <w:rPr>
          <w:rFonts w:cs="Arial"/>
          <w:szCs w:val="19"/>
          <w:lang w:val="de-DE"/>
        </w:rPr>
        <w:t xml:space="preserve">bietet </w:t>
      </w:r>
      <w:r>
        <w:rPr>
          <w:rFonts w:cs="Arial"/>
          <w:szCs w:val="19"/>
          <w:lang w:val="de-DE"/>
        </w:rPr>
        <w:t xml:space="preserve">auch nach hinten optimale Sicherheit. Beim Beschicken unseres </w:t>
      </w:r>
      <w:r>
        <w:rPr>
          <w:rFonts w:cs="Arial"/>
          <w:szCs w:val="19"/>
          <w:lang w:val="de-DE"/>
        </w:rPr>
        <w:lastRenderedPageBreak/>
        <w:t xml:space="preserve">Brechers kann sich der Fahrer so voll auf seine Arbeit konzentrieren. Das kann im Zweifelsfall teure Reparaturen vermeiden. Die gesamte Verarbeitung und das Finish des neuen Baggers machen einen ausgezeichneten Eindruck, egal ob es sich um den Stahlbau oder </w:t>
      </w:r>
      <w:r w:rsidR="00EC4228">
        <w:rPr>
          <w:rFonts w:cs="Arial"/>
          <w:szCs w:val="19"/>
          <w:lang w:val="de-DE"/>
        </w:rPr>
        <w:t xml:space="preserve">einzelne </w:t>
      </w:r>
      <w:r>
        <w:rPr>
          <w:rFonts w:cs="Arial"/>
          <w:szCs w:val="19"/>
          <w:lang w:val="de-DE"/>
        </w:rPr>
        <w:t xml:space="preserve">Komponenten </w:t>
      </w:r>
      <w:r w:rsidR="00EC4228">
        <w:rPr>
          <w:rFonts w:cs="Arial"/>
          <w:szCs w:val="19"/>
          <w:lang w:val="de-DE"/>
        </w:rPr>
        <w:t xml:space="preserve">bei </w:t>
      </w:r>
      <w:r>
        <w:rPr>
          <w:rFonts w:cs="Arial"/>
          <w:szCs w:val="19"/>
          <w:lang w:val="de-DE"/>
        </w:rPr>
        <w:t>Motor und Hydraulik handelt.</w:t>
      </w:r>
      <w:r w:rsidR="00DA1B66">
        <w:rPr>
          <w:rFonts w:cs="Arial"/>
          <w:szCs w:val="19"/>
          <w:lang w:val="de-DE"/>
        </w:rPr>
        <w:t xml:space="preserve"> Wir sind uns daher sicher, dass unsere Entscheidung für den CX750D richtig war.</w:t>
      </w:r>
      <w:r>
        <w:rPr>
          <w:rFonts w:cs="Arial"/>
          <w:szCs w:val="19"/>
          <w:lang w:val="de-DE"/>
        </w:rPr>
        <w:t>“</w:t>
      </w:r>
    </w:p>
    <w:p w:rsidR="006A039E" w:rsidRDefault="006A039E" w:rsidP="00500B17">
      <w:pPr>
        <w:rPr>
          <w:rFonts w:cs="Arial"/>
          <w:szCs w:val="19"/>
          <w:lang w:val="de-DE"/>
        </w:rPr>
      </w:pPr>
    </w:p>
    <w:p w:rsidR="00EC4228" w:rsidRPr="004A1DEA" w:rsidRDefault="004A1DEA" w:rsidP="00500B17">
      <w:pPr>
        <w:rPr>
          <w:rFonts w:cs="Arial"/>
          <w:i/>
          <w:szCs w:val="19"/>
          <w:lang w:val="de-DE"/>
        </w:rPr>
      </w:pPr>
      <w:r w:rsidRPr="004A1DEA">
        <w:rPr>
          <w:rFonts w:cs="Arial"/>
          <w:i/>
          <w:szCs w:val="19"/>
          <w:lang w:val="de-DE"/>
        </w:rPr>
        <w:t>Bildlegende:</w:t>
      </w:r>
    </w:p>
    <w:p w:rsidR="004A1DEA" w:rsidRPr="004A1DEA" w:rsidRDefault="004A1DEA" w:rsidP="00500B17">
      <w:pPr>
        <w:rPr>
          <w:rFonts w:cs="Arial"/>
          <w:i/>
          <w:szCs w:val="19"/>
          <w:lang w:val="de-DE"/>
        </w:rPr>
      </w:pPr>
      <w:r w:rsidRPr="004A1DEA">
        <w:rPr>
          <w:rFonts w:cs="Arial"/>
          <w:i/>
          <w:szCs w:val="19"/>
          <w:lang w:val="de-DE"/>
        </w:rPr>
        <w:t>CX750D-ME-1 und 2: Der CX750D ME ist speziell für Gewinnungseinsätze und schweren Erdbau konzipiert und bietet mit 366 kN eine besonders hohe Reißkraft.</w:t>
      </w:r>
    </w:p>
    <w:p w:rsidR="004A1DEA" w:rsidRPr="004A1DEA" w:rsidRDefault="004A1DEA" w:rsidP="00500B17">
      <w:pPr>
        <w:rPr>
          <w:rFonts w:cs="Arial"/>
          <w:i/>
          <w:szCs w:val="19"/>
          <w:lang w:val="de-DE"/>
        </w:rPr>
      </w:pPr>
      <w:r w:rsidRPr="004A1DEA">
        <w:rPr>
          <w:rFonts w:cs="Arial"/>
          <w:i/>
          <w:szCs w:val="19"/>
          <w:lang w:val="de-DE"/>
        </w:rPr>
        <w:t>CX750D-1 und 2: Der CX750D in der Standardversion verbindet alle Vorzüge der neuen D-Serie mit der hohen Leistung eines 80-Tonnen Baggers.</w:t>
      </w:r>
    </w:p>
    <w:p w:rsidR="004A1DEA" w:rsidRDefault="004A1DEA" w:rsidP="00500B17">
      <w:pPr>
        <w:rPr>
          <w:rFonts w:cs="Arial"/>
          <w:szCs w:val="19"/>
          <w:lang w:val="de-DE"/>
        </w:rPr>
      </w:pPr>
    </w:p>
    <w:p w:rsidR="00D50085" w:rsidRPr="00ED2AAA" w:rsidRDefault="00D50085" w:rsidP="00D50085">
      <w:pPr>
        <w:spacing w:line="300" w:lineRule="exact"/>
        <w:rPr>
          <w:rStyle w:val="Hipervnculo"/>
          <w:rFonts w:cs="Arial"/>
          <w:szCs w:val="24"/>
          <w:lang w:val="de-DE" w:eastAsia="es-ES"/>
        </w:rPr>
      </w:pPr>
      <w:r w:rsidRPr="00ED2AAA">
        <w:rPr>
          <w:rFonts w:cs="Arial"/>
          <w:szCs w:val="24"/>
          <w:lang w:val="de-DE" w:eastAsia="es-ES"/>
        </w:rPr>
        <w:t xml:space="preserve">Von unserer Website können Sie Texte, Videos und Bilddateien in hoher Auflösung (JPG 300 DPI, CMYK) zu dieser Pressemeldung herunterladen: </w:t>
      </w:r>
      <w:hyperlink r:id="rId10" w:history="1">
        <w:r w:rsidRPr="00ED2AAA">
          <w:rPr>
            <w:rStyle w:val="Hipervnculo"/>
            <w:rFonts w:cs="Arial"/>
            <w:szCs w:val="24"/>
            <w:lang w:val="de-DE" w:eastAsia="es-ES"/>
          </w:rPr>
          <w:t>www.CASEcetools.com/press-kit</w:t>
        </w:r>
      </w:hyperlink>
    </w:p>
    <w:p w:rsidR="00D50085" w:rsidRPr="00ED2AAA" w:rsidRDefault="00D50085" w:rsidP="00D50085">
      <w:pPr>
        <w:rPr>
          <w:b/>
          <w:szCs w:val="19"/>
          <w:lang w:val="de-DE"/>
        </w:rPr>
      </w:pPr>
    </w:p>
    <w:p w:rsidR="00811B10" w:rsidRDefault="00811B10">
      <w:pPr>
        <w:spacing w:line="240" w:lineRule="auto"/>
        <w:jc w:val="left"/>
        <w:rPr>
          <w:b/>
          <w:szCs w:val="19"/>
          <w:lang w:val="de-DE"/>
        </w:rPr>
      </w:pPr>
    </w:p>
    <w:p w:rsidR="00D50085" w:rsidRPr="00ED2AAA" w:rsidRDefault="00D50085" w:rsidP="00D50085">
      <w:pPr>
        <w:rPr>
          <w:b/>
          <w:szCs w:val="19"/>
          <w:lang w:val="de-DE"/>
        </w:rPr>
      </w:pPr>
      <w:r w:rsidRPr="00ED2AAA">
        <w:rPr>
          <w:b/>
          <w:szCs w:val="19"/>
          <w:lang w:val="de-DE"/>
        </w:rPr>
        <w:t>Folgen Sie CASE auf:</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D50085" w:rsidRPr="00ED2AAA" w:rsidTr="00D50085">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D50085" w:rsidRPr="00ED2AAA">
              <w:trPr>
                <w:trHeight w:val="442"/>
                <w:tblCellSpacing w:w="0" w:type="dxa"/>
              </w:trPr>
              <w:tc>
                <w:tcPr>
                  <w:tcW w:w="570" w:type="dxa"/>
                  <w:vAlign w:val="center"/>
                  <w:hideMark/>
                </w:tcPr>
                <w:p w:rsidR="00D50085" w:rsidRPr="00ED2AAA" w:rsidRDefault="00D50085">
                  <w:pPr>
                    <w:rPr>
                      <w:rFonts w:ascii="Calibri" w:eastAsia="Calibri" w:hAnsi="Calibri"/>
                      <w:sz w:val="22"/>
                      <w:szCs w:val="22"/>
                      <w:lang w:val="de-DE"/>
                    </w:rPr>
                  </w:pPr>
                  <w:r w:rsidRPr="00ED2AAA">
                    <w:rPr>
                      <w:noProof/>
                      <w:lang w:val="es-ES" w:eastAsia="es-ES"/>
                    </w:rPr>
                    <w:drawing>
                      <wp:inline distT="0" distB="0" distL="0" distR="0" wp14:anchorId="262395D3" wp14:editId="3E3783EA">
                        <wp:extent cx="191135" cy="191135"/>
                        <wp:effectExtent l="0" t="0" r="0" b="0"/>
                        <wp:docPr id="11" name="Bild 1"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D50085" w:rsidRPr="00ED2AAA" w:rsidRDefault="00D50085">
                  <w:pPr>
                    <w:rPr>
                      <w:rFonts w:ascii="Calibri" w:eastAsia="Calibri" w:hAnsi="Calibri"/>
                      <w:sz w:val="22"/>
                      <w:szCs w:val="22"/>
                      <w:lang w:val="de-DE"/>
                    </w:rPr>
                  </w:pPr>
                  <w:r w:rsidRPr="00ED2AAA">
                    <w:rPr>
                      <w:rFonts w:ascii="Times New Roman" w:hAnsi="Times New Roman"/>
                      <w:noProof/>
                      <w:color w:val="0000FF"/>
                      <w:sz w:val="24"/>
                      <w:szCs w:val="24"/>
                      <w:lang w:val="es-ES" w:eastAsia="es-ES"/>
                    </w:rPr>
                    <w:drawing>
                      <wp:inline distT="0" distB="0" distL="0" distR="0" wp14:anchorId="72CC6DB0" wp14:editId="2798F64B">
                        <wp:extent cx="191135" cy="191135"/>
                        <wp:effectExtent l="0" t="0" r="0" b="0"/>
                        <wp:docPr id="10" name="Imagen 2"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D50085" w:rsidRPr="00ED2AAA" w:rsidRDefault="00D50085">
                  <w:pPr>
                    <w:rPr>
                      <w:rFonts w:ascii="Calibri" w:eastAsia="Calibri" w:hAnsi="Calibri"/>
                      <w:sz w:val="22"/>
                      <w:szCs w:val="22"/>
                      <w:lang w:val="de-DE"/>
                    </w:rPr>
                  </w:pPr>
                  <w:r w:rsidRPr="00ED2AAA">
                    <w:rPr>
                      <w:rFonts w:ascii="Times New Roman" w:hAnsi="Times New Roman"/>
                      <w:noProof/>
                      <w:color w:val="0000FF"/>
                      <w:sz w:val="24"/>
                      <w:szCs w:val="24"/>
                      <w:lang w:val="es-ES" w:eastAsia="es-ES"/>
                    </w:rPr>
                    <w:drawing>
                      <wp:inline distT="0" distB="0" distL="0" distR="0" wp14:anchorId="322D70BE" wp14:editId="144AE62B">
                        <wp:extent cx="191135" cy="191135"/>
                        <wp:effectExtent l="0" t="0" r="0" b="0"/>
                        <wp:docPr id="9" name="Imagen 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D50085" w:rsidRPr="00ED2AAA" w:rsidRDefault="00D50085">
                  <w:pPr>
                    <w:rPr>
                      <w:rFonts w:ascii="Calibri" w:eastAsia="Calibri" w:hAnsi="Calibri"/>
                      <w:sz w:val="22"/>
                      <w:szCs w:val="22"/>
                      <w:lang w:val="de-DE"/>
                    </w:rPr>
                  </w:pPr>
                  <w:r w:rsidRPr="00ED2AAA">
                    <w:rPr>
                      <w:rFonts w:ascii="Times New Roman" w:hAnsi="Times New Roman"/>
                      <w:noProof/>
                      <w:color w:val="0000FF"/>
                      <w:sz w:val="24"/>
                      <w:szCs w:val="24"/>
                      <w:lang w:val="es-ES" w:eastAsia="es-ES"/>
                    </w:rPr>
                    <w:drawing>
                      <wp:inline distT="0" distB="0" distL="0" distR="0" wp14:anchorId="186CBB7E" wp14:editId="1E618946">
                        <wp:extent cx="191135" cy="191135"/>
                        <wp:effectExtent l="0" t="0" r="0" b="0"/>
                        <wp:docPr id="8" name="Imagen 4"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D50085" w:rsidRPr="00ED2AAA" w:rsidRDefault="00D50085">
            <w:pPr>
              <w:spacing w:line="240" w:lineRule="auto"/>
              <w:jc w:val="left"/>
              <w:rPr>
                <w:rFonts w:ascii="Times New Roman" w:hAnsi="Times New Roman"/>
                <w:color w:val="auto"/>
                <w:sz w:val="20"/>
                <w:lang w:val="de-DE" w:eastAsia="es-ES"/>
              </w:rPr>
            </w:pPr>
          </w:p>
        </w:tc>
        <w:tc>
          <w:tcPr>
            <w:tcW w:w="130" w:type="dxa"/>
            <w:vAlign w:val="center"/>
            <w:hideMark/>
          </w:tcPr>
          <w:p w:rsidR="00D50085" w:rsidRPr="00ED2AAA" w:rsidRDefault="00D50085">
            <w:pPr>
              <w:rPr>
                <w:rFonts w:ascii="Calibri" w:eastAsia="Calibri" w:hAnsi="Calibri"/>
                <w:sz w:val="22"/>
                <w:szCs w:val="22"/>
                <w:lang w:val="de-DE"/>
              </w:rPr>
            </w:pPr>
            <w:r w:rsidRPr="00ED2AAA">
              <w:rPr>
                <w:rFonts w:ascii="Times New Roman" w:hAnsi="Times New Roman"/>
                <w:sz w:val="20"/>
                <w:lang w:val="de-DE"/>
              </w:rPr>
              <w:t> </w:t>
            </w:r>
          </w:p>
        </w:tc>
        <w:tc>
          <w:tcPr>
            <w:tcW w:w="226" w:type="dxa"/>
            <w:vAlign w:val="center"/>
            <w:hideMark/>
          </w:tcPr>
          <w:p w:rsidR="00D50085" w:rsidRPr="00ED2AAA" w:rsidRDefault="00D50085">
            <w:pPr>
              <w:rPr>
                <w:rFonts w:ascii="Calibri" w:eastAsia="Calibri" w:hAnsi="Calibri"/>
                <w:sz w:val="22"/>
                <w:szCs w:val="22"/>
                <w:lang w:val="de-DE"/>
              </w:rPr>
            </w:pPr>
            <w:r w:rsidRPr="00ED2AAA">
              <w:rPr>
                <w:rFonts w:ascii="Times New Roman" w:hAnsi="Times New Roman"/>
                <w:sz w:val="20"/>
                <w:lang w:val="de-DE"/>
              </w:rPr>
              <w:t> </w:t>
            </w:r>
          </w:p>
        </w:tc>
        <w:tc>
          <w:tcPr>
            <w:tcW w:w="5867" w:type="dxa"/>
            <w:vAlign w:val="center"/>
            <w:hideMark/>
          </w:tcPr>
          <w:p w:rsidR="00D50085" w:rsidRPr="00ED2AAA" w:rsidRDefault="00D50085">
            <w:pPr>
              <w:rPr>
                <w:rFonts w:ascii="Calibri" w:eastAsia="Calibri" w:hAnsi="Calibri"/>
                <w:sz w:val="22"/>
                <w:szCs w:val="22"/>
                <w:lang w:val="de-DE"/>
              </w:rPr>
            </w:pPr>
            <w:r w:rsidRPr="00ED2AAA">
              <w:rPr>
                <w:rFonts w:ascii="Verdana" w:hAnsi="Verdana"/>
                <w:lang w:val="de-DE"/>
              </w:rPr>
              <w:t> </w:t>
            </w:r>
          </w:p>
        </w:tc>
      </w:tr>
    </w:tbl>
    <w:p w:rsidR="00D50085" w:rsidRPr="00ED2AAA" w:rsidRDefault="00D50085" w:rsidP="00D50085">
      <w:pPr>
        <w:spacing w:line="300" w:lineRule="exact"/>
        <w:rPr>
          <w:i/>
          <w:iCs/>
          <w:sz w:val="16"/>
          <w:szCs w:val="16"/>
          <w:lang w:val="de-DE"/>
        </w:rPr>
      </w:pPr>
      <w:r w:rsidRPr="00ED2AAA">
        <w:rPr>
          <w:rFonts w:cs="Arial"/>
          <w:i/>
          <w:iCs/>
          <w:sz w:val="16"/>
          <w:szCs w:val="16"/>
          <w:lang w:val="de-DE"/>
        </w:rPr>
        <w:t>CASE Construction Equipment vertreibt auf der ganzen Welt ein komplettes Angebot verschiedenster Baumaschinen, darunter Baggerlader (Marktführer), Raupen- und Mobilbagger, Motorgrader, Radlader, Kompaktlader, Raupenkompaktlader und Allweg-Stapler. Über das internationale Händlernetz bietet CASE seinen Kunden eine professionelle Partnerschaft – mit leistungsfähigen Maschinen und einem Kundendienst der Spitzenklasse, branchenführenden Garantieleistungen und flexiblen Finanzierungslösungen. Weitere Informationen finden Sie unter</w:t>
      </w:r>
      <w:r w:rsidRPr="00ED2AAA">
        <w:rPr>
          <w:i/>
          <w:iCs/>
          <w:sz w:val="16"/>
          <w:szCs w:val="16"/>
          <w:lang w:val="de-DE"/>
        </w:rPr>
        <w:t xml:space="preserve"> </w:t>
      </w:r>
      <w:hyperlink r:id="rId22" w:history="1">
        <w:r w:rsidR="00F80C83" w:rsidRPr="00ED2AAA">
          <w:rPr>
            <w:rStyle w:val="Hipervnculo"/>
            <w:i/>
            <w:iCs/>
            <w:szCs w:val="16"/>
            <w:lang w:val="de-DE"/>
          </w:rPr>
          <w:t>www.casece.com</w:t>
        </w:r>
      </w:hyperlink>
      <w:r w:rsidRPr="00ED2AAA">
        <w:rPr>
          <w:i/>
          <w:iCs/>
          <w:sz w:val="16"/>
          <w:szCs w:val="16"/>
          <w:lang w:val="de-DE"/>
        </w:rPr>
        <w:t>.</w:t>
      </w:r>
    </w:p>
    <w:p w:rsidR="00D50085" w:rsidRPr="00ED2AAA" w:rsidRDefault="00D50085" w:rsidP="00D50085">
      <w:pPr>
        <w:spacing w:line="300" w:lineRule="exact"/>
        <w:rPr>
          <w:i/>
          <w:iCs/>
          <w:sz w:val="16"/>
          <w:szCs w:val="16"/>
          <w:lang w:val="de-DE"/>
        </w:rPr>
      </w:pPr>
      <w:r w:rsidRPr="00ED2AAA">
        <w:rPr>
          <w:rFonts w:cs="Arial"/>
          <w:i/>
          <w:iCs/>
          <w:sz w:val="16"/>
          <w:szCs w:val="16"/>
          <w:lang w:val="de-DE"/>
        </w:rPr>
        <w:t>CASE Construction Equipment ist eine Marke von CNH Industrial N.V., einem weltweit führenden Hersteller von Investitionsgütern. Das Unternehmen ist an der New Yorker Wertpapierbörse (NYSE: CNHI) und beim elektronischen Wertpapierhandel der Italienischen Börse (MI: CNHI) registriert. Weitere Informationen finden Sie online unter</w:t>
      </w:r>
      <w:r w:rsidRPr="00ED2AAA">
        <w:rPr>
          <w:i/>
          <w:iCs/>
          <w:sz w:val="16"/>
          <w:szCs w:val="16"/>
          <w:lang w:val="de-DE"/>
        </w:rPr>
        <w:t xml:space="preserve">: </w:t>
      </w:r>
      <w:hyperlink r:id="rId23" w:tooltip="file:///C:/Users/Nuria/AppData/Local/Microsoft/Windows/Temporary%20Internet%20Files/Content.Outlook/3POTRISZ/www.cnhindustrial.com" w:history="1">
        <w:r w:rsidRPr="00ED2AAA">
          <w:rPr>
            <w:rStyle w:val="Hipervnculo"/>
            <w:i/>
            <w:iCs/>
            <w:szCs w:val="16"/>
            <w:lang w:val="de-DE"/>
          </w:rPr>
          <w:t>www.cnhindustrial.com</w:t>
        </w:r>
      </w:hyperlink>
      <w:r w:rsidRPr="00ED2AAA">
        <w:rPr>
          <w:i/>
          <w:iCs/>
          <w:sz w:val="16"/>
          <w:szCs w:val="16"/>
          <w:lang w:val="de-DE"/>
        </w:rPr>
        <w:t>.</w:t>
      </w:r>
    </w:p>
    <w:p w:rsidR="003B4689" w:rsidRPr="00ED2AAA" w:rsidRDefault="003F1235" w:rsidP="00D50085">
      <w:pPr>
        <w:spacing w:line="300" w:lineRule="exact"/>
        <w:rPr>
          <w:i/>
          <w:iCs/>
          <w:sz w:val="16"/>
          <w:szCs w:val="16"/>
          <w:lang w:val="de-DE"/>
        </w:rPr>
      </w:pPr>
      <w:r w:rsidRPr="00ED2AAA">
        <w:rPr>
          <w:i/>
          <w:iCs/>
          <w:sz w:val="16"/>
          <w:szCs w:val="16"/>
          <w:lang w:val="de-DE"/>
        </w:rPr>
        <w:br/>
      </w:r>
    </w:p>
    <w:p w:rsidR="003B4689" w:rsidRPr="00ED2AAA" w:rsidRDefault="003B4689">
      <w:pPr>
        <w:spacing w:line="240" w:lineRule="auto"/>
        <w:jc w:val="left"/>
        <w:rPr>
          <w:i/>
          <w:iCs/>
          <w:sz w:val="16"/>
          <w:szCs w:val="16"/>
          <w:lang w:val="de-DE"/>
        </w:rPr>
      </w:pPr>
    </w:p>
    <w:p w:rsidR="00D50085" w:rsidRPr="00ED2AAA" w:rsidRDefault="00D50085" w:rsidP="00D50085">
      <w:pPr>
        <w:spacing w:line="300" w:lineRule="exact"/>
        <w:rPr>
          <w:rFonts w:cs="Arial"/>
          <w:b/>
          <w:szCs w:val="19"/>
          <w:lang w:val="de-DE"/>
        </w:rPr>
      </w:pPr>
      <w:r w:rsidRPr="00ED2AAA">
        <w:rPr>
          <w:rFonts w:cs="Arial"/>
          <w:b/>
          <w:szCs w:val="19"/>
          <w:lang w:val="de-DE"/>
        </w:rPr>
        <w:t>Weitere Informationen erhalten Sie hier:</w:t>
      </w:r>
    </w:p>
    <w:p w:rsidR="00D50085" w:rsidRPr="00ED2AAA" w:rsidRDefault="00D50085" w:rsidP="00D50085">
      <w:pPr>
        <w:spacing w:line="300" w:lineRule="exact"/>
        <w:rPr>
          <w:rFonts w:cs="Arial"/>
          <w:b/>
          <w:bCs/>
          <w:color w:val="auto"/>
          <w:sz w:val="14"/>
          <w:szCs w:val="14"/>
          <w:lang w:val="de-DE" w:eastAsia="es-ES"/>
        </w:rPr>
      </w:pPr>
    </w:p>
    <w:p w:rsidR="00D50085" w:rsidRPr="00ED2AAA" w:rsidRDefault="00F80C83" w:rsidP="00D50085">
      <w:pPr>
        <w:spacing w:line="300" w:lineRule="exact"/>
        <w:rPr>
          <w:rFonts w:cs="Arial"/>
          <w:bCs/>
          <w:color w:val="auto"/>
          <w:szCs w:val="19"/>
          <w:lang w:val="de-DE" w:eastAsia="es-ES"/>
        </w:rPr>
      </w:pPr>
      <w:r w:rsidRPr="00ED2AAA">
        <w:rPr>
          <w:rFonts w:cs="Arial"/>
          <w:szCs w:val="19"/>
          <w:lang w:val="de-DE" w:eastAsia="es-ES"/>
        </w:rPr>
        <w:t xml:space="preserve">Lutz Holthaus </w:t>
      </w:r>
      <w:r w:rsidR="00D50085" w:rsidRPr="00ED2AAA">
        <w:rPr>
          <w:rFonts w:cs="Arial"/>
          <w:szCs w:val="19"/>
          <w:lang w:val="de-DE" w:eastAsia="es-ES"/>
        </w:rPr>
        <w:t>(</w:t>
      </w:r>
      <w:r w:rsidR="00D50085" w:rsidRPr="00ED2AAA">
        <w:rPr>
          <w:rFonts w:cs="Arial"/>
          <w:bCs/>
          <w:color w:val="auto"/>
          <w:szCs w:val="19"/>
          <w:lang w:val="de-DE" w:eastAsia="es-ES"/>
        </w:rPr>
        <w:t>C2 Marketing für ALARCON &amp; HARRIS)</w:t>
      </w:r>
    </w:p>
    <w:p w:rsidR="00D50085" w:rsidRPr="00ED2AAA" w:rsidRDefault="00D50085" w:rsidP="00D50085">
      <w:pPr>
        <w:spacing w:line="300" w:lineRule="exact"/>
        <w:rPr>
          <w:rFonts w:cs="Arial"/>
          <w:szCs w:val="19"/>
          <w:lang w:val="de-DE" w:eastAsia="es-ES"/>
        </w:rPr>
      </w:pPr>
      <w:r w:rsidRPr="00ED2AAA">
        <w:rPr>
          <w:rFonts w:cs="Arial"/>
          <w:szCs w:val="19"/>
          <w:lang w:val="de-DE" w:eastAsia="es-ES"/>
        </w:rPr>
        <w:lastRenderedPageBreak/>
        <w:t>Tel.: +49 2392 913 465</w:t>
      </w:r>
    </w:p>
    <w:p w:rsidR="00D50085" w:rsidRPr="00ED2AAA" w:rsidRDefault="00D50085" w:rsidP="00D50085">
      <w:pPr>
        <w:pStyle w:val="01TESTO"/>
        <w:spacing w:line="300" w:lineRule="exact"/>
        <w:rPr>
          <w:rStyle w:val="Hipervnculo"/>
          <w:lang w:val="de-DE"/>
        </w:rPr>
      </w:pPr>
      <w:r w:rsidRPr="00ED2AAA">
        <w:rPr>
          <w:rFonts w:cs="Arial"/>
          <w:szCs w:val="19"/>
          <w:lang w:val="de-DE" w:eastAsia="es-ES"/>
        </w:rPr>
        <w:t xml:space="preserve">E-Mail: </w:t>
      </w:r>
      <w:hyperlink r:id="rId24" w:history="1">
        <w:r w:rsidRPr="00ED2AAA">
          <w:rPr>
            <w:rStyle w:val="Hipervnculo"/>
            <w:rFonts w:cs="Arial"/>
            <w:szCs w:val="19"/>
            <w:lang w:val="de-DE" w:eastAsia="es-ES"/>
          </w:rPr>
          <w:t>presseservice@c2marketing.de</w:t>
        </w:r>
      </w:hyperlink>
    </w:p>
    <w:sectPr w:rsidR="00D50085" w:rsidRPr="00ED2AAA">
      <w:headerReference w:type="default" r:id="rId25"/>
      <w:headerReference w:type="first" r:id="rId26"/>
      <w:footerReference w:type="first" r:id="rId27"/>
      <w:pgSz w:w="11906" w:h="16838"/>
      <w:pgMar w:top="2835" w:right="851" w:bottom="2403" w:left="2552"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0E" w:rsidRDefault="002F7C0E">
      <w:pPr>
        <w:spacing w:line="240" w:lineRule="auto"/>
      </w:pPr>
      <w:r>
        <w:separator/>
      </w:r>
    </w:p>
  </w:endnote>
  <w:endnote w:type="continuationSeparator" w:id="0">
    <w:p w:rsidR="002F7C0E" w:rsidRDefault="002F7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D8" w:rsidRDefault="00DD23D8">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0E" w:rsidRDefault="002F7C0E">
      <w:pPr>
        <w:spacing w:line="240" w:lineRule="auto"/>
      </w:pPr>
      <w:r>
        <w:separator/>
      </w:r>
    </w:p>
  </w:footnote>
  <w:footnote w:type="continuationSeparator" w:id="0">
    <w:p w:rsidR="002F7C0E" w:rsidRDefault="002F7C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D8" w:rsidRDefault="00D50085">
    <w:r>
      <w:rPr>
        <w:noProof/>
        <w:lang w:val="es-ES" w:eastAsia="es-ES"/>
      </w:rPr>
      <w:drawing>
        <wp:anchor distT="0" distB="0" distL="114300" distR="114300" simplePos="0" relativeHeight="251659776" behindDoc="1" locked="0" layoutInCell="1" allowOverlap="1" wp14:anchorId="03C0B80C" wp14:editId="13614D6C">
          <wp:simplePos x="0" y="0"/>
          <wp:positionH relativeFrom="margin">
            <wp:posOffset>-1353820</wp:posOffset>
          </wp:positionH>
          <wp:positionV relativeFrom="margin">
            <wp:posOffset>-1343025</wp:posOffset>
          </wp:positionV>
          <wp:extent cx="1236345" cy="444500"/>
          <wp:effectExtent l="0" t="0" r="1905" b="0"/>
          <wp:wrapNone/>
          <wp:docPr id="7"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16E3F065" wp14:editId="418A0318">
              <wp:simplePos x="0" y="0"/>
              <wp:positionH relativeFrom="column">
                <wp:posOffset>-635</wp:posOffset>
              </wp:positionH>
              <wp:positionV relativeFrom="paragraph">
                <wp:posOffset>452755</wp:posOffset>
              </wp:positionV>
              <wp:extent cx="6858000" cy="0"/>
              <wp:effectExtent l="8890" t="5080" r="10160" b="1397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B5F89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uO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0" w:type="auto"/>
      <w:tblLayout w:type="fixed"/>
      <w:tblCellMar>
        <w:left w:w="0" w:type="dxa"/>
        <w:right w:w="0" w:type="dxa"/>
      </w:tblCellMar>
      <w:tblLook w:val="0000" w:firstRow="0" w:lastRow="0" w:firstColumn="0" w:lastColumn="0" w:noHBand="0" w:noVBand="0"/>
    </w:tblPr>
    <w:tblGrid>
      <w:gridCol w:w="2614"/>
      <w:gridCol w:w="2835"/>
      <w:gridCol w:w="3360"/>
    </w:tblGrid>
    <w:tr w:rsidR="00DD23D8">
      <w:trPr>
        <w:trHeight w:val="735"/>
      </w:trPr>
      <w:tc>
        <w:tcPr>
          <w:tcW w:w="2614" w:type="dxa"/>
          <w:vAlign w:val="bottom"/>
        </w:tcPr>
        <w:p w:rsidR="00DD23D8" w:rsidRDefault="00DD23D8">
          <w:pPr>
            <w:pStyle w:val="04FOOTER"/>
            <w:ind w:right="-101"/>
            <w:rPr>
              <w:sz w:val="14"/>
              <w:highlight w:val="yellow"/>
              <w:lang w:val="en-US"/>
            </w:rPr>
          </w:pPr>
        </w:p>
      </w:tc>
      <w:tc>
        <w:tcPr>
          <w:tcW w:w="2835" w:type="dxa"/>
          <w:vAlign w:val="bottom"/>
        </w:tcPr>
        <w:p w:rsidR="00DD23D8" w:rsidRDefault="00DD23D8">
          <w:pPr>
            <w:pStyle w:val="04FOOTER"/>
            <w:ind w:right="-101"/>
            <w:rPr>
              <w:sz w:val="14"/>
              <w:highlight w:val="yellow"/>
            </w:rPr>
          </w:pPr>
        </w:p>
      </w:tc>
      <w:tc>
        <w:tcPr>
          <w:tcW w:w="3360" w:type="dxa"/>
          <w:vAlign w:val="bottom"/>
        </w:tcPr>
        <w:p w:rsidR="00DD23D8" w:rsidRDefault="00DD23D8">
          <w:pPr>
            <w:pStyle w:val="04FOOTER"/>
            <w:ind w:right="-101"/>
            <w:rPr>
              <w:sz w:val="14"/>
              <w:highlight w:val="yellow"/>
            </w:rPr>
          </w:pPr>
        </w:p>
      </w:tc>
    </w:tr>
  </w:tbl>
  <w:p w:rsidR="00DD23D8" w:rsidRDefault="00DD23D8">
    <w:pPr>
      <w:rPr>
        <w:vanish/>
      </w:rPr>
    </w:pPr>
  </w:p>
  <w:tbl>
    <w:tblPr>
      <w:tblpPr w:leftFromText="142" w:rightFromText="142" w:vertAnchor="page" w:horzAnchor="page" w:tblpX="982" w:tblpY="7565"/>
      <w:tblW w:w="0" w:type="auto"/>
      <w:tblLayout w:type="fixed"/>
      <w:tblCellMar>
        <w:left w:w="0" w:type="dxa"/>
        <w:right w:w="0" w:type="dxa"/>
      </w:tblCellMar>
      <w:tblLook w:val="0000" w:firstRow="0" w:lastRow="0" w:firstColumn="0" w:lastColumn="0" w:noHBand="0" w:noVBand="0"/>
    </w:tblPr>
    <w:tblGrid>
      <w:gridCol w:w="606"/>
    </w:tblGrid>
    <w:tr w:rsidR="00DD23D8">
      <w:trPr>
        <w:trHeight w:val="5211"/>
      </w:trPr>
      <w:tc>
        <w:tcPr>
          <w:tcW w:w="606" w:type="dxa"/>
          <w:vAlign w:val="bottom"/>
        </w:tcPr>
        <w:p w:rsidR="00DD23D8" w:rsidRDefault="00D50085">
          <w:pPr>
            <w:pStyle w:val="01TESTO"/>
          </w:pPr>
          <w:r>
            <w:rPr>
              <w:noProof/>
              <w:lang w:val="es-ES" w:eastAsia="es-ES"/>
            </w:rPr>
            <w:drawing>
              <wp:anchor distT="0" distB="0" distL="114300" distR="114300" simplePos="0" relativeHeight="251660800" behindDoc="1" locked="0" layoutInCell="1" allowOverlap="1" wp14:anchorId="66A59698" wp14:editId="798F2E1D">
                <wp:simplePos x="0" y="0"/>
                <wp:positionH relativeFrom="column">
                  <wp:posOffset>0</wp:posOffset>
                </wp:positionH>
                <wp:positionV relativeFrom="page">
                  <wp:posOffset>0</wp:posOffset>
                </wp:positionV>
                <wp:extent cx="387350" cy="3239135"/>
                <wp:effectExtent l="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D23D8" w:rsidRDefault="00D50085">
    <w:r>
      <w:rPr>
        <w:noProof/>
        <w:lang w:val="es-ES" w:eastAsia="es-ES"/>
      </w:rPr>
      <w:drawing>
        <wp:anchor distT="0" distB="0" distL="114300" distR="114300" simplePos="0" relativeHeight="251657728" behindDoc="1" locked="0" layoutInCell="1" allowOverlap="1" wp14:anchorId="04E91A21" wp14:editId="7D9C26BF">
          <wp:simplePos x="0" y="0"/>
          <wp:positionH relativeFrom="column">
            <wp:posOffset>-1106170</wp:posOffset>
          </wp:positionH>
          <wp:positionV relativeFrom="paragraph">
            <wp:posOffset>3606165</wp:posOffset>
          </wp:positionV>
          <wp:extent cx="622300" cy="368300"/>
          <wp:effectExtent l="0" t="0" r="6350" b="0"/>
          <wp:wrapNone/>
          <wp:docPr id="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6A876784" wp14:editId="679B3627">
          <wp:simplePos x="0" y="0"/>
          <wp:positionH relativeFrom="margin">
            <wp:posOffset>-1353820</wp:posOffset>
          </wp:positionH>
          <wp:positionV relativeFrom="margin">
            <wp:posOffset>-1343025</wp:posOffset>
          </wp:positionV>
          <wp:extent cx="1236345" cy="444500"/>
          <wp:effectExtent l="0" t="0" r="1905" b="0"/>
          <wp:wrapNone/>
          <wp:docPr id="5"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14:anchorId="48795208" wp14:editId="714CCAE7">
              <wp:simplePos x="0" y="0"/>
              <wp:positionH relativeFrom="column">
                <wp:posOffset>-1270</wp:posOffset>
              </wp:positionH>
              <wp:positionV relativeFrom="paragraph">
                <wp:posOffset>455295</wp:posOffset>
              </wp:positionV>
              <wp:extent cx="7086600" cy="0"/>
              <wp:effectExtent l="8255" t="7620"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0A8B2B"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CCEQIAACg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" strokeweight=".03739mm"/>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2A11037E" wp14:editId="69BFD11D">
              <wp:simplePos x="0" y="0"/>
              <wp:positionH relativeFrom="column">
                <wp:posOffset>-1945005</wp:posOffset>
              </wp:positionH>
              <wp:positionV relativeFrom="paragraph">
                <wp:posOffset>3414395</wp:posOffset>
              </wp:positionV>
              <wp:extent cx="685800" cy="0"/>
              <wp:effectExtent l="7620" t="13970" r="11430"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354047"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6D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fT2f0sBc3o4EpIMeQZ6/xXrjsUjBJLoBxxyWHtfOBBiiEkXKP0SkgZ&#10;tZYK9UD2Lp/GBKelYMEZwpzdbStp0YGEaYlfLAo8t2FW7xWLYC0nbHmxPRHybMPlUgU8qAToXKzz&#10;OPx6TB+Xs+UsH+WT6XKUp3U9+rKq8tF0lT3c13d1VdXZ70Aty4tWMMZVYDeMZpb/n/SXR3Iequtw&#10;XtuQvEWP/QKywz+SjlIG9c5zsNXstLGDxDCNMfjycsK43+7Bvn3fiz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XOW+&#10;gxECAAAn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20EAD"/>
    <w:multiLevelType w:val="hybridMultilevel"/>
    <w:tmpl w:val="5F2EEA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980128"/>
    <w:multiLevelType w:val="hybridMultilevel"/>
    <w:tmpl w:val="DAF68E38"/>
    <w:lvl w:ilvl="0" w:tplc="850CBE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OENBOLDT Ralf">
    <w15:presenceInfo w15:providerId="None" w15:userId="GROENBOLDT Ral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67E"/>
    <w:rsid w:val="0002100C"/>
    <w:rsid w:val="00022A25"/>
    <w:rsid w:val="000347A1"/>
    <w:rsid w:val="00041480"/>
    <w:rsid w:val="000500EF"/>
    <w:rsid w:val="00050119"/>
    <w:rsid w:val="00051601"/>
    <w:rsid w:val="00077F44"/>
    <w:rsid w:val="00086303"/>
    <w:rsid w:val="000934B5"/>
    <w:rsid w:val="000A4348"/>
    <w:rsid w:val="000A5D26"/>
    <w:rsid w:val="000D222D"/>
    <w:rsid w:val="000F406D"/>
    <w:rsid w:val="001069C7"/>
    <w:rsid w:val="0011213A"/>
    <w:rsid w:val="001356F3"/>
    <w:rsid w:val="0014404B"/>
    <w:rsid w:val="00147B9B"/>
    <w:rsid w:val="00156A89"/>
    <w:rsid w:val="001650D4"/>
    <w:rsid w:val="00172A27"/>
    <w:rsid w:val="00192088"/>
    <w:rsid w:val="001A2831"/>
    <w:rsid w:val="001C1199"/>
    <w:rsid w:val="001D2DE9"/>
    <w:rsid w:val="001D3D3E"/>
    <w:rsid w:val="001D445A"/>
    <w:rsid w:val="001D6C3B"/>
    <w:rsid w:val="002025D8"/>
    <w:rsid w:val="00213CD8"/>
    <w:rsid w:val="00224DED"/>
    <w:rsid w:val="00224E5E"/>
    <w:rsid w:val="0023530B"/>
    <w:rsid w:val="002359AA"/>
    <w:rsid w:val="00235AD4"/>
    <w:rsid w:val="002366C3"/>
    <w:rsid w:val="0023755A"/>
    <w:rsid w:val="00250712"/>
    <w:rsid w:val="00251D1D"/>
    <w:rsid w:val="00257216"/>
    <w:rsid w:val="0026415A"/>
    <w:rsid w:val="00290F25"/>
    <w:rsid w:val="00296B44"/>
    <w:rsid w:val="002B5C25"/>
    <w:rsid w:val="002C4618"/>
    <w:rsid w:val="002C4943"/>
    <w:rsid w:val="002C6218"/>
    <w:rsid w:val="002C75CA"/>
    <w:rsid w:val="002E004A"/>
    <w:rsid w:val="002E6D51"/>
    <w:rsid w:val="002F7C0E"/>
    <w:rsid w:val="002F7F78"/>
    <w:rsid w:val="003037E6"/>
    <w:rsid w:val="00305CA6"/>
    <w:rsid w:val="00316249"/>
    <w:rsid w:val="00317E8A"/>
    <w:rsid w:val="0032412C"/>
    <w:rsid w:val="00332EC8"/>
    <w:rsid w:val="0033482D"/>
    <w:rsid w:val="003349DF"/>
    <w:rsid w:val="00337B3B"/>
    <w:rsid w:val="00344DDC"/>
    <w:rsid w:val="00353B47"/>
    <w:rsid w:val="00360807"/>
    <w:rsid w:val="00395786"/>
    <w:rsid w:val="003972A0"/>
    <w:rsid w:val="003A3F86"/>
    <w:rsid w:val="003B2CE8"/>
    <w:rsid w:val="003B4689"/>
    <w:rsid w:val="003C1F12"/>
    <w:rsid w:val="003F003D"/>
    <w:rsid w:val="003F1235"/>
    <w:rsid w:val="003F6747"/>
    <w:rsid w:val="00406FCD"/>
    <w:rsid w:val="00423887"/>
    <w:rsid w:val="004244F8"/>
    <w:rsid w:val="004340D5"/>
    <w:rsid w:val="00437D5E"/>
    <w:rsid w:val="0044483E"/>
    <w:rsid w:val="00451C69"/>
    <w:rsid w:val="004625AC"/>
    <w:rsid w:val="00471C70"/>
    <w:rsid w:val="00473F9C"/>
    <w:rsid w:val="004762A6"/>
    <w:rsid w:val="00484793"/>
    <w:rsid w:val="00486E37"/>
    <w:rsid w:val="004972BE"/>
    <w:rsid w:val="004A17CB"/>
    <w:rsid w:val="004A1896"/>
    <w:rsid w:val="004A1DEA"/>
    <w:rsid w:val="004A30ED"/>
    <w:rsid w:val="004A5D79"/>
    <w:rsid w:val="004B2893"/>
    <w:rsid w:val="004B7747"/>
    <w:rsid w:val="004C01F1"/>
    <w:rsid w:val="004C0B05"/>
    <w:rsid w:val="004C381F"/>
    <w:rsid w:val="004C7A9C"/>
    <w:rsid w:val="004D5DA9"/>
    <w:rsid w:val="004F4F8A"/>
    <w:rsid w:val="00500B17"/>
    <w:rsid w:val="00501BD0"/>
    <w:rsid w:val="00506BE9"/>
    <w:rsid w:val="00506CDD"/>
    <w:rsid w:val="0053442E"/>
    <w:rsid w:val="00535540"/>
    <w:rsid w:val="00536C67"/>
    <w:rsid w:val="00544084"/>
    <w:rsid w:val="00544796"/>
    <w:rsid w:val="00554302"/>
    <w:rsid w:val="00555867"/>
    <w:rsid w:val="00555A03"/>
    <w:rsid w:val="005603B9"/>
    <w:rsid w:val="005609A2"/>
    <w:rsid w:val="0056443A"/>
    <w:rsid w:val="00567C7E"/>
    <w:rsid w:val="005819B9"/>
    <w:rsid w:val="005835EC"/>
    <w:rsid w:val="005836C1"/>
    <w:rsid w:val="00584A20"/>
    <w:rsid w:val="005908F6"/>
    <w:rsid w:val="00597A23"/>
    <w:rsid w:val="005A5096"/>
    <w:rsid w:val="005B3B3A"/>
    <w:rsid w:val="005B78B4"/>
    <w:rsid w:val="005C2BC0"/>
    <w:rsid w:val="005C7694"/>
    <w:rsid w:val="005D1A81"/>
    <w:rsid w:val="005D3C5C"/>
    <w:rsid w:val="005D56CA"/>
    <w:rsid w:val="005D6855"/>
    <w:rsid w:val="005E260E"/>
    <w:rsid w:val="005E65E0"/>
    <w:rsid w:val="006012E7"/>
    <w:rsid w:val="00615584"/>
    <w:rsid w:val="00616D8F"/>
    <w:rsid w:val="00625DA4"/>
    <w:rsid w:val="00640BCA"/>
    <w:rsid w:val="00641D16"/>
    <w:rsid w:val="00663D86"/>
    <w:rsid w:val="00670F89"/>
    <w:rsid w:val="00676B58"/>
    <w:rsid w:val="00677DDD"/>
    <w:rsid w:val="00680AD5"/>
    <w:rsid w:val="00682AA8"/>
    <w:rsid w:val="0068401E"/>
    <w:rsid w:val="00687BE2"/>
    <w:rsid w:val="006A039E"/>
    <w:rsid w:val="006A6506"/>
    <w:rsid w:val="006B0E4D"/>
    <w:rsid w:val="006B2662"/>
    <w:rsid w:val="006B29A7"/>
    <w:rsid w:val="006C0D97"/>
    <w:rsid w:val="006C6FF6"/>
    <w:rsid w:val="006D019E"/>
    <w:rsid w:val="006D16E0"/>
    <w:rsid w:val="006D726F"/>
    <w:rsid w:val="006D751A"/>
    <w:rsid w:val="006E1CC1"/>
    <w:rsid w:val="006E427B"/>
    <w:rsid w:val="006E4558"/>
    <w:rsid w:val="007003B2"/>
    <w:rsid w:val="00701B30"/>
    <w:rsid w:val="007174DE"/>
    <w:rsid w:val="00724722"/>
    <w:rsid w:val="0072667A"/>
    <w:rsid w:val="00737259"/>
    <w:rsid w:val="00742618"/>
    <w:rsid w:val="00743C6D"/>
    <w:rsid w:val="00743CB8"/>
    <w:rsid w:val="00751EDE"/>
    <w:rsid w:val="00762293"/>
    <w:rsid w:val="007664CA"/>
    <w:rsid w:val="007671F4"/>
    <w:rsid w:val="00771D4C"/>
    <w:rsid w:val="00774872"/>
    <w:rsid w:val="0077775B"/>
    <w:rsid w:val="007829A8"/>
    <w:rsid w:val="00793CE4"/>
    <w:rsid w:val="007C0CEB"/>
    <w:rsid w:val="007C2271"/>
    <w:rsid w:val="007C7120"/>
    <w:rsid w:val="007C732F"/>
    <w:rsid w:val="007D17ED"/>
    <w:rsid w:val="007D281C"/>
    <w:rsid w:val="007D5FFA"/>
    <w:rsid w:val="007E5A50"/>
    <w:rsid w:val="007F620C"/>
    <w:rsid w:val="00800D60"/>
    <w:rsid w:val="00811B10"/>
    <w:rsid w:val="008164FE"/>
    <w:rsid w:val="00816AD2"/>
    <w:rsid w:val="00820467"/>
    <w:rsid w:val="0082285C"/>
    <w:rsid w:val="00823A7F"/>
    <w:rsid w:val="0083794A"/>
    <w:rsid w:val="00843996"/>
    <w:rsid w:val="00851E46"/>
    <w:rsid w:val="00854622"/>
    <w:rsid w:val="0087218B"/>
    <w:rsid w:val="008968CC"/>
    <w:rsid w:val="008A6F0E"/>
    <w:rsid w:val="008A6F2B"/>
    <w:rsid w:val="008B2876"/>
    <w:rsid w:val="008B7EC8"/>
    <w:rsid w:val="008C2A43"/>
    <w:rsid w:val="008C3770"/>
    <w:rsid w:val="008C5034"/>
    <w:rsid w:val="008C79F9"/>
    <w:rsid w:val="008D2C66"/>
    <w:rsid w:val="008D4207"/>
    <w:rsid w:val="008E07C6"/>
    <w:rsid w:val="008E4A26"/>
    <w:rsid w:val="008F15D3"/>
    <w:rsid w:val="008F1907"/>
    <w:rsid w:val="009005B1"/>
    <w:rsid w:val="00906C50"/>
    <w:rsid w:val="00914B29"/>
    <w:rsid w:val="009231D4"/>
    <w:rsid w:val="00930A75"/>
    <w:rsid w:val="009408AE"/>
    <w:rsid w:val="00966F1F"/>
    <w:rsid w:val="00972652"/>
    <w:rsid w:val="00975894"/>
    <w:rsid w:val="00997160"/>
    <w:rsid w:val="009A5FAF"/>
    <w:rsid w:val="009A77BB"/>
    <w:rsid w:val="009B028E"/>
    <w:rsid w:val="009B118E"/>
    <w:rsid w:val="009B433E"/>
    <w:rsid w:val="009B6A84"/>
    <w:rsid w:val="009B7EF2"/>
    <w:rsid w:val="009C3E07"/>
    <w:rsid w:val="009D4F42"/>
    <w:rsid w:val="009E1A43"/>
    <w:rsid w:val="009E2C62"/>
    <w:rsid w:val="009E2F0E"/>
    <w:rsid w:val="009E6173"/>
    <w:rsid w:val="00A10A98"/>
    <w:rsid w:val="00A11678"/>
    <w:rsid w:val="00A1783A"/>
    <w:rsid w:val="00A26BB1"/>
    <w:rsid w:val="00A26C6D"/>
    <w:rsid w:val="00A34623"/>
    <w:rsid w:val="00A36188"/>
    <w:rsid w:val="00A5076E"/>
    <w:rsid w:val="00A51D46"/>
    <w:rsid w:val="00A71C42"/>
    <w:rsid w:val="00A74576"/>
    <w:rsid w:val="00A80605"/>
    <w:rsid w:val="00A80864"/>
    <w:rsid w:val="00A918A2"/>
    <w:rsid w:val="00A94F9E"/>
    <w:rsid w:val="00AA2153"/>
    <w:rsid w:val="00AB36D8"/>
    <w:rsid w:val="00AB5BB6"/>
    <w:rsid w:val="00AC1326"/>
    <w:rsid w:val="00AC1C34"/>
    <w:rsid w:val="00AC39FF"/>
    <w:rsid w:val="00AC60C2"/>
    <w:rsid w:val="00AE052A"/>
    <w:rsid w:val="00AE275C"/>
    <w:rsid w:val="00AE764B"/>
    <w:rsid w:val="00AF1A5A"/>
    <w:rsid w:val="00AF372D"/>
    <w:rsid w:val="00AF66CF"/>
    <w:rsid w:val="00AF7877"/>
    <w:rsid w:val="00B057EA"/>
    <w:rsid w:val="00B10DA9"/>
    <w:rsid w:val="00B13CF4"/>
    <w:rsid w:val="00B13F88"/>
    <w:rsid w:val="00B21465"/>
    <w:rsid w:val="00B254FF"/>
    <w:rsid w:val="00B36CE3"/>
    <w:rsid w:val="00B528CC"/>
    <w:rsid w:val="00B7521E"/>
    <w:rsid w:val="00B807C4"/>
    <w:rsid w:val="00B842E1"/>
    <w:rsid w:val="00B8452D"/>
    <w:rsid w:val="00B87D36"/>
    <w:rsid w:val="00B911DA"/>
    <w:rsid w:val="00B97A42"/>
    <w:rsid w:val="00BA391E"/>
    <w:rsid w:val="00BB105A"/>
    <w:rsid w:val="00BC09B8"/>
    <w:rsid w:val="00BC6C3A"/>
    <w:rsid w:val="00BD2DC0"/>
    <w:rsid w:val="00BE368A"/>
    <w:rsid w:val="00C13D40"/>
    <w:rsid w:val="00C13E47"/>
    <w:rsid w:val="00C160DB"/>
    <w:rsid w:val="00C1631C"/>
    <w:rsid w:val="00C16569"/>
    <w:rsid w:val="00C2393B"/>
    <w:rsid w:val="00C31E8C"/>
    <w:rsid w:val="00C32ADD"/>
    <w:rsid w:val="00C36AF0"/>
    <w:rsid w:val="00C42B44"/>
    <w:rsid w:val="00C52927"/>
    <w:rsid w:val="00C77160"/>
    <w:rsid w:val="00C83582"/>
    <w:rsid w:val="00CA5D0A"/>
    <w:rsid w:val="00CB19A5"/>
    <w:rsid w:val="00CB6295"/>
    <w:rsid w:val="00CC0790"/>
    <w:rsid w:val="00CD1485"/>
    <w:rsid w:val="00CE2BC0"/>
    <w:rsid w:val="00CF0D0B"/>
    <w:rsid w:val="00CF38E7"/>
    <w:rsid w:val="00CF4018"/>
    <w:rsid w:val="00CF43AC"/>
    <w:rsid w:val="00CF64FA"/>
    <w:rsid w:val="00D01348"/>
    <w:rsid w:val="00D071D0"/>
    <w:rsid w:val="00D1440D"/>
    <w:rsid w:val="00D20AFC"/>
    <w:rsid w:val="00D21457"/>
    <w:rsid w:val="00D301B6"/>
    <w:rsid w:val="00D3263A"/>
    <w:rsid w:val="00D33D8E"/>
    <w:rsid w:val="00D41EC8"/>
    <w:rsid w:val="00D41F50"/>
    <w:rsid w:val="00D44322"/>
    <w:rsid w:val="00D456FF"/>
    <w:rsid w:val="00D50085"/>
    <w:rsid w:val="00D63FF2"/>
    <w:rsid w:val="00D66BFC"/>
    <w:rsid w:val="00D72093"/>
    <w:rsid w:val="00D724DA"/>
    <w:rsid w:val="00D724E8"/>
    <w:rsid w:val="00D76140"/>
    <w:rsid w:val="00D77079"/>
    <w:rsid w:val="00D8093B"/>
    <w:rsid w:val="00D80ABC"/>
    <w:rsid w:val="00D84614"/>
    <w:rsid w:val="00D85451"/>
    <w:rsid w:val="00DA0133"/>
    <w:rsid w:val="00DA1B66"/>
    <w:rsid w:val="00DA44A6"/>
    <w:rsid w:val="00DA6455"/>
    <w:rsid w:val="00DB319E"/>
    <w:rsid w:val="00DC22F7"/>
    <w:rsid w:val="00DC3EB2"/>
    <w:rsid w:val="00DC437C"/>
    <w:rsid w:val="00DC4B82"/>
    <w:rsid w:val="00DC5D32"/>
    <w:rsid w:val="00DD0037"/>
    <w:rsid w:val="00DD23D8"/>
    <w:rsid w:val="00DD4689"/>
    <w:rsid w:val="00DD6B5E"/>
    <w:rsid w:val="00DE5E93"/>
    <w:rsid w:val="00DF1431"/>
    <w:rsid w:val="00E221AD"/>
    <w:rsid w:val="00E2335F"/>
    <w:rsid w:val="00E26C69"/>
    <w:rsid w:val="00E27434"/>
    <w:rsid w:val="00E27D16"/>
    <w:rsid w:val="00E45C69"/>
    <w:rsid w:val="00E47F0D"/>
    <w:rsid w:val="00E54289"/>
    <w:rsid w:val="00E6153E"/>
    <w:rsid w:val="00E629B4"/>
    <w:rsid w:val="00E64962"/>
    <w:rsid w:val="00E70CFE"/>
    <w:rsid w:val="00E76133"/>
    <w:rsid w:val="00E77E91"/>
    <w:rsid w:val="00E801F2"/>
    <w:rsid w:val="00E807ED"/>
    <w:rsid w:val="00E85F9A"/>
    <w:rsid w:val="00E9267E"/>
    <w:rsid w:val="00E9640F"/>
    <w:rsid w:val="00EA0451"/>
    <w:rsid w:val="00EA2E1F"/>
    <w:rsid w:val="00EA54ED"/>
    <w:rsid w:val="00EC4228"/>
    <w:rsid w:val="00ED2AAA"/>
    <w:rsid w:val="00EE690F"/>
    <w:rsid w:val="00EE7CF8"/>
    <w:rsid w:val="00EF2C19"/>
    <w:rsid w:val="00EF479D"/>
    <w:rsid w:val="00EF4ADC"/>
    <w:rsid w:val="00F02208"/>
    <w:rsid w:val="00F04D55"/>
    <w:rsid w:val="00F058F1"/>
    <w:rsid w:val="00F17386"/>
    <w:rsid w:val="00F24052"/>
    <w:rsid w:val="00F263FD"/>
    <w:rsid w:val="00F31872"/>
    <w:rsid w:val="00F32DEB"/>
    <w:rsid w:val="00F37009"/>
    <w:rsid w:val="00F40273"/>
    <w:rsid w:val="00F44B25"/>
    <w:rsid w:val="00F45129"/>
    <w:rsid w:val="00F56852"/>
    <w:rsid w:val="00F702E9"/>
    <w:rsid w:val="00F7079E"/>
    <w:rsid w:val="00F70EB6"/>
    <w:rsid w:val="00F723C9"/>
    <w:rsid w:val="00F74423"/>
    <w:rsid w:val="00F80C83"/>
    <w:rsid w:val="00F81C3A"/>
    <w:rsid w:val="00F95145"/>
    <w:rsid w:val="00FA30CF"/>
    <w:rsid w:val="00FA640D"/>
    <w:rsid w:val="00FC645B"/>
    <w:rsid w:val="00FC65DB"/>
    <w:rsid w:val="00FC68DC"/>
    <w:rsid w:val="00FD4647"/>
    <w:rsid w:val="00FD49E2"/>
    <w:rsid w:val="00FE0CF9"/>
    <w:rsid w:val="00FE1D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color w:val="000000"/>
      <w:sz w:val="19"/>
      <w:lang w:val="it-IT" w:eastAsia="it-IT"/>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03INTESTAZIONEBOLD2">
    <w:name w:val="03 INTESTAZIONE BOLD 2"/>
    <w:rPr>
      <w:rFonts w:ascii="Arial" w:hAnsi="Arial"/>
      <w:b/>
      <w:sz w:val="16"/>
    </w:rPr>
  </w:style>
  <w:style w:type="character" w:customStyle="1" w:styleId="03INTESTAZIONEITALIC2">
    <w:name w:val="03 INTESTAZIONE ITALIC 2"/>
    <w:rPr>
      <w:rFonts w:ascii="Arial" w:hAnsi="Arial"/>
      <w:i/>
      <w:sz w:val="16"/>
      <w:szCs w:val="16"/>
    </w:rPr>
  </w:style>
  <w:style w:type="character" w:customStyle="1" w:styleId="05FOOTERBOLD">
    <w:name w:val="05_FOOTER_BOLD"/>
    <w:rPr>
      <w:rFonts w:ascii="Arial" w:hAnsi="Arial"/>
      <w:b/>
      <w:color w:val="000000"/>
      <w:w w:val="100"/>
      <w:sz w:val="15"/>
      <w:u w:val="none"/>
    </w:rPr>
  </w:style>
  <w:style w:type="character" w:customStyle="1" w:styleId="02TESTOBOLD">
    <w:name w:val="02_TESTO_BOLD"/>
    <w:rPr>
      <w:rFonts w:ascii="Arial" w:hAnsi="Arial"/>
      <w:b/>
      <w:color w:val="000000"/>
      <w:sz w:val="19"/>
    </w:rPr>
  </w:style>
  <w:style w:type="character" w:customStyle="1" w:styleId="auto-style15">
    <w:name w:val="auto-style15"/>
  </w:style>
  <w:style w:type="character" w:customStyle="1" w:styleId="auto-style12">
    <w:name w:val="auto-style12"/>
  </w:style>
  <w:style w:type="character" w:customStyle="1" w:styleId="TextodegloboCar">
    <w:name w:val="Texto de globo Car"/>
    <w:link w:val="Textodeglobo"/>
    <w:rPr>
      <w:rFonts w:ascii="Tahoma" w:hAnsi="Tahoma" w:cs="Tahoma"/>
      <w:color w:val="000000"/>
      <w:sz w:val="16"/>
      <w:szCs w:val="16"/>
      <w:lang w:val="it-IT" w:eastAsia="it-IT"/>
    </w:rPr>
  </w:style>
  <w:style w:type="character" w:customStyle="1" w:styleId="AsuntodelcomentarioCar">
    <w:name w:val="Asunto del comentario Car"/>
    <w:link w:val="Asuntodelcomentario"/>
    <w:rPr>
      <w:rFonts w:ascii="Arial" w:hAnsi="Arial"/>
      <w:b/>
      <w:bCs/>
      <w:color w:val="000000"/>
      <w:lang w:val="it-IT" w:eastAsia="it-IT"/>
    </w:rPr>
  </w:style>
  <w:style w:type="character" w:customStyle="1" w:styleId="TextocomentarioCar">
    <w:name w:val="Texto comentario Car"/>
    <w:link w:val="Textocomentario"/>
    <w:rPr>
      <w:rFonts w:ascii="Arial" w:hAnsi="Arial"/>
      <w:color w:val="000000"/>
      <w:lang w:val="it-IT" w:eastAsia="it-IT"/>
    </w:rPr>
  </w:style>
  <w:style w:type="character" w:customStyle="1" w:styleId="hps">
    <w:name w:val="hps"/>
    <w:basedOn w:val="Fuentedeprrafopredeter"/>
  </w:style>
  <w:style w:type="character" w:styleId="Textoennegrita">
    <w:name w:val="Strong"/>
    <w:uiPriority w:val="22"/>
    <w:qFormat/>
    <w:rPr>
      <w:b/>
      <w:bCs/>
    </w:rPr>
  </w:style>
  <w:style w:type="character" w:styleId="Hipervnculo">
    <w:name w:val="Hyperlink"/>
    <w:rPr>
      <w:color w:val="0000FF"/>
      <w:u w:val="single"/>
    </w:rPr>
  </w:style>
  <w:style w:type="character" w:styleId="Refdenotaalpie">
    <w:name w:val="footnote reference"/>
    <w:rPr>
      <w:vertAlign w:val="superscript"/>
    </w:rPr>
  </w:style>
  <w:style w:type="character" w:styleId="Refdecomentario">
    <w:name w:val="annotation reference"/>
    <w:rPr>
      <w:sz w:val="16"/>
      <w:szCs w:val="16"/>
    </w:rPr>
  </w:style>
  <w:style w:type="paragraph" w:customStyle="1" w:styleId="Boilerplate">
    <w:name w:val="Boilerplate"/>
    <w:basedOn w:val="Normal"/>
    <w:pPr>
      <w:spacing w:line="240" w:lineRule="auto"/>
    </w:pPr>
    <w:rPr>
      <w:rFonts w:eastAsia="Times"/>
      <w:i/>
      <w:color w:val="auto"/>
      <w:sz w:val="14"/>
      <w:lang w:val="en-GB" w:eastAsia="en-US"/>
    </w:rPr>
  </w:style>
  <w:style w:type="paragraph" w:customStyle="1" w:styleId="03INTESTAZIONEBOLD">
    <w:name w:val="03 INTESTAZIONE BOLD"/>
    <w:basedOn w:val="03INTESTAZIONE"/>
    <w:rPr>
      <w:b/>
    </w:rPr>
  </w:style>
  <w:style w:type="paragraph" w:customStyle="1" w:styleId="01TESTO">
    <w:name w:val="01_TESTO"/>
    <w:basedOn w:val="Normal"/>
  </w:style>
  <w:style w:type="paragraph" w:customStyle="1" w:styleId="03INTESTAZIONE">
    <w:name w:val="03 INTESTAZIONE"/>
    <w:basedOn w:val="01TESTO"/>
    <w:pPr>
      <w:spacing w:line="192" w:lineRule="exact"/>
    </w:pPr>
    <w:rPr>
      <w:sz w:val="16"/>
    </w:rPr>
  </w:style>
  <w:style w:type="paragraph" w:customStyle="1" w:styleId="03INTESTAZIONEITALIC">
    <w:name w:val="03 INTESTAZIONE ITALIC"/>
    <w:basedOn w:val="03INTESTAZIONE"/>
    <w:rPr>
      <w:i/>
    </w:rPr>
  </w:style>
  <w:style w:type="paragraph" w:customStyle="1" w:styleId="04FOOTER">
    <w:name w:val="04_FOOTER"/>
    <w:basedOn w:val="Normal"/>
    <w:pPr>
      <w:spacing w:line="160" w:lineRule="exact"/>
    </w:pPr>
    <w:rPr>
      <w:sz w:val="15"/>
    </w:rPr>
  </w:style>
  <w:style w:type="paragraph" w:customStyle="1" w:styleId="style2">
    <w:name w:val="style2"/>
    <w:basedOn w:val="Normal"/>
    <w:uiPriority w:val="99"/>
    <w:pPr>
      <w:spacing w:before="100" w:beforeAutospacing="1" w:after="100" w:afterAutospacing="1" w:line="240" w:lineRule="auto"/>
    </w:pPr>
    <w:rPr>
      <w:rFonts w:cs="Arial"/>
      <w:sz w:val="18"/>
      <w:szCs w:val="18"/>
      <w:lang w:val="es-ES" w:eastAsia="es-ES"/>
    </w:rPr>
  </w:style>
  <w:style w:type="paragraph" w:styleId="Textodeglobo">
    <w:name w:val="Balloon Text"/>
    <w:basedOn w:val="Normal"/>
    <w:link w:val="TextodegloboCar"/>
    <w:pPr>
      <w:spacing w:line="240" w:lineRule="auto"/>
    </w:pPr>
    <w:rPr>
      <w:rFonts w:ascii="Tahoma" w:hAnsi="Tahoma"/>
      <w:sz w:val="16"/>
      <w:szCs w:val="16"/>
    </w:rPr>
  </w:style>
  <w:style w:type="paragraph" w:styleId="Textocomentario">
    <w:name w:val="annotation text"/>
    <w:basedOn w:val="Normal"/>
    <w:link w:val="TextocomentarioCar"/>
    <w:rPr>
      <w:sz w:val="20"/>
    </w:rPr>
  </w:style>
  <w:style w:type="paragraph" w:styleId="Asuntodelcomentario">
    <w:name w:val="annotation subject"/>
    <w:basedOn w:val="Textocomentario"/>
    <w:next w:val="Textocomentario"/>
    <w:link w:val="AsuntodelcomentarioCar"/>
    <w:rPr>
      <w:b/>
      <w:bCs/>
    </w:rPr>
  </w:style>
  <w:style w:type="paragraph" w:styleId="Piedepgina">
    <w:name w:val="footer"/>
    <w:basedOn w:val="Normal"/>
    <w:pPr>
      <w:tabs>
        <w:tab w:val="center" w:pos="4819"/>
        <w:tab w:val="right" w:pos="9638"/>
      </w:tabs>
    </w:pPr>
  </w:style>
  <w:style w:type="paragraph" w:styleId="Textonotapie">
    <w:name w:val="footnote text"/>
    <w:basedOn w:val="Normal"/>
    <w:rPr>
      <w:sz w:val="24"/>
      <w:szCs w:val="24"/>
    </w:rPr>
  </w:style>
  <w:style w:type="paragraph" w:styleId="Encabezado">
    <w:name w:val="header"/>
    <w:basedOn w:val="Normal"/>
    <w:pPr>
      <w:tabs>
        <w:tab w:val="center" w:pos="4819"/>
        <w:tab w:val="right" w:pos="9638"/>
      </w:tabs>
    </w:pPr>
  </w:style>
  <w:style w:type="paragraph" w:styleId="NormalWeb">
    <w:name w:val="Normal (Web)"/>
    <w:basedOn w:val="Normal"/>
    <w:pPr>
      <w:spacing w:line="240" w:lineRule="auto"/>
      <w:textAlignment w:val="baseline"/>
    </w:pPr>
    <w:rPr>
      <w:rFonts w:ascii="Times New Roman" w:hAnsi="Times New Roman"/>
      <w:color w:val="auto"/>
      <w:sz w:val="24"/>
      <w:szCs w:val="24"/>
      <w:lang w:val="en-GB" w:eastAsia="en-GB"/>
    </w:rPr>
  </w:style>
  <w:style w:type="paragraph" w:styleId="Revisin">
    <w:name w:val="Revision"/>
    <w:hidden/>
    <w:uiPriority w:val="99"/>
    <w:semiHidden/>
    <w:rsid w:val="005D6855"/>
    <w:rPr>
      <w:rFonts w:ascii="Arial" w:hAnsi="Arial"/>
      <w:color w:val="000000"/>
      <w:sz w:val="19"/>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color w:val="000000"/>
      <w:sz w:val="19"/>
      <w:lang w:val="it-IT" w:eastAsia="it-IT"/>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03INTESTAZIONEBOLD2">
    <w:name w:val="03 INTESTAZIONE BOLD 2"/>
    <w:rPr>
      <w:rFonts w:ascii="Arial" w:hAnsi="Arial"/>
      <w:b/>
      <w:sz w:val="16"/>
    </w:rPr>
  </w:style>
  <w:style w:type="character" w:customStyle="1" w:styleId="03INTESTAZIONEITALIC2">
    <w:name w:val="03 INTESTAZIONE ITALIC 2"/>
    <w:rPr>
      <w:rFonts w:ascii="Arial" w:hAnsi="Arial"/>
      <w:i/>
      <w:sz w:val="16"/>
      <w:szCs w:val="16"/>
    </w:rPr>
  </w:style>
  <w:style w:type="character" w:customStyle="1" w:styleId="05FOOTERBOLD">
    <w:name w:val="05_FOOTER_BOLD"/>
    <w:rPr>
      <w:rFonts w:ascii="Arial" w:hAnsi="Arial"/>
      <w:b/>
      <w:color w:val="000000"/>
      <w:w w:val="100"/>
      <w:sz w:val="15"/>
      <w:u w:val="none"/>
    </w:rPr>
  </w:style>
  <w:style w:type="character" w:customStyle="1" w:styleId="02TESTOBOLD">
    <w:name w:val="02_TESTO_BOLD"/>
    <w:rPr>
      <w:rFonts w:ascii="Arial" w:hAnsi="Arial"/>
      <w:b/>
      <w:color w:val="000000"/>
      <w:sz w:val="19"/>
    </w:rPr>
  </w:style>
  <w:style w:type="character" w:customStyle="1" w:styleId="auto-style15">
    <w:name w:val="auto-style15"/>
  </w:style>
  <w:style w:type="character" w:customStyle="1" w:styleId="auto-style12">
    <w:name w:val="auto-style12"/>
  </w:style>
  <w:style w:type="character" w:customStyle="1" w:styleId="TextodegloboCar">
    <w:name w:val="Texto de globo Car"/>
    <w:link w:val="Textodeglobo"/>
    <w:rPr>
      <w:rFonts w:ascii="Tahoma" w:hAnsi="Tahoma" w:cs="Tahoma"/>
      <w:color w:val="000000"/>
      <w:sz w:val="16"/>
      <w:szCs w:val="16"/>
      <w:lang w:val="it-IT" w:eastAsia="it-IT"/>
    </w:rPr>
  </w:style>
  <w:style w:type="character" w:customStyle="1" w:styleId="AsuntodelcomentarioCar">
    <w:name w:val="Asunto del comentario Car"/>
    <w:link w:val="Asuntodelcomentario"/>
    <w:rPr>
      <w:rFonts w:ascii="Arial" w:hAnsi="Arial"/>
      <w:b/>
      <w:bCs/>
      <w:color w:val="000000"/>
      <w:lang w:val="it-IT" w:eastAsia="it-IT"/>
    </w:rPr>
  </w:style>
  <w:style w:type="character" w:customStyle="1" w:styleId="TextocomentarioCar">
    <w:name w:val="Texto comentario Car"/>
    <w:link w:val="Textocomentario"/>
    <w:rPr>
      <w:rFonts w:ascii="Arial" w:hAnsi="Arial"/>
      <w:color w:val="000000"/>
      <w:lang w:val="it-IT" w:eastAsia="it-IT"/>
    </w:rPr>
  </w:style>
  <w:style w:type="character" w:customStyle="1" w:styleId="hps">
    <w:name w:val="hps"/>
    <w:basedOn w:val="Fuentedeprrafopredeter"/>
  </w:style>
  <w:style w:type="character" w:styleId="Textoennegrita">
    <w:name w:val="Strong"/>
    <w:uiPriority w:val="22"/>
    <w:qFormat/>
    <w:rPr>
      <w:b/>
      <w:bCs/>
    </w:rPr>
  </w:style>
  <w:style w:type="character" w:styleId="Hipervnculo">
    <w:name w:val="Hyperlink"/>
    <w:rPr>
      <w:color w:val="0000FF"/>
      <w:u w:val="single"/>
    </w:rPr>
  </w:style>
  <w:style w:type="character" w:styleId="Refdenotaalpie">
    <w:name w:val="footnote reference"/>
    <w:rPr>
      <w:vertAlign w:val="superscript"/>
    </w:rPr>
  </w:style>
  <w:style w:type="character" w:styleId="Refdecomentario">
    <w:name w:val="annotation reference"/>
    <w:rPr>
      <w:sz w:val="16"/>
      <w:szCs w:val="16"/>
    </w:rPr>
  </w:style>
  <w:style w:type="paragraph" w:customStyle="1" w:styleId="Boilerplate">
    <w:name w:val="Boilerplate"/>
    <w:basedOn w:val="Normal"/>
    <w:pPr>
      <w:spacing w:line="240" w:lineRule="auto"/>
    </w:pPr>
    <w:rPr>
      <w:rFonts w:eastAsia="Times"/>
      <w:i/>
      <w:color w:val="auto"/>
      <w:sz w:val="14"/>
      <w:lang w:val="en-GB" w:eastAsia="en-US"/>
    </w:rPr>
  </w:style>
  <w:style w:type="paragraph" w:customStyle="1" w:styleId="03INTESTAZIONEBOLD">
    <w:name w:val="03 INTESTAZIONE BOLD"/>
    <w:basedOn w:val="03INTESTAZIONE"/>
    <w:rPr>
      <w:b/>
    </w:rPr>
  </w:style>
  <w:style w:type="paragraph" w:customStyle="1" w:styleId="01TESTO">
    <w:name w:val="01_TESTO"/>
    <w:basedOn w:val="Normal"/>
  </w:style>
  <w:style w:type="paragraph" w:customStyle="1" w:styleId="03INTESTAZIONE">
    <w:name w:val="03 INTESTAZIONE"/>
    <w:basedOn w:val="01TESTO"/>
    <w:pPr>
      <w:spacing w:line="192" w:lineRule="exact"/>
    </w:pPr>
    <w:rPr>
      <w:sz w:val="16"/>
    </w:rPr>
  </w:style>
  <w:style w:type="paragraph" w:customStyle="1" w:styleId="03INTESTAZIONEITALIC">
    <w:name w:val="03 INTESTAZIONE ITALIC"/>
    <w:basedOn w:val="03INTESTAZIONE"/>
    <w:rPr>
      <w:i/>
    </w:rPr>
  </w:style>
  <w:style w:type="paragraph" w:customStyle="1" w:styleId="04FOOTER">
    <w:name w:val="04_FOOTER"/>
    <w:basedOn w:val="Normal"/>
    <w:pPr>
      <w:spacing w:line="160" w:lineRule="exact"/>
    </w:pPr>
    <w:rPr>
      <w:sz w:val="15"/>
    </w:rPr>
  </w:style>
  <w:style w:type="paragraph" w:customStyle="1" w:styleId="style2">
    <w:name w:val="style2"/>
    <w:basedOn w:val="Normal"/>
    <w:uiPriority w:val="99"/>
    <w:pPr>
      <w:spacing w:before="100" w:beforeAutospacing="1" w:after="100" w:afterAutospacing="1" w:line="240" w:lineRule="auto"/>
    </w:pPr>
    <w:rPr>
      <w:rFonts w:cs="Arial"/>
      <w:sz w:val="18"/>
      <w:szCs w:val="18"/>
      <w:lang w:val="es-ES" w:eastAsia="es-ES"/>
    </w:rPr>
  </w:style>
  <w:style w:type="paragraph" w:styleId="Textodeglobo">
    <w:name w:val="Balloon Text"/>
    <w:basedOn w:val="Normal"/>
    <w:link w:val="TextodegloboCar"/>
    <w:pPr>
      <w:spacing w:line="240" w:lineRule="auto"/>
    </w:pPr>
    <w:rPr>
      <w:rFonts w:ascii="Tahoma" w:hAnsi="Tahoma"/>
      <w:sz w:val="16"/>
      <w:szCs w:val="16"/>
    </w:rPr>
  </w:style>
  <w:style w:type="paragraph" w:styleId="Textocomentario">
    <w:name w:val="annotation text"/>
    <w:basedOn w:val="Normal"/>
    <w:link w:val="TextocomentarioCar"/>
    <w:rPr>
      <w:sz w:val="20"/>
    </w:rPr>
  </w:style>
  <w:style w:type="paragraph" w:styleId="Asuntodelcomentario">
    <w:name w:val="annotation subject"/>
    <w:basedOn w:val="Textocomentario"/>
    <w:next w:val="Textocomentario"/>
    <w:link w:val="AsuntodelcomentarioCar"/>
    <w:rPr>
      <w:b/>
      <w:bCs/>
    </w:rPr>
  </w:style>
  <w:style w:type="paragraph" w:styleId="Piedepgina">
    <w:name w:val="footer"/>
    <w:basedOn w:val="Normal"/>
    <w:pPr>
      <w:tabs>
        <w:tab w:val="center" w:pos="4819"/>
        <w:tab w:val="right" w:pos="9638"/>
      </w:tabs>
    </w:pPr>
  </w:style>
  <w:style w:type="paragraph" w:styleId="Textonotapie">
    <w:name w:val="footnote text"/>
    <w:basedOn w:val="Normal"/>
    <w:rPr>
      <w:sz w:val="24"/>
      <w:szCs w:val="24"/>
    </w:rPr>
  </w:style>
  <w:style w:type="paragraph" w:styleId="Encabezado">
    <w:name w:val="header"/>
    <w:basedOn w:val="Normal"/>
    <w:pPr>
      <w:tabs>
        <w:tab w:val="center" w:pos="4819"/>
        <w:tab w:val="right" w:pos="9638"/>
      </w:tabs>
    </w:pPr>
  </w:style>
  <w:style w:type="paragraph" w:styleId="NormalWeb">
    <w:name w:val="Normal (Web)"/>
    <w:basedOn w:val="Normal"/>
    <w:pPr>
      <w:spacing w:line="240" w:lineRule="auto"/>
      <w:textAlignment w:val="baseline"/>
    </w:pPr>
    <w:rPr>
      <w:rFonts w:ascii="Times New Roman" w:hAnsi="Times New Roman"/>
      <w:color w:val="auto"/>
      <w:sz w:val="24"/>
      <w:szCs w:val="24"/>
      <w:lang w:val="en-GB" w:eastAsia="en-GB"/>
    </w:rPr>
  </w:style>
  <w:style w:type="paragraph" w:styleId="Revisin">
    <w:name w:val="Revision"/>
    <w:hidden/>
    <w:uiPriority w:val="99"/>
    <w:semiHidden/>
    <w:rsid w:val="005D6855"/>
    <w:rPr>
      <w:rFonts w:ascii="Arial" w:hAnsi="Arial"/>
      <w:color w:val="000000"/>
      <w:sz w:val="19"/>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3245">
      <w:bodyDiv w:val="1"/>
      <w:marLeft w:val="0"/>
      <w:marRight w:val="0"/>
      <w:marTop w:val="0"/>
      <w:marBottom w:val="0"/>
      <w:divBdr>
        <w:top w:val="none" w:sz="0" w:space="0" w:color="auto"/>
        <w:left w:val="none" w:sz="0" w:space="0" w:color="auto"/>
        <w:bottom w:val="none" w:sz="0" w:space="0" w:color="auto"/>
        <w:right w:val="none" w:sz="0" w:space="0" w:color="auto"/>
      </w:divBdr>
    </w:div>
    <w:div w:id="735319292">
      <w:bodyDiv w:val="1"/>
      <w:marLeft w:val="0"/>
      <w:marRight w:val="0"/>
      <w:marTop w:val="0"/>
      <w:marBottom w:val="0"/>
      <w:divBdr>
        <w:top w:val="none" w:sz="0" w:space="0" w:color="auto"/>
        <w:left w:val="none" w:sz="0" w:space="0" w:color="auto"/>
        <w:bottom w:val="none" w:sz="0" w:space="0" w:color="auto"/>
        <w:right w:val="none" w:sz="0" w:space="0" w:color="auto"/>
      </w:divBdr>
    </w:div>
    <w:div w:id="949242871">
      <w:bodyDiv w:val="1"/>
      <w:marLeft w:val="0"/>
      <w:marRight w:val="0"/>
      <w:marTop w:val="0"/>
      <w:marBottom w:val="0"/>
      <w:divBdr>
        <w:top w:val="none" w:sz="0" w:space="0" w:color="auto"/>
        <w:left w:val="none" w:sz="0" w:space="0" w:color="auto"/>
        <w:bottom w:val="none" w:sz="0" w:space="0" w:color="auto"/>
        <w:right w:val="none" w:sz="0" w:space="0" w:color="auto"/>
      </w:divBdr>
    </w:div>
    <w:div w:id="1163742715">
      <w:bodyDiv w:val="1"/>
      <w:marLeft w:val="0"/>
      <w:marRight w:val="0"/>
      <w:marTop w:val="0"/>
      <w:marBottom w:val="0"/>
      <w:divBdr>
        <w:top w:val="none" w:sz="0" w:space="0" w:color="auto"/>
        <w:left w:val="none" w:sz="0" w:space="0" w:color="auto"/>
        <w:bottom w:val="none" w:sz="0" w:space="0" w:color="auto"/>
        <w:right w:val="none" w:sz="0" w:space="0" w:color="auto"/>
      </w:divBdr>
    </w:div>
    <w:div w:id="1219323602">
      <w:bodyDiv w:val="1"/>
      <w:marLeft w:val="0"/>
      <w:marRight w:val="0"/>
      <w:marTop w:val="0"/>
      <w:marBottom w:val="0"/>
      <w:divBdr>
        <w:top w:val="none" w:sz="0" w:space="0" w:color="auto"/>
        <w:left w:val="none" w:sz="0" w:space="0" w:color="auto"/>
        <w:bottom w:val="none" w:sz="0" w:space="0" w:color="auto"/>
        <w:right w:val="none" w:sz="0" w:space="0" w:color="auto"/>
      </w:divBdr>
    </w:div>
    <w:div w:id="1241982625">
      <w:bodyDiv w:val="1"/>
      <w:marLeft w:val="0"/>
      <w:marRight w:val="0"/>
      <w:marTop w:val="0"/>
      <w:marBottom w:val="0"/>
      <w:divBdr>
        <w:top w:val="none" w:sz="0" w:space="0" w:color="auto"/>
        <w:left w:val="none" w:sz="0" w:space="0" w:color="auto"/>
        <w:bottom w:val="none" w:sz="0" w:space="0" w:color="auto"/>
        <w:right w:val="none" w:sz="0" w:space="0" w:color="auto"/>
      </w:divBdr>
    </w:div>
    <w:div w:id="13425093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cid:image004.gif@01D123A8.097F9890"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aseconstructionequipment.deutschland" TargetMode="External"/><Relationship Id="rId24" Type="http://schemas.openxmlformats.org/officeDocument/2006/relationships/hyperlink" Target="mailto:presseservice@c2marketing.de" TargetMode="External"/><Relationship Id="rId5" Type="http://schemas.microsoft.com/office/2007/relationships/stylesWithEffects" Target="stylesWithEffects.xml"/><Relationship Id="rId15" Type="http://schemas.openxmlformats.org/officeDocument/2006/relationships/image" Target="cid:image002.gif@01D123A8.097F9890" TargetMode="External"/><Relationship Id="rId23" Type="http://schemas.openxmlformats.org/officeDocument/2006/relationships/hyperlink" Target="file:///C:\Users\Nuria\AppData\Local\Microsoft\Nuria\AppData\Local\Microsoft\Windows\Temporary%20Internet%20Files\Content.Outlook\3POTRISZ\www.cnhindustrial.com" TargetMode="External"/><Relationship Id="rId28" Type="http://schemas.openxmlformats.org/officeDocument/2006/relationships/fontTable" Target="fontTable.xml"/><Relationship Id="rId10" Type="http://schemas.openxmlformats.org/officeDocument/2006/relationships/hyperlink" Target="http://www.casecetools.com/press-kit" TargetMode="External"/><Relationship Id="rId19" Type="http://schemas.openxmlformats.org/officeDocument/2006/relationships/hyperlink" Target="https://www.linkedin.com/company/case-construction-equipm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www.casece.com" TargetMode="External"/><Relationship Id="rId27" Type="http://schemas.openxmlformats.org/officeDocument/2006/relationships/footer" Target="foot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4A89-F8F3-4155-BFE4-104D123B005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BEF903-EA27-44F6-8F0A-67343135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6757</Characters>
  <Application>Microsoft Office Word</Application>
  <DocSecurity>0</DocSecurity>
  <PresentationFormat/>
  <Lines>56</Lines>
  <Paragraphs>15</Paragraphs>
  <Slides>0</Slides>
  <Notes>0</Notes>
  <HiddenSlides>0</HiddenSlides>
  <MMClips>0</MMClip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CNH INDUSTRIAL</vt:lpstr>
      <vt:lpstr>CNH INDUSTRIAL</vt:lpstr>
    </vt:vector>
  </TitlesOfParts>
  <Company>Hewlett-Packard</Company>
  <LinksUpToDate>false</LinksUpToDate>
  <CharactersWithSpaces>7741</CharactersWithSpaces>
  <SharedDoc>false</SharedDoc>
  <HLinks>
    <vt:vector size="24" baseType="variant">
      <vt:variant>
        <vt:i4>7995410</vt:i4>
      </vt:variant>
      <vt:variant>
        <vt:i4>9</vt:i4>
      </vt:variant>
      <vt:variant>
        <vt:i4>0</vt:i4>
      </vt:variant>
      <vt:variant>
        <vt:i4>5</vt:i4>
      </vt:variant>
      <vt:variant>
        <vt:lpwstr>mailto:presseservice@c2marketing.de</vt:lpwstr>
      </vt:variant>
      <vt:variant>
        <vt:lpwstr/>
      </vt:variant>
      <vt:variant>
        <vt:i4>327771</vt:i4>
      </vt:variant>
      <vt:variant>
        <vt:i4>6</vt:i4>
      </vt:variant>
      <vt:variant>
        <vt:i4>0</vt:i4>
      </vt:variant>
      <vt:variant>
        <vt:i4>5</vt:i4>
      </vt:variant>
      <vt:variant>
        <vt:lpwstr>../../AppData/Local/Microsoft/Windows/Temporary Internet Files/Nuria/AppData/Local/Microsoft/Windows/Temporary Internet Files/Content.Outlook/3POTRISZ/www.cnhindustrial.com</vt:lpwstr>
      </vt:variant>
      <vt:variant>
        <vt:lpwstr/>
      </vt:variant>
      <vt:variant>
        <vt:i4>3539007</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Katja Winkelmann</dc:creator>
  <cp:lastModifiedBy>Usuario</cp:lastModifiedBy>
  <cp:revision>5</cp:revision>
  <cp:lastPrinted>2017-06-05T15:41:00Z</cp:lastPrinted>
  <dcterms:created xsi:type="dcterms:W3CDTF">2017-09-18T08:35:00Z</dcterms:created>
  <dcterms:modified xsi:type="dcterms:W3CDTF">2017-10-02T12:54:00Z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y fmtid="{D5CDD505-2E9C-101B-9397-08002B2CF9AE}" pid="3" name="docIndexRef">
    <vt:lpwstr>259e4991-9bb8-43a4-af35-4b2ad8a2b7e3</vt:lpwstr>
  </property>
  <property fmtid="{D5CDD505-2E9C-101B-9397-08002B2CF9AE}" pid="4" name="bjSaver">
    <vt:lpwstr>nLyR4HS08U+6cYA5FRcj+CcI+JUHzUNm</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uid="4ecbf47d-2ec6-497d-85fc-f65b66e62fe7" value="" /&gt;&lt;/sisl&gt;</vt:lpwstr>
  </property>
  <property fmtid="{D5CDD505-2E9C-101B-9397-08002B2CF9AE}" pid="7" name="bjDocumentSecurityLabel">
    <vt:lpwstr>CNH Industrial: GENERAL BUSINESS [Minor prejudice to Company from unauthorised disclosure.]</vt:lpwstr>
  </property>
  <property fmtid="{D5CDD505-2E9C-101B-9397-08002B2CF9AE}" pid="8" name="CNH-LabelledBy:">
    <vt:lpwstr>UH050,22.08.2017 09:48:52,GENERAL BUSINESS</vt:lpwstr>
  </property>
  <property fmtid="{D5CDD505-2E9C-101B-9397-08002B2CF9AE}" pid="9" name="CNH-Classification">
    <vt:lpwstr>[GENERAL BUSINESS]</vt:lpwstr>
  </property>
</Properties>
</file>