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24D1" w14:textId="24B65D20" w:rsidR="00F12B8B" w:rsidRPr="007F57EA" w:rsidRDefault="007F57EA" w:rsidP="007376B9">
      <w:pPr>
        <w:pStyle w:val="01TESTO"/>
        <w:jc w:val="both"/>
        <w:rPr>
          <w:rFonts w:cs="Arial"/>
          <w:b/>
          <w:bCs/>
          <w:sz w:val="22"/>
          <w:szCs w:val="22"/>
          <w:lang w:val="es-ES"/>
        </w:rPr>
      </w:pPr>
      <w:r w:rsidRPr="006E22DE">
        <w:rPr>
          <w:rFonts w:cs="Arial"/>
          <w:b/>
          <w:bCs/>
          <w:sz w:val="22"/>
          <w:szCs w:val="22"/>
          <w:lang w:val="es-ES"/>
        </w:rPr>
        <w:t xml:space="preserve">CASE </w:t>
      </w:r>
      <w:proofErr w:type="spellStart"/>
      <w:r w:rsidRPr="006E22DE">
        <w:rPr>
          <w:rFonts w:cs="Arial"/>
          <w:b/>
          <w:bCs/>
          <w:sz w:val="22"/>
          <w:szCs w:val="22"/>
          <w:lang w:val="es-ES"/>
        </w:rPr>
        <w:t>Construction</w:t>
      </w:r>
      <w:proofErr w:type="spellEnd"/>
      <w:r w:rsidRPr="006E22DE">
        <w:rPr>
          <w:rFonts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6E22DE">
        <w:rPr>
          <w:rFonts w:cs="Arial"/>
          <w:b/>
          <w:bCs/>
          <w:sz w:val="22"/>
          <w:szCs w:val="22"/>
          <w:lang w:val="es-ES"/>
        </w:rPr>
        <w:t>Equipment</w:t>
      </w:r>
      <w:proofErr w:type="spellEnd"/>
      <w:r w:rsidRPr="006E22DE">
        <w:rPr>
          <w:rFonts w:cs="Arial"/>
          <w:b/>
          <w:bCs/>
          <w:sz w:val="22"/>
          <w:szCs w:val="22"/>
          <w:lang w:val="es-ES"/>
        </w:rPr>
        <w:t xml:space="preserve"> </w:t>
      </w:r>
      <w:r w:rsidR="00B16081" w:rsidRPr="006E22DE">
        <w:rPr>
          <w:rFonts w:cs="Arial"/>
          <w:b/>
          <w:bCs/>
          <w:sz w:val="22"/>
          <w:szCs w:val="22"/>
          <w:lang w:val="es-ES"/>
        </w:rPr>
        <w:t>nombra</w:t>
      </w:r>
      <w:r w:rsidRPr="006E22DE">
        <w:rPr>
          <w:rFonts w:cs="Arial"/>
          <w:b/>
          <w:bCs/>
          <w:sz w:val="22"/>
          <w:szCs w:val="22"/>
          <w:lang w:val="es-ES"/>
        </w:rPr>
        <w:t xml:space="preserve"> a su nuevo Vicepresidente </w:t>
      </w:r>
      <w:r w:rsidR="00A91B9F" w:rsidRPr="006E22DE">
        <w:rPr>
          <w:rFonts w:cs="Arial"/>
          <w:b/>
          <w:bCs/>
          <w:sz w:val="22"/>
          <w:szCs w:val="22"/>
          <w:lang w:val="es-ES"/>
        </w:rPr>
        <w:t>en</w:t>
      </w:r>
      <w:r w:rsidRPr="006E22DE">
        <w:rPr>
          <w:rFonts w:cs="Arial"/>
          <w:b/>
          <w:bCs/>
          <w:sz w:val="22"/>
          <w:szCs w:val="22"/>
          <w:lang w:val="es-ES"/>
        </w:rPr>
        <w:t xml:space="preserve"> la región EMEA</w:t>
      </w:r>
      <w:r w:rsidRPr="007F57EA">
        <w:rPr>
          <w:rFonts w:cs="Arial"/>
          <w:b/>
          <w:bCs/>
          <w:sz w:val="22"/>
          <w:szCs w:val="22"/>
          <w:lang w:val="es-ES"/>
        </w:rPr>
        <w:t xml:space="preserve"> </w:t>
      </w:r>
    </w:p>
    <w:p w14:paraId="278E14E9" w14:textId="77777777" w:rsidR="007F57EA" w:rsidRDefault="007F57EA" w:rsidP="00D655AF">
      <w:pPr>
        <w:widowControl w:val="0"/>
        <w:autoSpaceDE w:val="0"/>
        <w:autoSpaceDN w:val="0"/>
        <w:adjustRightInd w:val="0"/>
        <w:jc w:val="both"/>
        <w:rPr>
          <w:rFonts w:cs="Times"/>
          <w:color w:val="auto"/>
          <w:sz w:val="20"/>
          <w:lang w:val="es-ES" w:eastAsia="en-US"/>
        </w:rPr>
      </w:pPr>
    </w:p>
    <w:p w14:paraId="5F358EDB" w14:textId="77777777" w:rsidR="00FA1A06" w:rsidRPr="005944FC" w:rsidRDefault="00FA1A06" w:rsidP="00D655AF">
      <w:pPr>
        <w:widowControl w:val="0"/>
        <w:autoSpaceDE w:val="0"/>
        <w:autoSpaceDN w:val="0"/>
        <w:adjustRightInd w:val="0"/>
        <w:jc w:val="both"/>
        <w:rPr>
          <w:rFonts w:cs="Times"/>
          <w:color w:val="auto"/>
          <w:sz w:val="20"/>
          <w:lang w:val="es-ES" w:eastAsia="en-US"/>
        </w:rPr>
      </w:pPr>
    </w:p>
    <w:p w14:paraId="351D5161" w14:textId="5EE97BC4" w:rsidR="00F12B8B" w:rsidRPr="00FA1A06" w:rsidRDefault="007F57EA" w:rsidP="00D655AF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A1A06">
        <w:rPr>
          <w:rFonts w:cs="Arial"/>
          <w:szCs w:val="19"/>
          <w:lang w:val="es-ES"/>
        </w:rPr>
        <w:t xml:space="preserve">Turín, </w:t>
      </w:r>
      <w:r w:rsidR="00A4678C">
        <w:rPr>
          <w:rFonts w:cs="Arial"/>
          <w:szCs w:val="19"/>
          <w:lang w:val="es-ES"/>
        </w:rPr>
        <w:t>11</w:t>
      </w:r>
      <w:bookmarkStart w:id="0" w:name="_GoBack"/>
      <w:bookmarkEnd w:id="0"/>
      <w:r w:rsidRPr="00FA1A06">
        <w:rPr>
          <w:rFonts w:cs="Arial"/>
          <w:szCs w:val="19"/>
          <w:lang w:val="es-ES"/>
        </w:rPr>
        <w:t xml:space="preserve"> de Septiembre de 2017</w:t>
      </w:r>
    </w:p>
    <w:p w14:paraId="384BE65E" w14:textId="77777777" w:rsidR="007F57EA" w:rsidRPr="007F57EA" w:rsidRDefault="007F57EA" w:rsidP="00D655AF">
      <w:pPr>
        <w:widowControl w:val="0"/>
        <w:autoSpaceDE w:val="0"/>
        <w:autoSpaceDN w:val="0"/>
        <w:adjustRightInd w:val="0"/>
        <w:jc w:val="both"/>
        <w:rPr>
          <w:rFonts w:cs="Times"/>
          <w:color w:val="auto"/>
          <w:sz w:val="20"/>
          <w:lang w:val="es-ES" w:eastAsia="en-US"/>
        </w:rPr>
      </w:pPr>
    </w:p>
    <w:p w14:paraId="3256075C" w14:textId="58A51C54" w:rsidR="007F57EA" w:rsidRDefault="007F57EA" w:rsidP="00D655AF">
      <w:pPr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6E22DE">
        <w:rPr>
          <w:rFonts w:cs="Arial"/>
          <w:szCs w:val="19"/>
          <w:lang w:val="es-ES"/>
        </w:rPr>
        <w:t xml:space="preserve">CASE </w:t>
      </w:r>
      <w:proofErr w:type="spellStart"/>
      <w:r w:rsidRPr="006E22DE">
        <w:rPr>
          <w:rFonts w:cs="Arial"/>
          <w:szCs w:val="19"/>
          <w:lang w:val="es-ES"/>
        </w:rPr>
        <w:t>Construction</w:t>
      </w:r>
      <w:proofErr w:type="spellEnd"/>
      <w:r w:rsidRPr="006E22DE">
        <w:rPr>
          <w:rFonts w:cs="Arial"/>
          <w:szCs w:val="19"/>
          <w:lang w:val="es-ES"/>
        </w:rPr>
        <w:t xml:space="preserve"> </w:t>
      </w:r>
      <w:proofErr w:type="spellStart"/>
      <w:r w:rsidRPr="006E22DE">
        <w:rPr>
          <w:rFonts w:cs="Arial"/>
          <w:szCs w:val="19"/>
          <w:lang w:val="es-ES"/>
        </w:rPr>
        <w:t>Equipment</w:t>
      </w:r>
      <w:proofErr w:type="spellEnd"/>
      <w:r w:rsidRPr="006E22DE">
        <w:rPr>
          <w:rFonts w:cs="Arial"/>
          <w:szCs w:val="19"/>
          <w:lang w:val="es-ES"/>
        </w:rPr>
        <w:t xml:space="preserve"> ha nombrado a José Cuadrado como Vicepresidente </w:t>
      </w:r>
      <w:r w:rsidR="006E22DE" w:rsidRPr="006E22DE">
        <w:rPr>
          <w:rFonts w:cs="Arial"/>
          <w:szCs w:val="19"/>
          <w:lang w:val="es-ES"/>
        </w:rPr>
        <w:t>en</w:t>
      </w:r>
      <w:r w:rsidRPr="006E22DE">
        <w:rPr>
          <w:rFonts w:cs="Arial"/>
          <w:szCs w:val="19"/>
          <w:lang w:val="es-ES"/>
        </w:rPr>
        <w:t xml:space="preserve"> la Región de EMEA (Europa, </w:t>
      </w:r>
      <w:r w:rsidR="006E22DE" w:rsidRPr="006E22DE">
        <w:rPr>
          <w:rFonts w:cs="Arial"/>
          <w:szCs w:val="19"/>
          <w:lang w:val="es-ES"/>
        </w:rPr>
        <w:t xml:space="preserve">Oriente Medio y </w:t>
      </w:r>
      <w:r w:rsidRPr="006E22DE">
        <w:rPr>
          <w:rFonts w:cs="Arial"/>
          <w:szCs w:val="19"/>
          <w:lang w:val="es-ES"/>
        </w:rPr>
        <w:t>África).</w:t>
      </w:r>
    </w:p>
    <w:p w14:paraId="6D1359B1" w14:textId="77777777" w:rsidR="007F57EA" w:rsidRDefault="007F57EA" w:rsidP="00D655AF">
      <w:pPr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</w:p>
    <w:p w14:paraId="48DD22EB" w14:textId="72D8DCE3" w:rsidR="007F57EA" w:rsidRDefault="00A91B9F" w:rsidP="009D47C4">
      <w:pPr>
        <w:jc w:val="both"/>
        <w:rPr>
          <w:rFonts w:cs="Arial"/>
          <w:szCs w:val="19"/>
          <w:shd w:val="clear" w:color="auto" w:fill="FFFFFF"/>
          <w:lang w:val="es-ES" w:eastAsia="en-US"/>
        </w:rPr>
      </w:pPr>
      <w:r>
        <w:rPr>
          <w:rFonts w:cs="Arial"/>
          <w:szCs w:val="19"/>
          <w:shd w:val="clear" w:color="auto" w:fill="FFFFFF"/>
          <w:lang w:val="es-ES" w:eastAsia="en-US"/>
        </w:rPr>
        <w:t>C</w:t>
      </w:r>
      <w:r w:rsidR="007F57EA" w:rsidRPr="007F57EA">
        <w:rPr>
          <w:rFonts w:cs="Arial"/>
          <w:szCs w:val="19"/>
          <w:shd w:val="clear" w:color="auto" w:fill="FFFFFF"/>
          <w:lang w:val="es-ES" w:eastAsia="en-US"/>
        </w:rPr>
        <w:t xml:space="preserve">on más de </w:t>
      </w:r>
      <w:r w:rsidR="003B5F27">
        <w:rPr>
          <w:rFonts w:cs="Arial"/>
          <w:szCs w:val="19"/>
          <w:shd w:val="clear" w:color="auto" w:fill="FFFFFF"/>
          <w:lang w:val="es-ES" w:eastAsia="en-US"/>
        </w:rPr>
        <w:t xml:space="preserve">quince </w:t>
      </w:r>
      <w:r w:rsidR="007F57EA" w:rsidRPr="007F57EA">
        <w:rPr>
          <w:rFonts w:cs="Arial"/>
          <w:szCs w:val="19"/>
          <w:shd w:val="clear" w:color="auto" w:fill="FFFFFF"/>
          <w:lang w:val="es-ES" w:eastAsia="en-US"/>
        </w:rPr>
        <w:t>años de experiencia</w:t>
      </w:r>
      <w:r w:rsidR="007F57EA">
        <w:rPr>
          <w:rFonts w:cs="Arial"/>
          <w:szCs w:val="19"/>
          <w:shd w:val="clear" w:color="auto" w:fill="FFFFFF"/>
          <w:lang w:val="es-ES" w:eastAsia="en-US"/>
        </w:rPr>
        <w:t xml:space="preserve"> internacional en </w:t>
      </w:r>
      <w:r>
        <w:rPr>
          <w:rFonts w:cs="Arial"/>
          <w:szCs w:val="19"/>
          <w:shd w:val="clear" w:color="auto" w:fill="FFFFFF"/>
          <w:lang w:val="es-ES" w:eastAsia="en-US"/>
        </w:rPr>
        <w:t xml:space="preserve">el </w:t>
      </w:r>
      <w:r w:rsidR="003B5F27">
        <w:rPr>
          <w:rFonts w:cs="Arial"/>
          <w:szCs w:val="19"/>
          <w:shd w:val="clear" w:color="auto" w:fill="FFFFFF"/>
          <w:lang w:val="es-ES" w:eastAsia="en-US"/>
        </w:rPr>
        <w:t>sector</w:t>
      </w:r>
      <w:r>
        <w:rPr>
          <w:rFonts w:cs="Arial"/>
          <w:szCs w:val="19"/>
          <w:shd w:val="clear" w:color="auto" w:fill="FFFFFF"/>
          <w:lang w:val="es-ES" w:eastAsia="en-US"/>
        </w:rPr>
        <w:t xml:space="preserve"> de la maquinaria, tanto</w:t>
      </w:r>
      <w:r w:rsidR="003B5F27">
        <w:rPr>
          <w:rFonts w:cs="Arial"/>
          <w:szCs w:val="19"/>
          <w:shd w:val="clear" w:color="auto" w:fill="FFFFFF"/>
          <w:lang w:val="es-ES" w:eastAsia="en-US"/>
        </w:rPr>
        <w:t xml:space="preserve"> i</w:t>
      </w:r>
      <w:r w:rsidR="007F57EA">
        <w:rPr>
          <w:rFonts w:cs="Arial"/>
          <w:szCs w:val="19"/>
          <w:shd w:val="clear" w:color="auto" w:fill="FFFFFF"/>
          <w:lang w:val="es-ES" w:eastAsia="en-US"/>
        </w:rPr>
        <w:t>ndustrial,</w:t>
      </w:r>
      <w:r>
        <w:rPr>
          <w:rFonts w:cs="Arial"/>
          <w:szCs w:val="19"/>
          <w:shd w:val="clear" w:color="auto" w:fill="FFFFFF"/>
          <w:lang w:val="es-ES" w:eastAsia="en-US"/>
        </w:rPr>
        <w:t xml:space="preserve"> como de la</w:t>
      </w:r>
      <w:r w:rsidR="007F57EA">
        <w:rPr>
          <w:rFonts w:cs="Arial"/>
          <w:szCs w:val="19"/>
          <w:shd w:val="clear" w:color="auto" w:fill="FFFFFF"/>
          <w:lang w:val="es-ES" w:eastAsia="en-US"/>
        </w:rPr>
        <w:t xml:space="preserve"> construcción y agrícola, el Sr Cuadrado aporta una </w:t>
      </w:r>
      <w:r>
        <w:rPr>
          <w:rFonts w:cs="Arial"/>
          <w:szCs w:val="19"/>
          <w:shd w:val="clear" w:color="auto" w:fill="FFFFFF"/>
          <w:lang w:val="es-ES" w:eastAsia="en-US"/>
        </w:rPr>
        <w:t>amplia</w:t>
      </w:r>
      <w:r w:rsidR="007F57EA">
        <w:rPr>
          <w:rFonts w:cs="Arial"/>
          <w:szCs w:val="19"/>
          <w:shd w:val="clear" w:color="auto" w:fill="FFFFFF"/>
          <w:lang w:val="es-ES" w:eastAsia="en-US"/>
        </w:rPr>
        <w:t xml:space="preserve"> experiencia a su nuevo cargo dentro de </w:t>
      </w:r>
      <w:r w:rsidR="007F57EA" w:rsidRPr="007F57EA">
        <w:rPr>
          <w:rFonts w:cs="Arial"/>
          <w:szCs w:val="19"/>
          <w:shd w:val="clear" w:color="auto" w:fill="FFFFFF"/>
          <w:lang w:val="es-ES" w:eastAsia="en-US"/>
        </w:rPr>
        <w:t>CNH Industrial.</w:t>
      </w:r>
      <w:r w:rsidR="003B5F27">
        <w:rPr>
          <w:rFonts w:cs="Arial"/>
          <w:szCs w:val="19"/>
          <w:shd w:val="clear" w:color="auto" w:fill="FFFFFF"/>
          <w:lang w:val="es-ES" w:eastAsia="en-US"/>
        </w:rPr>
        <w:t xml:space="preserve"> </w:t>
      </w:r>
      <w:r>
        <w:rPr>
          <w:rFonts w:cs="Arial"/>
          <w:szCs w:val="19"/>
          <w:shd w:val="clear" w:color="auto" w:fill="FFFFFF"/>
          <w:lang w:val="es-ES" w:eastAsia="en-US"/>
        </w:rPr>
        <w:t>Su puesto más reciente</w:t>
      </w:r>
      <w:r w:rsidR="003B5F27">
        <w:rPr>
          <w:rFonts w:cs="Arial"/>
          <w:szCs w:val="19"/>
          <w:shd w:val="clear" w:color="auto" w:fill="FFFFFF"/>
          <w:lang w:val="es-ES" w:eastAsia="en-US"/>
        </w:rPr>
        <w:t xml:space="preserve"> ha sido</w:t>
      </w:r>
      <w:r>
        <w:rPr>
          <w:rFonts w:cs="Arial"/>
          <w:szCs w:val="19"/>
          <w:shd w:val="clear" w:color="auto" w:fill="FFFFFF"/>
          <w:lang w:val="es-ES" w:eastAsia="en-US"/>
        </w:rPr>
        <w:t xml:space="preserve"> el de</w:t>
      </w:r>
      <w:r w:rsidR="003B5F27" w:rsidRPr="003B5F27">
        <w:rPr>
          <w:rFonts w:cs="Arial"/>
          <w:szCs w:val="19"/>
          <w:shd w:val="clear" w:color="auto" w:fill="FFFFFF"/>
          <w:lang w:val="es-ES" w:eastAsia="en-US"/>
        </w:rPr>
        <w:t xml:space="preserve"> vicepresidente de </w:t>
      </w:r>
      <w:proofErr w:type="spellStart"/>
      <w:r w:rsidR="003B5F27" w:rsidRPr="003B5F27">
        <w:rPr>
          <w:rFonts w:cs="Arial"/>
          <w:szCs w:val="19"/>
          <w:shd w:val="clear" w:color="auto" w:fill="FFFFFF"/>
          <w:lang w:val="es-ES" w:eastAsia="en-US"/>
        </w:rPr>
        <w:t>Bobcat</w:t>
      </w:r>
      <w:proofErr w:type="spellEnd"/>
      <w:r w:rsidR="003B5F27" w:rsidRPr="003B5F27">
        <w:rPr>
          <w:rFonts w:cs="Arial"/>
          <w:szCs w:val="19"/>
          <w:shd w:val="clear" w:color="auto" w:fill="FFFFFF"/>
          <w:lang w:val="es-ES" w:eastAsia="en-US"/>
        </w:rPr>
        <w:t xml:space="preserve"> BU</w:t>
      </w:r>
      <w:r w:rsidR="006E22DE">
        <w:rPr>
          <w:rFonts w:cs="Arial"/>
          <w:szCs w:val="19"/>
          <w:shd w:val="clear" w:color="auto" w:fill="FFFFFF"/>
          <w:lang w:val="es-ES" w:eastAsia="en-US"/>
        </w:rPr>
        <w:t xml:space="preserve"> en</w:t>
      </w:r>
      <w:r w:rsidR="009D47C4">
        <w:rPr>
          <w:rFonts w:cs="Arial"/>
          <w:szCs w:val="19"/>
          <w:shd w:val="clear" w:color="auto" w:fill="FFFFFF"/>
          <w:lang w:val="es-ES" w:eastAsia="en-US"/>
        </w:rPr>
        <w:t xml:space="preserve"> la regi</w:t>
      </w:r>
      <w:r>
        <w:rPr>
          <w:rFonts w:cs="Arial"/>
          <w:szCs w:val="19"/>
          <w:shd w:val="clear" w:color="auto" w:fill="FFFFFF"/>
          <w:lang w:val="es-ES" w:eastAsia="en-US"/>
        </w:rPr>
        <w:t>ón</w:t>
      </w:r>
      <w:r w:rsidR="009D47C4">
        <w:rPr>
          <w:rFonts w:cs="Arial"/>
          <w:szCs w:val="19"/>
          <w:shd w:val="clear" w:color="auto" w:fill="FFFFFF"/>
          <w:lang w:val="es-ES" w:eastAsia="en-US"/>
        </w:rPr>
        <w:t xml:space="preserve"> de </w:t>
      </w:r>
      <w:r w:rsidR="003B5F27" w:rsidRPr="003B5F27">
        <w:rPr>
          <w:rFonts w:cs="Arial"/>
          <w:szCs w:val="19"/>
          <w:shd w:val="clear" w:color="auto" w:fill="FFFFFF"/>
          <w:lang w:val="es-ES" w:eastAsia="en-US"/>
        </w:rPr>
        <w:t>EMEA, donde sus responsabilidades incluyeron ventas, marketing de productos, ingeniería, administración de programas y operaciones de cadena de suministro.</w:t>
      </w:r>
    </w:p>
    <w:p w14:paraId="0C5C3E50" w14:textId="77777777" w:rsidR="007F57EA" w:rsidRDefault="007F57EA" w:rsidP="009D47C4">
      <w:pPr>
        <w:jc w:val="both"/>
        <w:rPr>
          <w:rFonts w:cs="Arial"/>
          <w:szCs w:val="19"/>
          <w:shd w:val="clear" w:color="auto" w:fill="FFFFFF"/>
          <w:lang w:val="es-ES" w:eastAsia="en-US"/>
        </w:rPr>
      </w:pPr>
    </w:p>
    <w:p w14:paraId="371D63ED" w14:textId="77777777" w:rsidR="009D47C4" w:rsidRDefault="009D47C4" w:rsidP="009D47C4">
      <w:pPr>
        <w:pStyle w:val="style2"/>
        <w:spacing w:before="0" w:beforeAutospacing="0" w:after="200" w:afterAutospacing="0" w:line="300" w:lineRule="exact"/>
        <w:jc w:val="both"/>
        <w:rPr>
          <w:rStyle w:val="Hipervnculo"/>
        </w:rPr>
      </w:pPr>
      <w:r>
        <w:t>Visite nuestro sitio web si desea descargar textos, imágenes de alta resolución y vídeos relacionados con esta nota de prensa (</w:t>
      </w:r>
      <w:proofErr w:type="spellStart"/>
      <w:r>
        <w:t>jpg</w:t>
      </w:r>
      <w:proofErr w:type="spellEnd"/>
      <w:r>
        <w:t xml:space="preserve"> 300 dpi, CMYK): </w:t>
      </w:r>
      <w:hyperlink r:id="rId12" w:history="1">
        <w:r>
          <w:rPr>
            <w:rStyle w:val="Hipervnculo"/>
          </w:rPr>
          <w:t>www.casecetools.com/press-kit</w:t>
        </w:r>
      </w:hyperlink>
    </w:p>
    <w:p w14:paraId="7D8F426D" w14:textId="77777777" w:rsidR="009D47C4" w:rsidRPr="00A91B9F" w:rsidRDefault="009D47C4" w:rsidP="009D47C4">
      <w:pPr>
        <w:pStyle w:val="01TESTO"/>
        <w:rPr>
          <w:rFonts w:cs="Arial"/>
          <w:b/>
          <w:szCs w:val="18"/>
          <w:lang w:val="es-ES"/>
        </w:rPr>
      </w:pPr>
    </w:p>
    <w:p w14:paraId="7BF44CCD" w14:textId="77777777" w:rsidR="009D47C4" w:rsidRDefault="009D47C4" w:rsidP="009D47C4">
      <w:pPr>
        <w:pStyle w:val="01TESTO"/>
        <w:rPr>
          <w:rFonts w:cs="Arial"/>
          <w:b/>
          <w:szCs w:val="18"/>
        </w:rPr>
      </w:pPr>
      <w:r>
        <w:rPr>
          <w:rFonts w:cs="Arial"/>
          <w:b/>
          <w:szCs w:val="18"/>
        </w:rPr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9D47C4" w14:paraId="6CE8A9DA" w14:textId="77777777" w:rsidTr="009D47C4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9D47C4" w14:paraId="0D6D152F" w14:textId="77777777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66334264" w14:textId="3FD23A07" w:rsidR="009D47C4" w:rsidRDefault="009D47C4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  <w:lang w:bidi="es-ES"/>
                    </w:rPr>
                  </w:pPr>
                  <w:r>
                    <w:rPr>
                      <w:rFonts w:cs="Arial"/>
                      <w:b/>
                      <w:noProof/>
                      <w:szCs w:val="18"/>
                      <w:lang w:val="es-ES" w:eastAsia="es-ES"/>
                    </w:rPr>
                    <w:drawing>
                      <wp:inline distT="0" distB="0" distL="0" distR="0" wp14:anchorId="2EC30345" wp14:editId="43E83F53">
                        <wp:extent cx="190500" cy="190500"/>
                        <wp:effectExtent l="0" t="0" r="0" b="0"/>
                        <wp:docPr id="7" name="Imagen 7" descr="facebook_cas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acebook_cas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786E226" w14:textId="3889820E" w:rsidR="009D47C4" w:rsidRDefault="009D47C4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  <w:lang w:bidi="es-ES"/>
                    </w:rPr>
                  </w:pPr>
                  <w:r>
                    <w:rPr>
                      <w:rFonts w:cs="Arial"/>
                      <w:b/>
                      <w:noProof/>
                      <w:szCs w:val="18"/>
                      <w:lang w:val="es-ES" w:eastAsia="es-ES"/>
                    </w:rPr>
                    <w:drawing>
                      <wp:inline distT="0" distB="0" distL="0" distR="0" wp14:anchorId="0A61424A" wp14:editId="58726B41">
                        <wp:extent cx="190500" cy="190500"/>
                        <wp:effectExtent l="0" t="0" r="0" b="0"/>
                        <wp:docPr id="6" name="Imagen 6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C9EB441" w14:textId="62C15AA5" w:rsidR="009D47C4" w:rsidRDefault="009D47C4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  <w:lang w:bidi="es-ES"/>
                    </w:rPr>
                  </w:pPr>
                  <w:r>
                    <w:rPr>
                      <w:rFonts w:cs="Arial"/>
                      <w:b/>
                      <w:noProof/>
                      <w:szCs w:val="18"/>
                      <w:lang w:val="es-ES" w:eastAsia="es-ES"/>
                    </w:rPr>
                    <w:drawing>
                      <wp:inline distT="0" distB="0" distL="0" distR="0" wp14:anchorId="5038CAA7" wp14:editId="4FA40785">
                        <wp:extent cx="190500" cy="190500"/>
                        <wp:effectExtent l="0" t="0" r="0" b="0"/>
                        <wp:docPr id="5" name="Imagen 5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F760366" w14:textId="7F98B84B" w:rsidR="009D47C4" w:rsidRDefault="009D47C4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  <w:lang w:bidi="es-ES"/>
                    </w:rPr>
                  </w:pPr>
                  <w:r>
                    <w:rPr>
                      <w:rFonts w:cs="Arial"/>
                      <w:b/>
                      <w:noProof/>
                      <w:szCs w:val="18"/>
                      <w:lang w:val="es-ES" w:eastAsia="es-ES"/>
                    </w:rPr>
                    <w:drawing>
                      <wp:inline distT="0" distB="0" distL="0" distR="0" wp14:anchorId="2DC3443B" wp14:editId="129BD721">
                        <wp:extent cx="190500" cy="190500"/>
                        <wp:effectExtent l="0" t="0" r="0" b="0"/>
                        <wp:docPr id="4" name="Imagen 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D2573C" w14:textId="77777777" w:rsidR="009D47C4" w:rsidRDefault="009D47C4">
            <w:pPr>
              <w:spacing w:line="240" w:lineRule="auto"/>
              <w:rPr>
                <w:rFonts w:ascii="Times New Roman" w:hAnsi="Times New Roman"/>
                <w:color w:val="auto"/>
                <w:sz w:val="20"/>
                <w:lang w:bidi="es-ES"/>
              </w:rPr>
            </w:pPr>
          </w:p>
        </w:tc>
        <w:tc>
          <w:tcPr>
            <w:tcW w:w="130" w:type="dxa"/>
            <w:vAlign w:val="center"/>
            <w:hideMark/>
          </w:tcPr>
          <w:p w14:paraId="1C696441" w14:textId="77777777" w:rsidR="009D47C4" w:rsidRDefault="009D47C4">
            <w:pPr>
              <w:pStyle w:val="01TESTO"/>
              <w:jc w:val="both"/>
              <w:rPr>
                <w:rFonts w:cs="Arial"/>
                <w:b/>
                <w:szCs w:val="18"/>
                <w:lang w:bidi="es-ES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1237C1B8" w14:textId="77777777" w:rsidR="009D47C4" w:rsidRDefault="009D47C4">
            <w:pPr>
              <w:pStyle w:val="01TESTO"/>
              <w:jc w:val="both"/>
              <w:rPr>
                <w:rFonts w:cs="Arial"/>
                <w:b/>
                <w:szCs w:val="18"/>
                <w:lang w:bidi="es-ES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000F7ADA" w14:textId="77777777" w:rsidR="009D47C4" w:rsidRDefault="009D47C4">
            <w:pPr>
              <w:pStyle w:val="01TESTO"/>
              <w:jc w:val="both"/>
              <w:rPr>
                <w:rFonts w:cs="Arial"/>
                <w:b/>
                <w:szCs w:val="18"/>
                <w:lang w:bidi="es-ES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</w:tr>
    </w:tbl>
    <w:p w14:paraId="34C8F3ED" w14:textId="77777777" w:rsidR="009D47C4" w:rsidRPr="00A91B9F" w:rsidRDefault="009D47C4" w:rsidP="009D47C4">
      <w:pPr>
        <w:pStyle w:val="01TESTO"/>
        <w:rPr>
          <w:rFonts w:eastAsia="SimSun"/>
          <w:i/>
          <w:iCs/>
          <w:sz w:val="16"/>
          <w:szCs w:val="16"/>
          <w:lang w:val="es-ES"/>
        </w:rPr>
      </w:pPr>
      <w:r w:rsidRPr="00A91B9F">
        <w:rPr>
          <w:rFonts w:eastAsia="SimSun"/>
          <w:i/>
          <w:iCs/>
          <w:sz w:val="16"/>
          <w:szCs w:val="16"/>
          <w:lang w:val="es-ES"/>
        </w:rPr>
        <w:t xml:space="preserve">Case Construction Equipment vende y mantiene una línea completa de maquinaria de construcción en todo el mundo, que incluye el nº 1 en 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retrocargadoras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 xml:space="preserve">, excavadoras, motoniveladoras, cargadoras de neumáticos, rodillos vibradores de compactación, 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dozers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 xml:space="preserve"> de cadenas, 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minicargadoras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>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</w:t>
      </w:r>
      <w:r w:rsidRPr="00A91B9F">
        <w:rPr>
          <w:i/>
          <w:iCs/>
          <w:sz w:val="16"/>
          <w:lang w:val="es-ES"/>
        </w:rPr>
        <w:t xml:space="preserve"> </w:t>
      </w:r>
      <w:hyperlink r:id="rId21" w:history="1">
        <w:r w:rsidRPr="00A91B9F">
          <w:rPr>
            <w:rStyle w:val="Hipervnculo"/>
            <w:rFonts w:eastAsia="SimSun"/>
            <w:i/>
            <w:iCs/>
            <w:szCs w:val="16"/>
            <w:lang w:val="es-ES"/>
          </w:rPr>
          <w:t>www.casece.com</w:t>
        </w:r>
      </w:hyperlink>
      <w:r w:rsidRPr="00A91B9F">
        <w:rPr>
          <w:rFonts w:cs="Arial"/>
          <w:b/>
          <w:i/>
          <w:iCs/>
          <w:szCs w:val="18"/>
          <w:lang w:val="es-ES"/>
        </w:rPr>
        <w:t>.</w:t>
      </w:r>
    </w:p>
    <w:p w14:paraId="1C42A996" w14:textId="77777777" w:rsidR="009D47C4" w:rsidRPr="00A91B9F" w:rsidRDefault="009D47C4" w:rsidP="009D47C4">
      <w:pPr>
        <w:pStyle w:val="01TESTO"/>
        <w:rPr>
          <w:rFonts w:cs="Arial"/>
          <w:i/>
          <w:iCs/>
          <w:szCs w:val="18"/>
          <w:lang w:val="es-ES" w:eastAsia="es-ES" w:bidi="es-ES"/>
        </w:rPr>
      </w:pPr>
      <w:r w:rsidRPr="00A91B9F">
        <w:rPr>
          <w:rFonts w:eastAsia="SimSun"/>
          <w:i/>
          <w:iCs/>
          <w:sz w:val="16"/>
          <w:szCs w:val="16"/>
          <w:lang w:val="es-ES"/>
        </w:rPr>
        <w:t>Case Construction Equipment es una marca de CNH Industrial N.V., líder mundial en bienes de equipo, cuyas acciones cotizan en la Bolsa de Nueva York (NYSE: CNH) y en el  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Mercato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 xml:space="preserve"> 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Telematico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 xml:space="preserve"> </w:t>
      </w:r>
      <w:proofErr w:type="spellStart"/>
      <w:r w:rsidRPr="00A91B9F">
        <w:rPr>
          <w:rFonts w:eastAsia="SimSun"/>
          <w:i/>
          <w:iCs/>
          <w:sz w:val="16"/>
          <w:szCs w:val="16"/>
          <w:lang w:val="es-ES"/>
        </w:rPr>
        <w:t>Azionario</w:t>
      </w:r>
      <w:proofErr w:type="spellEnd"/>
      <w:r w:rsidRPr="00A91B9F">
        <w:rPr>
          <w:rFonts w:eastAsia="SimSun"/>
          <w:i/>
          <w:iCs/>
          <w:sz w:val="16"/>
          <w:szCs w:val="16"/>
          <w:lang w:val="es-ES"/>
        </w:rPr>
        <w:t xml:space="preserve"> de la Bolsa Italiana (MI: CNHI). Encontrará más información sobre CNH  Industrial en la página web </w:t>
      </w:r>
      <w:hyperlink r:id="rId22" w:history="1">
        <w:r w:rsidRPr="00A91B9F">
          <w:rPr>
            <w:rStyle w:val="Hipervnculo"/>
            <w:rFonts w:eastAsia="SimSun"/>
            <w:i/>
            <w:iCs/>
            <w:szCs w:val="16"/>
            <w:lang w:val="es-ES"/>
          </w:rPr>
          <w:t>www.cnhindustrial.com</w:t>
        </w:r>
      </w:hyperlink>
      <w:r w:rsidRPr="00A91B9F">
        <w:rPr>
          <w:rStyle w:val="Hipervnculo"/>
          <w:rFonts w:eastAsia="SimSun"/>
          <w:i/>
          <w:iCs/>
          <w:szCs w:val="16"/>
          <w:lang w:val="es-ES"/>
        </w:rPr>
        <w:t>.</w:t>
      </w:r>
    </w:p>
    <w:p w14:paraId="447094D7" w14:textId="23EBC7C9" w:rsidR="006E22DE" w:rsidRDefault="006E22DE">
      <w:pPr>
        <w:spacing w:line="240" w:lineRule="auto"/>
        <w:rPr>
          <w:rFonts w:cs="Arial"/>
          <w:bCs/>
          <w:sz w:val="16"/>
          <w:szCs w:val="16"/>
          <w:lang w:val="es-ES"/>
        </w:rPr>
      </w:pPr>
      <w:r>
        <w:rPr>
          <w:rFonts w:cs="Arial"/>
          <w:bCs/>
          <w:sz w:val="16"/>
          <w:szCs w:val="16"/>
          <w:lang w:val="es-ES"/>
        </w:rPr>
        <w:br w:type="page"/>
      </w:r>
    </w:p>
    <w:p w14:paraId="2E0AE289" w14:textId="77777777" w:rsidR="009D47C4" w:rsidRPr="00A91B9F" w:rsidRDefault="009D47C4" w:rsidP="009D47C4">
      <w:pPr>
        <w:pStyle w:val="01TESTO"/>
        <w:jc w:val="both"/>
        <w:rPr>
          <w:rFonts w:cs="Arial"/>
          <w:b/>
          <w:bCs/>
          <w:szCs w:val="18"/>
          <w:lang w:val="es-ES"/>
        </w:rPr>
      </w:pPr>
      <w:r w:rsidRPr="00A91B9F">
        <w:rPr>
          <w:rFonts w:cs="Arial"/>
          <w:b/>
          <w:bCs/>
          <w:szCs w:val="18"/>
          <w:lang w:val="es-ES"/>
        </w:rPr>
        <w:lastRenderedPageBreak/>
        <w:t>Para más información, contactar con:</w:t>
      </w:r>
    </w:p>
    <w:p w14:paraId="72A160DB" w14:textId="77777777" w:rsidR="009D47C4" w:rsidRPr="00A91B9F" w:rsidRDefault="009D47C4" w:rsidP="009D47C4">
      <w:pPr>
        <w:pStyle w:val="01TESTO"/>
        <w:jc w:val="both"/>
        <w:rPr>
          <w:rFonts w:cs="Arial"/>
          <w:sz w:val="16"/>
          <w:szCs w:val="16"/>
          <w:lang w:val="es-ES"/>
        </w:rPr>
      </w:pPr>
    </w:p>
    <w:p w14:paraId="340DAF84" w14:textId="77777777" w:rsidR="009D47C4" w:rsidRDefault="009D47C4" w:rsidP="009D47C4">
      <w:pPr>
        <w:rPr>
          <w:rFonts w:eastAsia="SimSun"/>
        </w:rPr>
      </w:pPr>
      <w:r>
        <w:rPr>
          <w:rFonts w:eastAsia="SimSun"/>
        </w:rPr>
        <w:t>Nuria Martí (ALARCON &amp; HARRIS)</w:t>
      </w:r>
    </w:p>
    <w:p w14:paraId="0C131B78" w14:textId="77777777" w:rsidR="009D47C4" w:rsidRDefault="009D47C4" w:rsidP="009D47C4">
      <w:pPr>
        <w:pStyle w:val="01TESTO"/>
        <w:jc w:val="both"/>
        <w:rPr>
          <w:rFonts w:cs="Arial"/>
          <w:sz w:val="16"/>
          <w:szCs w:val="16"/>
          <w:lang w:eastAsia="es-ES" w:bidi="es-ES"/>
        </w:rPr>
      </w:pPr>
    </w:p>
    <w:p w14:paraId="54118D21" w14:textId="77777777" w:rsidR="009D47C4" w:rsidRDefault="009D47C4" w:rsidP="009D47C4">
      <w:pPr>
        <w:pStyle w:val="01TESTO"/>
        <w:rPr>
          <w:rFonts w:eastAsia="SimSun"/>
        </w:rPr>
      </w:pPr>
      <w:r>
        <w:rPr>
          <w:rFonts w:eastAsia="SimSun"/>
        </w:rPr>
        <w:t>Tel: +34 91 415 30 20</w:t>
      </w:r>
    </w:p>
    <w:p w14:paraId="40601037" w14:textId="77777777" w:rsidR="009D47C4" w:rsidRDefault="009D47C4" w:rsidP="009D47C4">
      <w:pPr>
        <w:pStyle w:val="01TESTO"/>
        <w:jc w:val="both"/>
        <w:rPr>
          <w:rFonts w:cs="Arial"/>
          <w:sz w:val="16"/>
          <w:szCs w:val="16"/>
          <w:lang w:eastAsia="es-ES" w:bidi="es-ES"/>
        </w:rPr>
      </w:pPr>
    </w:p>
    <w:p w14:paraId="405AF708" w14:textId="77777777" w:rsidR="009D47C4" w:rsidRDefault="009D47C4" w:rsidP="009D47C4">
      <w:pPr>
        <w:pStyle w:val="01TESTO"/>
        <w:jc w:val="both"/>
        <w:rPr>
          <w:rFonts w:cs="Arial"/>
          <w:szCs w:val="19"/>
          <w:lang w:val="fr-FR"/>
        </w:rPr>
      </w:pPr>
      <w:r>
        <w:rPr>
          <w:rFonts w:cs="Arial"/>
          <w:szCs w:val="18"/>
          <w:lang w:val="fr-FR"/>
        </w:rPr>
        <w:t xml:space="preserve">Email: </w:t>
      </w:r>
      <w:hyperlink r:id="rId23" w:history="1">
        <w:r>
          <w:rPr>
            <w:rStyle w:val="Hipervnculo"/>
            <w:rFonts w:cs="Arial"/>
            <w:szCs w:val="18"/>
            <w:lang w:val="fr-FR"/>
          </w:rPr>
          <w:t>nmarti@alarconyharris.com</w:t>
        </w:r>
      </w:hyperlink>
    </w:p>
    <w:p w14:paraId="31DEB9F5" w14:textId="77777777" w:rsidR="000A4F6A" w:rsidRPr="001951A2" w:rsidRDefault="000A4F6A" w:rsidP="009D47C4">
      <w:pPr>
        <w:jc w:val="both"/>
        <w:rPr>
          <w:rFonts w:cs="Arial"/>
          <w:szCs w:val="19"/>
          <w:lang w:val="fr-FR"/>
        </w:rPr>
      </w:pPr>
    </w:p>
    <w:sectPr w:rsidR="000A4F6A" w:rsidRPr="001951A2" w:rsidSect="00D01F1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3EBF" w14:textId="77777777" w:rsidR="00E21F8C" w:rsidRDefault="00E21F8C">
      <w:pPr>
        <w:spacing w:line="240" w:lineRule="auto"/>
      </w:pPr>
      <w:r>
        <w:separator/>
      </w:r>
    </w:p>
  </w:endnote>
  <w:endnote w:type="continuationSeparator" w:id="0">
    <w:p w14:paraId="18F2ADB1" w14:textId="77777777" w:rsidR="00E21F8C" w:rsidRDefault="00E2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"/>
    <w:charset w:val="00"/>
    <w:family w:val="auto"/>
    <w:pitch w:val="variable"/>
    <w:sig w:usb0="20002A0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4E466F" w:rsidRDefault="004E466F" w:rsidP="00D01F1C">
    <w:pPr>
      <w:pStyle w:val="Piedepgina"/>
    </w:pPr>
  </w:p>
  <w:p w14:paraId="42C94933" w14:textId="77777777" w:rsidR="004E466F" w:rsidRDefault="004E466F" w:rsidP="00D01F1C">
    <w:pPr>
      <w:pStyle w:val="Piedepgina"/>
    </w:pPr>
  </w:p>
  <w:p w14:paraId="3F09F7E7" w14:textId="77777777" w:rsidR="004E466F" w:rsidRDefault="004E466F" w:rsidP="00D01F1C">
    <w:pPr>
      <w:pStyle w:val="Piedepgina"/>
    </w:pPr>
  </w:p>
  <w:p w14:paraId="7C78329B" w14:textId="77777777" w:rsidR="004E466F" w:rsidRDefault="004E466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4E466F" w:rsidRPr="00C7201A" w:rsidRDefault="004E466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40F4" w14:textId="77777777" w:rsidR="00E21F8C" w:rsidRDefault="00E21F8C">
      <w:pPr>
        <w:spacing w:line="240" w:lineRule="auto"/>
      </w:pPr>
      <w:r>
        <w:separator/>
      </w:r>
    </w:p>
  </w:footnote>
  <w:footnote w:type="continuationSeparator" w:id="0">
    <w:p w14:paraId="50531F70" w14:textId="77777777" w:rsidR="00E21F8C" w:rsidRDefault="00E21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4E466F" w:rsidRDefault="004E466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A2A9FA9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E466F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4E466F" w:rsidRPr="00B32BE8" w:rsidRDefault="004E466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E466F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4E466F" w:rsidRDefault="004E466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4E466F" w:rsidRDefault="004E466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3742BC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22E190C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6197"/>
    <w:rsid w:val="0004651C"/>
    <w:rsid w:val="0004665D"/>
    <w:rsid w:val="00047C96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4127"/>
    <w:rsid w:val="000F5EE1"/>
    <w:rsid w:val="000F7DA3"/>
    <w:rsid w:val="00105F55"/>
    <w:rsid w:val="00117552"/>
    <w:rsid w:val="00120A22"/>
    <w:rsid w:val="00121E80"/>
    <w:rsid w:val="001229F3"/>
    <w:rsid w:val="001251E1"/>
    <w:rsid w:val="00126D94"/>
    <w:rsid w:val="00132964"/>
    <w:rsid w:val="00137C26"/>
    <w:rsid w:val="0014155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13F"/>
    <w:rsid w:val="00194B71"/>
    <w:rsid w:val="001951A2"/>
    <w:rsid w:val="00195CCA"/>
    <w:rsid w:val="00196F60"/>
    <w:rsid w:val="00197D07"/>
    <w:rsid w:val="001A37A3"/>
    <w:rsid w:val="001A39F8"/>
    <w:rsid w:val="001A3C66"/>
    <w:rsid w:val="001B08FA"/>
    <w:rsid w:val="001B5634"/>
    <w:rsid w:val="001C3014"/>
    <w:rsid w:val="001C3BD6"/>
    <w:rsid w:val="001C7F3E"/>
    <w:rsid w:val="001D08A3"/>
    <w:rsid w:val="001D1C29"/>
    <w:rsid w:val="001E2AD0"/>
    <w:rsid w:val="001E3531"/>
    <w:rsid w:val="001E5F60"/>
    <w:rsid w:val="001F5C81"/>
    <w:rsid w:val="00221028"/>
    <w:rsid w:val="002248FC"/>
    <w:rsid w:val="00225E0B"/>
    <w:rsid w:val="0022691A"/>
    <w:rsid w:val="002272D1"/>
    <w:rsid w:val="00227F35"/>
    <w:rsid w:val="00237128"/>
    <w:rsid w:val="0024223A"/>
    <w:rsid w:val="00263776"/>
    <w:rsid w:val="0026490C"/>
    <w:rsid w:val="00273BE8"/>
    <w:rsid w:val="00282A60"/>
    <w:rsid w:val="00282B8A"/>
    <w:rsid w:val="00283150"/>
    <w:rsid w:val="002866E6"/>
    <w:rsid w:val="00287362"/>
    <w:rsid w:val="00291240"/>
    <w:rsid w:val="00293CEA"/>
    <w:rsid w:val="00295F5B"/>
    <w:rsid w:val="002A0272"/>
    <w:rsid w:val="002A0A55"/>
    <w:rsid w:val="002B0D45"/>
    <w:rsid w:val="002B4B2A"/>
    <w:rsid w:val="002D5512"/>
    <w:rsid w:val="002E0413"/>
    <w:rsid w:val="002E42D8"/>
    <w:rsid w:val="002F6342"/>
    <w:rsid w:val="002F7342"/>
    <w:rsid w:val="002F74C3"/>
    <w:rsid w:val="0032352D"/>
    <w:rsid w:val="00325CA3"/>
    <w:rsid w:val="00330590"/>
    <w:rsid w:val="00331886"/>
    <w:rsid w:val="00355070"/>
    <w:rsid w:val="003577EC"/>
    <w:rsid w:val="00363FE5"/>
    <w:rsid w:val="003640DA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5F27"/>
    <w:rsid w:val="003B6440"/>
    <w:rsid w:val="003B677A"/>
    <w:rsid w:val="003B68E3"/>
    <w:rsid w:val="003C1713"/>
    <w:rsid w:val="003C1A58"/>
    <w:rsid w:val="003C4F6A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15916"/>
    <w:rsid w:val="0042385C"/>
    <w:rsid w:val="00426608"/>
    <w:rsid w:val="0043406A"/>
    <w:rsid w:val="0043751C"/>
    <w:rsid w:val="00461F89"/>
    <w:rsid w:val="0046276A"/>
    <w:rsid w:val="004632B1"/>
    <w:rsid w:val="00463600"/>
    <w:rsid w:val="0046565A"/>
    <w:rsid w:val="00465CBB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17E2"/>
    <w:rsid w:val="004A69F7"/>
    <w:rsid w:val="004B792F"/>
    <w:rsid w:val="004C1A8A"/>
    <w:rsid w:val="004C73A9"/>
    <w:rsid w:val="004C7C83"/>
    <w:rsid w:val="004D0018"/>
    <w:rsid w:val="004E27F6"/>
    <w:rsid w:val="004E466F"/>
    <w:rsid w:val="004E4796"/>
    <w:rsid w:val="004E5104"/>
    <w:rsid w:val="004E5787"/>
    <w:rsid w:val="004F2B23"/>
    <w:rsid w:val="004F363E"/>
    <w:rsid w:val="004F7034"/>
    <w:rsid w:val="004F791E"/>
    <w:rsid w:val="00500EE0"/>
    <w:rsid w:val="00510635"/>
    <w:rsid w:val="00516852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7F9"/>
    <w:rsid w:val="00582D6E"/>
    <w:rsid w:val="00582DC8"/>
    <w:rsid w:val="0059268F"/>
    <w:rsid w:val="00592BA6"/>
    <w:rsid w:val="005944FC"/>
    <w:rsid w:val="00595532"/>
    <w:rsid w:val="0059734F"/>
    <w:rsid w:val="005A4D79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278EE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6661"/>
    <w:rsid w:val="006C1B2A"/>
    <w:rsid w:val="006E22DE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376B9"/>
    <w:rsid w:val="00752F5C"/>
    <w:rsid w:val="00753F7C"/>
    <w:rsid w:val="007547AA"/>
    <w:rsid w:val="0075642A"/>
    <w:rsid w:val="00757B78"/>
    <w:rsid w:val="00761C00"/>
    <w:rsid w:val="00766217"/>
    <w:rsid w:val="0076781F"/>
    <w:rsid w:val="0077205D"/>
    <w:rsid w:val="007812B4"/>
    <w:rsid w:val="00784D02"/>
    <w:rsid w:val="00792C47"/>
    <w:rsid w:val="007A18B5"/>
    <w:rsid w:val="007A3E70"/>
    <w:rsid w:val="007B3B4C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1EF8"/>
    <w:rsid w:val="007F2101"/>
    <w:rsid w:val="007F572A"/>
    <w:rsid w:val="007F57EA"/>
    <w:rsid w:val="008062BC"/>
    <w:rsid w:val="008177C6"/>
    <w:rsid w:val="008222D0"/>
    <w:rsid w:val="00826CAC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0A06"/>
    <w:rsid w:val="008B1E9C"/>
    <w:rsid w:val="008B4C8B"/>
    <w:rsid w:val="008B608C"/>
    <w:rsid w:val="008C5AAC"/>
    <w:rsid w:val="008D4A64"/>
    <w:rsid w:val="008D7781"/>
    <w:rsid w:val="008E3802"/>
    <w:rsid w:val="008E3ADA"/>
    <w:rsid w:val="008E6D38"/>
    <w:rsid w:val="008F459C"/>
    <w:rsid w:val="008F5499"/>
    <w:rsid w:val="00901F74"/>
    <w:rsid w:val="0090486D"/>
    <w:rsid w:val="00911291"/>
    <w:rsid w:val="00917DC3"/>
    <w:rsid w:val="00922012"/>
    <w:rsid w:val="0092405C"/>
    <w:rsid w:val="00924C29"/>
    <w:rsid w:val="009354AA"/>
    <w:rsid w:val="0093575E"/>
    <w:rsid w:val="00936668"/>
    <w:rsid w:val="0094780E"/>
    <w:rsid w:val="009655D1"/>
    <w:rsid w:val="00975565"/>
    <w:rsid w:val="00977FE9"/>
    <w:rsid w:val="009840E2"/>
    <w:rsid w:val="00985514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C689A"/>
    <w:rsid w:val="009D47C4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34A9"/>
    <w:rsid w:val="00A25B5E"/>
    <w:rsid w:val="00A33AFD"/>
    <w:rsid w:val="00A35D4D"/>
    <w:rsid w:val="00A36F0E"/>
    <w:rsid w:val="00A40810"/>
    <w:rsid w:val="00A4678C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91B9F"/>
    <w:rsid w:val="00A95477"/>
    <w:rsid w:val="00A97746"/>
    <w:rsid w:val="00AA52E9"/>
    <w:rsid w:val="00AA74C6"/>
    <w:rsid w:val="00AB61AB"/>
    <w:rsid w:val="00AC213A"/>
    <w:rsid w:val="00AC593E"/>
    <w:rsid w:val="00AC59F7"/>
    <w:rsid w:val="00AD1B64"/>
    <w:rsid w:val="00AD58F5"/>
    <w:rsid w:val="00AD6A8E"/>
    <w:rsid w:val="00AF4801"/>
    <w:rsid w:val="00B01CBB"/>
    <w:rsid w:val="00B11CAA"/>
    <w:rsid w:val="00B16081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97496"/>
    <w:rsid w:val="00BA6862"/>
    <w:rsid w:val="00BC1E76"/>
    <w:rsid w:val="00BD2001"/>
    <w:rsid w:val="00BF40B2"/>
    <w:rsid w:val="00C00DD7"/>
    <w:rsid w:val="00C07699"/>
    <w:rsid w:val="00C15592"/>
    <w:rsid w:val="00C15EFE"/>
    <w:rsid w:val="00C20878"/>
    <w:rsid w:val="00C232FD"/>
    <w:rsid w:val="00C30F70"/>
    <w:rsid w:val="00C41FA8"/>
    <w:rsid w:val="00C4419C"/>
    <w:rsid w:val="00C55837"/>
    <w:rsid w:val="00C571FB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63EE"/>
    <w:rsid w:val="00D47AE4"/>
    <w:rsid w:val="00D5394C"/>
    <w:rsid w:val="00D544A5"/>
    <w:rsid w:val="00D55E54"/>
    <w:rsid w:val="00D612C4"/>
    <w:rsid w:val="00D63449"/>
    <w:rsid w:val="00D63E9D"/>
    <w:rsid w:val="00D655AF"/>
    <w:rsid w:val="00D73CFA"/>
    <w:rsid w:val="00D82FE1"/>
    <w:rsid w:val="00D853D5"/>
    <w:rsid w:val="00D86B46"/>
    <w:rsid w:val="00DA3AB9"/>
    <w:rsid w:val="00DB2B58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1F8C"/>
    <w:rsid w:val="00E222E7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12B8B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162C"/>
    <w:rsid w:val="00F56D48"/>
    <w:rsid w:val="00F624CE"/>
    <w:rsid w:val="00F62F6F"/>
    <w:rsid w:val="00F67884"/>
    <w:rsid w:val="00F7068B"/>
    <w:rsid w:val="00F76120"/>
    <w:rsid w:val="00F77DB9"/>
    <w:rsid w:val="00F81DB9"/>
    <w:rsid w:val="00F96DEC"/>
    <w:rsid w:val="00FA1A06"/>
    <w:rsid w:val="00FB4E8F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caseconstructionequipment.espana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sece.co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#!/casece" TargetMode="External"/><Relationship Id="rId23" Type="http://schemas.openxmlformats.org/officeDocument/2006/relationships/hyperlink" Target="mailto:nmarti@alarconyharris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company/case-construction-equip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://www.cnhindustrial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A68-A66D-45D6-BBB7-16C2E74390E7}"/>
</file>

<file path=customXml/itemProps2.xml><?xml version="1.0" encoding="utf-8"?>
<ds:datastoreItem xmlns:ds="http://schemas.openxmlformats.org/officeDocument/2006/customXml" ds:itemID="{202FD0CD-2BA7-47ED-958A-E0D3D7B055FE}"/>
</file>

<file path=customXml/itemProps3.xml><?xml version="1.0" encoding="utf-8"?>
<ds:datastoreItem xmlns:ds="http://schemas.openxmlformats.org/officeDocument/2006/customXml" ds:itemID="{1325B718-009D-4E8E-A9E3-981C91DE5C3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D5AC48C-86C2-440C-9B80-B5A4B689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2160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5</cp:revision>
  <cp:lastPrinted>2016-12-12T11:12:00Z</cp:lastPrinted>
  <dcterms:created xsi:type="dcterms:W3CDTF">2017-09-05T15:45:00Z</dcterms:created>
  <dcterms:modified xsi:type="dcterms:W3CDTF">2017-09-11T07:30:00Z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d4055a92-177c-4323-860c-a4c26480d5f9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F31024C,05/09/2017 09:22:47,GENERAL BUSINESS</vt:lpwstr>
  </property>
  <property fmtid="{D5CDD505-2E9C-101B-9397-08002B2CF9AE}" pid="8" name="CNH-Classification">
    <vt:lpwstr>[GENERAL BUSINESS]</vt:lpwstr>
  </property>
</Properties>
</file>