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924BD5" w:rsidRPr="00FD7DDC" w:rsidRDefault="00924BD5" w:rsidP="00AC55E8">
      <w:pPr>
        <w:pStyle w:val="Sinespaciado"/>
        <w:rPr>
          <w:rFonts w:ascii="Arial" w:hAnsi="Arial"/>
          <w:lang w:val="es-ES"/>
        </w:rPr>
      </w:pPr>
    </w:p>
    <w:p w:rsidR="00844A2A" w:rsidRPr="00FD7DDC" w:rsidRDefault="00176DA4" w:rsidP="009949C0">
      <w:pPr>
        <w:spacing w:after="0" w:line="240" w:lineRule="auto"/>
        <w:rPr>
          <w:rFonts w:cs="Arial"/>
          <w:b/>
          <w:bCs/>
          <w:sz w:val="32"/>
          <w:szCs w:val="32"/>
          <w:lang w:val="es-ES"/>
        </w:rPr>
      </w:pPr>
      <w:r w:rsidRPr="00FD7DDC">
        <w:rPr>
          <w:rFonts w:cs="Arial"/>
          <w:b/>
          <w:bCs/>
          <w:sz w:val="32"/>
          <w:szCs w:val="32"/>
          <w:lang w:val="es-ES"/>
        </w:rPr>
        <w:t>ReTech elige</w:t>
      </w:r>
      <w:r w:rsidR="00005AA8">
        <w:rPr>
          <w:rFonts w:cs="Arial"/>
          <w:b/>
          <w:bCs/>
          <w:sz w:val="32"/>
          <w:szCs w:val="32"/>
          <w:lang w:val="es-ES"/>
        </w:rPr>
        <w:t xml:space="preserve"> </w:t>
      </w:r>
      <w:r w:rsidRPr="00FD7DDC">
        <w:rPr>
          <w:rFonts w:cs="Arial"/>
          <w:b/>
          <w:bCs/>
          <w:sz w:val="32"/>
          <w:szCs w:val="32"/>
          <w:lang w:val="es-ES"/>
        </w:rPr>
        <w:t>a</w:t>
      </w:r>
      <w:r w:rsidR="00005AA8">
        <w:rPr>
          <w:rFonts w:cs="Arial"/>
          <w:b/>
          <w:bCs/>
          <w:sz w:val="32"/>
          <w:szCs w:val="32"/>
          <w:lang w:val="es-ES"/>
        </w:rPr>
        <w:t xml:space="preserve"> </w:t>
      </w:r>
      <w:r w:rsidRPr="00FD7DDC">
        <w:rPr>
          <w:rFonts w:cs="Arial"/>
          <w:b/>
          <w:bCs/>
          <w:sz w:val="32"/>
          <w:szCs w:val="32"/>
          <w:lang w:val="es-ES"/>
        </w:rPr>
        <w:t>A</w:t>
      </w:r>
      <w:r w:rsidR="00736DA0" w:rsidRPr="00FD7DDC">
        <w:rPr>
          <w:rFonts w:cs="Arial"/>
          <w:b/>
          <w:bCs/>
          <w:sz w:val="32"/>
          <w:szCs w:val="32"/>
          <w:lang w:val="es-ES"/>
        </w:rPr>
        <w:t xml:space="preserve">llison </w:t>
      </w:r>
      <w:r w:rsidRPr="00FD7DDC">
        <w:rPr>
          <w:rFonts w:cs="Arial"/>
          <w:b/>
          <w:bCs/>
          <w:sz w:val="32"/>
          <w:szCs w:val="32"/>
          <w:lang w:val="es-ES"/>
        </w:rPr>
        <w:t>como su proveedor de transmisiones para una</w:t>
      </w:r>
      <w:r w:rsidR="00393871">
        <w:rPr>
          <w:rFonts w:cs="Arial"/>
          <w:b/>
          <w:bCs/>
          <w:sz w:val="32"/>
          <w:szCs w:val="32"/>
          <w:lang w:val="es-ES"/>
        </w:rPr>
        <w:t xml:space="preserve"> amplia</w:t>
      </w:r>
      <w:r w:rsidRPr="00FD7DDC">
        <w:rPr>
          <w:rFonts w:cs="Arial"/>
          <w:b/>
          <w:bCs/>
          <w:sz w:val="32"/>
          <w:szCs w:val="32"/>
          <w:lang w:val="es-ES"/>
        </w:rPr>
        <w:t xml:space="preserve"> variedad de vehículos especializados</w:t>
      </w:r>
    </w:p>
    <w:p w:rsidR="00736DA0" w:rsidRPr="00FD7DDC" w:rsidRDefault="00736DA0" w:rsidP="00736DA0">
      <w:pPr>
        <w:widowControl w:val="0"/>
        <w:suppressAutoHyphens w:val="0"/>
        <w:spacing w:after="0" w:line="240" w:lineRule="auto"/>
        <w:rPr>
          <w:rFonts w:eastAsia="Arial" w:cs="Arial"/>
          <w:i/>
          <w:color w:val="000000"/>
          <w:lang w:val="es-ES" w:eastAsia="es-ES"/>
        </w:rPr>
      </w:pPr>
    </w:p>
    <w:p w:rsidR="002E70E5" w:rsidRDefault="00104343" w:rsidP="009F17C4">
      <w:pPr>
        <w:widowControl w:val="0"/>
        <w:suppressAutoHyphens w:val="0"/>
        <w:spacing w:after="0"/>
        <w:rPr>
          <w:rFonts w:eastAsia="Arial" w:cs="Arial"/>
          <w:i/>
          <w:color w:val="000000"/>
          <w:lang w:val="es-ES" w:eastAsia="es-ES"/>
        </w:rPr>
      </w:pPr>
      <w:r w:rsidRPr="00FD7DDC">
        <w:rPr>
          <w:rFonts w:eastAsia="Arial" w:cs="Arial"/>
          <w:i/>
          <w:color w:val="000000"/>
          <w:lang w:val="es-ES" w:eastAsia="es-ES"/>
        </w:rPr>
        <w:t xml:space="preserve">Además de los vehículos mixtos de gestión vial, Allison también ha empezado a suministrar transmisiones completamente automáticas para barredoras de carretera y equipos </w:t>
      </w:r>
      <w:r w:rsidR="00D772B1" w:rsidRPr="00FD7DDC">
        <w:rPr>
          <w:rFonts w:eastAsia="Arial" w:cs="Arial"/>
          <w:i/>
          <w:color w:val="000000"/>
          <w:lang w:val="es-ES" w:eastAsia="es-ES"/>
        </w:rPr>
        <w:t xml:space="preserve">para retirar nieve </w:t>
      </w:r>
      <w:r w:rsidRPr="00FD7DDC">
        <w:rPr>
          <w:rFonts w:eastAsia="Arial" w:cs="Arial"/>
          <w:i/>
          <w:color w:val="000000"/>
          <w:lang w:val="es-ES" w:eastAsia="es-ES"/>
        </w:rPr>
        <w:t>de pista</w:t>
      </w:r>
      <w:r w:rsidR="00D772B1">
        <w:rPr>
          <w:rFonts w:eastAsia="Arial" w:cs="Arial"/>
          <w:i/>
          <w:color w:val="000000"/>
          <w:lang w:val="es-ES" w:eastAsia="es-ES"/>
        </w:rPr>
        <w:t>s de aterrizaje</w:t>
      </w:r>
      <w:r w:rsidR="00005AA8">
        <w:rPr>
          <w:rFonts w:eastAsia="Arial" w:cs="Arial"/>
          <w:i/>
          <w:color w:val="000000"/>
          <w:lang w:val="es-ES" w:eastAsia="es-ES"/>
        </w:rPr>
        <w:t>.</w:t>
      </w:r>
    </w:p>
    <w:p w:rsidR="009F17C4" w:rsidRPr="00FD7DDC" w:rsidRDefault="009F17C4" w:rsidP="009F17C4">
      <w:pPr>
        <w:widowControl w:val="0"/>
        <w:suppressAutoHyphens w:val="0"/>
        <w:spacing w:after="0" w:line="240" w:lineRule="auto"/>
        <w:rPr>
          <w:rFonts w:eastAsia="Arial" w:cs="Arial"/>
          <w:i/>
          <w:color w:val="000000"/>
          <w:lang w:val="es-ES" w:eastAsia="es-ES"/>
        </w:rPr>
      </w:pPr>
    </w:p>
    <w:p w:rsidR="00736DA0" w:rsidRPr="00FD7DDC" w:rsidRDefault="00104343" w:rsidP="00104343">
      <w:pPr>
        <w:widowControl w:val="0"/>
        <w:rPr>
          <w:bCs/>
          <w:lang w:val="es-ES"/>
        </w:rPr>
      </w:pPr>
      <w:r w:rsidRPr="00FD7DDC">
        <w:rPr>
          <w:b/>
          <w:lang w:val="es-ES"/>
        </w:rPr>
        <w:t>SEÚ</w:t>
      </w:r>
      <w:r w:rsidR="00736DA0" w:rsidRPr="00FD7DDC">
        <w:rPr>
          <w:b/>
          <w:lang w:val="es-ES"/>
        </w:rPr>
        <w:t xml:space="preserve">L, </w:t>
      </w:r>
      <w:r w:rsidRPr="00FD7DDC">
        <w:rPr>
          <w:bCs/>
          <w:lang w:val="es-ES"/>
        </w:rPr>
        <w:t>Corea del Sur</w:t>
      </w:r>
      <w:r w:rsidR="00736DA0" w:rsidRPr="00FD7DDC">
        <w:rPr>
          <w:bCs/>
          <w:lang w:val="es-ES"/>
        </w:rPr>
        <w:t xml:space="preserve"> – </w:t>
      </w:r>
      <w:r w:rsidRPr="00FD7DDC">
        <w:rPr>
          <w:bCs/>
          <w:lang w:val="es-ES"/>
        </w:rPr>
        <w:t>ReTech, uno de los pr</w:t>
      </w:r>
      <w:bookmarkStart w:id="0" w:name="_GoBack"/>
      <w:bookmarkEnd w:id="0"/>
      <w:r w:rsidRPr="00FD7DDC">
        <w:rPr>
          <w:bCs/>
          <w:lang w:val="es-ES"/>
        </w:rPr>
        <w:t>incipal</w:t>
      </w:r>
      <w:r w:rsidR="002906B2" w:rsidRPr="00FD7DDC">
        <w:rPr>
          <w:bCs/>
          <w:lang w:val="es-ES"/>
        </w:rPr>
        <w:t>e</w:t>
      </w:r>
      <w:r w:rsidRPr="00FD7DDC">
        <w:rPr>
          <w:bCs/>
          <w:lang w:val="es-ES"/>
        </w:rPr>
        <w:t xml:space="preserve">s fabricantes coreanos de equipamientos para carretera, ha elegido a </w:t>
      </w:r>
      <w:r w:rsidR="00736DA0" w:rsidRPr="00FD7DDC">
        <w:rPr>
          <w:bCs/>
          <w:lang w:val="es-ES"/>
        </w:rPr>
        <w:t xml:space="preserve">Allison Transmission </w:t>
      </w:r>
      <w:r w:rsidRPr="00FD7DDC">
        <w:rPr>
          <w:bCs/>
          <w:lang w:val="es-ES"/>
        </w:rPr>
        <w:t>para ampliar el número de transmisiones completamente automáticas que le suministra para sus vehículos especializados.</w:t>
      </w:r>
    </w:p>
    <w:p w:rsidR="00736DA0" w:rsidRPr="00FD7DDC" w:rsidRDefault="002906B2" w:rsidP="00CC2837">
      <w:pPr>
        <w:widowControl w:val="0"/>
        <w:rPr>
          <w:bCs/>
          <w:lang w:val="es-ES"/>
        </w:rPr>
      </w:pPr>
      <w:r w:rsidRPr="00FD7DDC">
        <w:rPr>
          <w:bCs/>
          <w:lang w:val="es-ES"/>
        </w:rPr>
        <w:t>F</w:t>
      </w:r>
      <w:r w:rsidR="00736DA0" w:rsidRPr="00FD7DDC">
        <w:rPr>
          <w:bCs/>
          <w:lang w:val="es-ES"/>
        </w:rPr>
        <w:t>und</w:t>
      </w:r>
      <w:r w:rsidRPr="00FD7DDC">
        <w:rPr>
          <w:bCs/>
          <w:lang w:val="es-ES"/>
        </w:rPr>
        <w:t>a</w:t>
      </w:r>
      <w:r w:rsidR="00736DA0" w:rsidRPr="00FD7DDC">
        <w:rPr>
          <w:bCs/>
          <w:lang w:val="es-ES"/>
        </w:rPr>
        <w:t>d</w:t>
      </w:r>
      <w:r w:rsidRPr="00FD7DDC">
        <w:rPr>
          <w:bCs/>
          <w:lang w:val="es-ES"/>
        </w:rPr>
        <w:t>a</w:t>
      </w:r>
      <w:r w:rsidR="00736DA0" w:rsidRPr="00FD7DDC">
        <w:rPr>
          <w:bCs/>
          <w:lang w:val="es-ES"/>
        </w:rPr>
        <w:t xml:space="preserve"> </w:t>
      </w:r>
      <w:r w:rsidRPr="00FD7DDC">
        <w:rPr>
          <w:bCs/>
          <w:lang w:val="es-ES"/>
        </w:rPr>
        <w:t>e</w:t>
      </w:r>
      <w:r w:rsidR="00736DA0" w:rsidRPr="00FD7DDC">
        <w:rPr>
          <w:bCs/>
          <w:lang w:val="es-ES"/>
        </w:rPr>
        <w:t xml:space="preserve">n 1994, ReTech </w:t>
      </w:r>
      <w:r w:rsidRPr="00FD7DDC">
        <w:rPr>
          <w:bCs/>
          <w:lang w:val="es-ES"/>
        </w:rPr>
        <w:t xml:space="preserve">es el mayor fabricante coreano de vehículos de gestión vial y vehículos de servicio </w:t>
      </w:r>
      <w:r w:rsidR="00CC2837">
        <w:rPr>
          <w:bCs/>
          <w:lang w:val="es-ES"/>
        </w:rPr>
        <w:t>inv</w:t>
      </w:r>
      <w:r w:rsidRPr="00FD7DDC">
        <w:rPr>
          <w:bCs/>
          <w:lang w:val="es-ES"/>
        </w:rPr>
        <w:t>ern</w:t>
      </w:r>
      <w:r w:rsidR="00CC2837">
        <w:rPr>
          <w:bCs/>
          <w:lang w:val="es-ES"/>
        </w:rPr>
        <w:t>al</w:t>
      </w:r>
      <w:r w:rsidRPr="00FD7DDC">
        <w:rPr>
          <w:bCs/>
          <w:lang w:val="es-ES"/>
        </w:rPr>
        <w:t xml:space="preserve">. </w:t>
      </w:r>
      <w:r w:rsidRPr="00393871">
        <w:rPr>
          <w:bCs/>
          <w:lang w:val="es-ES"/>
        </w:rPr>
        <w:t xml:space="preserve">Ha sido pionero en sustituir </w:t>
      </w:r>
      <w:r w:rsidR="00393871" w:rsidRPr="00393871">
        <w:rPr>
          <w:bCs/>
          <w:lang w:val="es-ES"/>
        </w:rPr>
        <w:t xml:space="preserve">las habituales </w:t>
      </w:r>
      <w:r w:rsidRPr="00393871">
        <w:rPr>
          <w:bCs/>
          <w:lang w:val="es-ES"/>
        </w:rPr>
        <w:t>caras importaciones</w:t>
      </w:r>
      <w:r w:rsidRPr="00FD7DDC">
        <w:rPr>
          <w:bCs/>
          <w:lang w:val="es-ES"/>
        </w:rPr>
        <w:t xml:space="preserve"> por sus equipos desarrollados de forma independiente. En la actualidad, </w:t>
      </w:r>
      <w:r w:rsidR="00736DA0" w:rsidRPr="00FD7DDC">
        <w:rPr>
          <w:bCs/>
          <w:lang w:val="es-ES"/>
        </w:rPr>
        <w:t xml:space="preserve">ReTech </w:t>
      </w:r>
      <w:r w:rsidRPr="00FD7DDC">
        <w:rPr>
          <w:bCs/>
          <w:lang w:val="es-ES"/>
        </w:rPr>
        <w:t>desarrolla y fabrica más de 60 tipos de vehículos especializados.</w:t>
      </w:r>
    </w:p>
    <w:p w:rsidR="00736DA0" w:rsidRPr="00FD7DDC" w:rsidRDefault="00736DA0" w:rsidP="00431BB0">
      <w:pPr>
        <w:widowControl w:val="0"/>
        <w:rPr>
          <w:bCs/>
          <w:lang w:val="es-ES"/>
        </w:rPr>
      </w:pPr>
      <w:r w:rsidRPr="00FD7DDC">
        <w:rPr>
          <w:bCs/>
          <w:lang w:val="es-ES"/>
        </w:rPr>
        <w:t xml:space="preserve">“ReTech </w:t>
      </w:r>
      <w:r w:rsidR="00431BB0" w:rsidRPr="00FD7DDC">
        <w:rPr>
          <w:bCs/>
          <w:lang w:val="es-ES"/>
        </w:rPr>
        <w:t>lleva más de 15 años dedicándose a la investigación y el desarrollo de nuevos productos que ayuden al gobierno y a las empresas de Corea del Sur a mantener de forma más eficiente carreteras e instalaciones asociadas</w:t>
      </w:r>
      <w:r w:rsidRPr="00FD7DDC">
        <w:rPr>
          <w:bCs/>
          <w:lang w:val="es-ES"/>
        </w:rPr>
        <w:t>”</w:t>
      </w:r>
      <w:r w:rsidR="00431BB0" w:rsidRPr="00FD7DDC">
        <w:rPr>
          <w:bCs/>
          <w:lang w:val="es-ES"/>
        </w:rPr>
        <w:t>, afirma</w:t>
      </w:r>
      <w:r w:rsidRPr="00FD7DDC">
        <w:rPr>
          <w:bCs/>
          <w:lang w:val="es-ES"/>
        </w:rPr>
        <w:t xml:space="preserve"> Hyeok-jae Lee, </w:t>
      </w:r>
      <w:r w:rsidR="00431BB0" w:rsidRPr="00FD7DDC">
        <w:rPr>
          <w:bCs/>
          <w:lang w:val="es-ES"/>
        </w:rPr>
        <w:t>consejero tecnológico de</w:t>
      </w:r>
      <w:r w:rsidRPr="00FD7DDC">
        <w:rPr>
          <w:bCs/>
          <w:lang w:val="es-ES"/>
        </w:rPr>
        <w:t xml:space="preserve"> ReTech. “</w:t>
      </w:r>
      <w:r w:rsidR="00431BB0" w:rsidRPr="00FD7DDC">
        <w:rPr>
          <w:bCs/>
          <w:lang w:val="es-ES"/>
        </w:rPr>
        <w:t xml:space="preserve">Las transmisiones completamente automáticas </w:t>
      </w:r>
      <w:r w:rsidRPr="00FD7DDC">
        <w:rPr>
          <w:bCs/>
          <w:lang w:val="es-ES"/>
        </w:rPr>
        <w:t xml:space="preserve">Allison </w:t>
      </w:r>
      <w:r w:rsidR="00431BB0" w:rsidRPr="00FD7DDC">
        <w:rPr>
          <w:bCs/>
          <w:lang w:val="es-ES"/>
        </w:rPr>
        <w:t>cumplen los valores que buscamos, incluidas la eficiencia, fiabilidad y el mayor valor posible para los clientes</w:t>
      </w:r>
      <w:r w:rsidRPr="00FD7DDC">
        <w:rPr>
          <w:bCs/>
          <w:lang w:val="es-ES"/>
        </w:rPr>
        <w:t>”</w:t>
      </w:r>
      <w:r w:rsidR="00431BB0" w:rsidRPr="00FD7DDC">
        <w:rPr>
          <w:bCs/>
          <w:lang w:val="es-ES"/>
        </w:rPr>
        <w:t>.</w:t>
      </w:r>
    </w:p>
    <w:p w:rsidR="00736DA0" w:rsidRPr="00FD7DDC" w:rsidRDefault="004C34B1" w:rsidP="00120394">
      <w:pPr>
        <w:widowControl w:val="0"/>
        <w:rPr>
          <w:bCs/>
          <w:lang w:val="es-ES"/>
        </w:rPr>
      </w:pPr>
      <w:r w:rsidRPr="00FD7DDC">
        <w:rPr>
          <w:bCs/>
          <w:lang w:val="es-ES"/>
        </w:rPr>
        <w:t xml:space="preserve">Los vehículos </w:t>
      </w:r>
      <w:r w:rsidR="00D772B1">
        <w:rPr>
          <w:bCs/>
          <w:lang w:val="es-ES"/>
        </w:rPr>
        <w:t xml:space="preserve"> de multifunción</w:t>
      </w:r>
      <w:r w:rsidRPr="00FD7DDC">
        <w:rPr>
          <w:bCs/>
          <w:lang w:val="es-ES"/>
        </w:rPr>
        <w:t xml:space="preserve"> vial constituyen el producto clave de </w:t>
      </w:r>
      <w:r w:rsidR="00736DA0" w:rsidRPr="00FD7DDC">
        <w:rPr>
          <w:bCs/>
          <w:lang w:val="es-ES"/>
        </w:rPr>
        <w:t>ReTech</w:t>
      </w:r>
      <w:r w:rsidRPr="00FD7DDC">
        <w:rPr>
          <w:bCs/>
          <w:lang w:val="es-ES"/>
        </w:rPr>
        <w:t xml:space="preserve"> y son los únicos vehículos coreanos capaces de encargarse del mantenimiento de carreteras en cualquier estación del año. </w:t>
      </w:r>
      <w:r w:rsidR="00972525" w:rsidRPr="00FD7DDC">
        <w:rPr>
          <w:bCs/>
          <w:lang w:val="es-ES"/>
        </w:rPr>
        <w:t xml:space="preserve">Un dispositivo plano ubicado en el frontal del vehículo puede utilizarse durante el verano para lavar y limpiar, y durante el invierno para retirar nieve. </w:t>
      </w:r>
      <w:r w:rsidR="005C4626" w:rsidRPr="00FD7DDC">
        <w:rPr>
          <w:bCs/>
          <w:lang w:val="es-ES"/>
        </w:rPr>
        <w:t xml:space="preserve">Los equipos de pista </w:t>
      </w:r>
      <w:r w:rsidR="00120394">
        <w:rPr>
          <w:bCs/>
          <w:lang w:val="es-ES"/>
        </w:rPr>
        <w:t>pueden</w:t>
      </w:r>
      <w:r w:rsidR="005C4626" w:rsidRPr="00FD7DDC">
        <w:rPr>
          <w:bCs/>
          <w:lang w:val="es-ES"/>
        </w:rPr>
        <w:t xml:space="preserve"> retirar rápidamente nevadas copiosas de pistas</w:t>
      </w:r>
      <w:r w:rsidR="00D772B1">
        <w:rPr>
          <w:bCs/>
          <w:lang w:val="es-ES"/>
        </w:rPr>
        <w:t xml:space="preserve"> de aterrizaje</w:t>
      </w:r>
      <w:r w:rsidR="005C4626" w:rsidRPr="00FD7DDC">
        <w:rPr>
          <w:bCs/>
          <w:lang w:val="es-ES"/>
        </w:rPr>
        <w:t>, pistas de rodaje y amarre</w:t>
      </w:r>
      <w:r w:rsidR="00736DA0" w:rsidRPr="00FD7DDC">
        <w:rPr>
          <w:bCs/>
          <w:lang w:val="es-ES"/>
        </w:rPr>
        <w:t>.</w:t>
      </w:r>
    </w:p>
    <w:p w:rsidR="00736DA0" w:rsidRPr="00FD7DDC" w:rsidRDefault="00347110" w:rsidP="005E5DD1">
      <w:pPr>
        <w:widowControl w:val="0"/>
        <w:rPr>
          <w:bCs/>
          <w:lang w:val="es-ES"/>
        </w:rPr>
      </w:pPr>
      <w:r w:rsidRPr="00FD7DDC">
        <w:rPr>
          <w:bCs/>
          <w:lang w:val="es-ES"/>
        </w:rPr>
        <w:t xml:space="preserve">Hasta hace poco, Allison suministraba principalmente sus transmisiones completamente automáticas para los vehículos </w:t>
      </w:r>
      <w:r w:rsidR="00D772B1">
        <w:rPr>
          <w:bCs/>
          <w:lang w:val="es-ES"/>
        </w:rPr>
        <w:t xml:space="preserve"> de multifunción</w:t>
      </w:r>
      <w:r w:rsidRPr="00FD7DDC">
        <w:rPr>
          <w:bCs/>
          <w:lang w:val="es-ES"/>
        </w:rPr>
        <w:t xml:space="preserve"> de ReTech. No obstante, debido a sus </w:t>
      </w:r>
      <w:r w:rsidR="00393871">
        <w:rPr>
          <w:bCs/>
          <w:lang w:val="es-ES"/>
        </w:rPr>
        <w:t>amplias</w:t>
      </w:r>
      <w:r w:rsidRPr="00FD7DDC">
        <w:rPr>
          <w:bCs/>
          <w:lang w:val="es-ES"/>
        </w:rPr>
        <w:t xml:space="preserve"> ventajas, ReTech </w:t>
      </w:r>
      <w:r w:rsidR="00393871">
        <w:rPr>
          <w:bCs/>
          <w:lang w:val="es-ES"/>
        </w:rPr>
        <w:t>incorpora ahora las transmisiones</w:t>
      </w:r>
      <w:r w:rsidRPr="00FD7DDC">
        <w:rPr>
          <w:bCs/>
          <w:lang w:val="es-ES"/>
        </w:rPr>
        <w:t xml:space="preserve"> Allison en otros de sus vehículos, incluidas las barredoras de carretera, equipos </w:t>
      </w:r>
      <w:r w:rsidR="00D772B1" w:rsidRPr="00FD7DDC">
        <w:rPr>
          <w:bCs/>
          <w:lang w:val="es-ES"/>
        </w:rPr>
        <w:t xml:space="preserve">para retirar nieve </w:t>
      </w:r>
      <w:r w:rsidRPr="00FD7DDC">
        <w:rPr>
          <w:bCs/>
          <w:lang w:val="es-ES"/>
        </w:rPr>
        <w:t>de pista</w:t>
      </w:r>
      <w:r w:rsidR="00D772B1">
        <w:rPr>
          <w:bCs/>
          <w:lang w:val="es-ES"/>
        </w:rPr>
        <w:t>s de aterrizaje</w:t>
      </w:r>
      <w:r w:rsidRPr="00FD7DDC">
        <w:rPr>
          <w:bCs/>
          <w:lang w:val="es-ES"/>
        </w:rPr>
        <w:t xml:space="preserve">, camiones aspiradores para pistas y vehículos de comunicación. </w:t>
      </w:r>
    </w:p>
    <w:p w:rsidR="00736DA0" w:rsidRPr="00FD7DDC" w:rsidRDefault="00736DA0" w:rsidP="0073464A">
      <w:pPr>
        <w:widowControl w:val="0"/>
        <w:rPr>
          <w:bCs/>
          <w:lang w:val="es-ES"/>
        </w:rPr>
      </w:pPr>
      <w:r w:rsidRPr="00FD7DDC">
        <w:rPr>
          <w:bCs/>
          <w:lang w:val="es-ES"/>
        </w:rPr>
        <w:t>“</w:t>
      </w:r>
      <w:r w:rsidR="00437CA4" w:rsidRPr="00FD7DDC">
        <w:rPr>
          <w:bCs/>
          <w:lang w:val="es-ES"/>
        </w:rPr>
        <w:t>La demanda nacional de vehículos especializados para la gestión vial y la limpieza de carreteras es cada vez mayor</w:t>
      </w:r>
      <w:r w:rsidR="0073464A">
        <w:rPr>
          <w:bCs/>
          <w:lang w:val="es-ES"/>
        </w:rPr>
        <w:t>”</w:t>
      </w:r>
      <w:r w:rsidR="00437CA4" w:rsidRPr="00FD7DDC">
        <w:rPr>
          <w:bCs/>
          <w:lang w:val="es-ES"/>
        </w:rPr>
        <w:t xml:space="preserve">, afirma </w:t>
      </w:r>
      <w:r w:rsidRPr="00FD7DDC">
        <w:rPr>
          <w:bCs/>
          <w:lang w:val="es-ES"/>
        </w:rPr>
        <w:t xml:space="preserve">Kyoung-mee Lee, </w:t>
      </w:r>
      <w:r w:rsidR="00437CA4" w:rsidRPr="00FD7DDC">
        <w:rPr>
          <w:bCs/>
          <w:lang w:val="es-ES"/>
        </w:rPr>
        <w:t xml:space="preserve">director nacional de </w:t>
      </w:r>
      <w:r w:rsidRPr="00FD7DDC">
        <w:rPr>
          <w:bCs/>
          <w:lang w:val="es-ES"/>
        </w:rPr>
        <w:t>Allison Transmission. “</w:t>
      </w:r>
      <w:r w:rsidR="00437CA4" w:rsidRPr="00FD7DDC">
        <w:rPr>
          <w:bCs/>
          <w:lang w:val="es-ES"/>
        </w:rPr>
        <w:t xml:space="preserve">Cada vez nos llegan más preguntas sobre nuestros productos, que maximizan la productividad y la eficiencia. Estamos orgullosos de </w:t>
      </w:r>
      <w:r w:rsidR="00393871">
        <w:rPr>
          <w:bCs/>
          <w:lang w:val="es-ES"/>
        </w:rPr>
        <w:t>estrechar</w:t>
      </w:r>
      <w:r w:rsidR="00300661">
        <w:rPr>
          <w:bCs/>
          <w:lang w:val="es-ES"/>
        </w:rPr>
        <w:t xml:space="preserve"> cada vez más</w:t>
      </w:r>
      <w:r w:rsidR="00437CA4" w:rsidRPr="00FD7DDC">
        <w:rPr>
          <w:bCs/>
          <w:lang w:val="es-ES"/>
        </w:rPr>
        <w:t xml:space="preserve"> nuestra relación con ReTech y </w:t>
      </w:r>
      <w:r w:rsidR="00300661">
        <w:rPr>
          <w:bCs/>
          <w:lang w:val="es-ES"/>
        </w:rPr>
        <w:t>contribuir a</w:t>
      </w:r>
      <w:r w:rsidR="00437CA4" w:rsidRPr="00FD7DDC">
        <w:rPr>
          <w:bCs/>
          <w:lang w:val="es-ES"/>
        </w:rPr>
        <w:t xml:space="preserve"> que las zonas urbanas de Corea del Sur sean más limpias y seguras”.</w:t>
      </w:r>
    </w:p>
    <w:p w:rsidR="00736DA0" w:rsidRPr="00FD7DDC" w:rsidRDefault="00FD7DDC" w:rsidP="00FD7DDC">
      <w:pPr>
        <w:widowControl w:val="0"/>
        <w:rPr>
          <w:bCs/>
          <w:lang w:val="es-ES"/>
        </w:rPr>
      </w:pPr>
      <w:r w:rsidRPr="00FD7DDC">
        <w:rPr>
          <w:bCs/>
          <w:lang w:val="es-ES"/>
        </w:rPr>
        <w:t xml:space="preserve">Las automáticas </w:t>
      </w:r>
      <w:r w:rsidR="00736DA0" w:rsidRPr="00FD7DDC">
        <w:rPr>
          <w:bCs/>
          <w:lang w:val="es-ES"/>
        </w:rPr>
        <w:t xml:space="preserve">Allison </w:t>
      </w:r>
      <w:r w:rsidRPr="00FD7DDC">
        <w:rPr>
          <w:bCs/>
          <w:lang w:val="es-ES"/>
        </w:rPr>
        <w:t xml:space="preserve">tienen muchas ventajas. Gracias a ellas, el conductor no tiene que </w:t>
      </w:r>
      <w:r w:rsidRPr="00FD7DDC">
        <w:rPr>
          <w:bCs/>
          <w:lang w:val="es-ES"/>
        </w:rPr>
        <w:lastRenderedPageBreak/>
        <w:t xml:space="preserve">manipular el embrague ni cambiar de marcha, lo que reduce la fatiga. Las transmisiones </w:t>
      </w:r>
      <w:r w:rsidR="00736DA0" w:rsidRPr="00FD7DDC">
        <w:rPr>
          <w:bCs/>
          <w:lang w:val="es-ES"/>
        </w:rPr>
        <w:t xml:space="preserve">Allison </w:t>
      </w:r>
      <w:r w:rsidRPr="00FD7DDC">
        <w:rPr>
          <w:bCs/>
          <w:lang w:val="es-ES"/>
        </w:rPr>
        <w:t xml:space="preserve">también ofrecen un suave cambio de marchas y una conducción más </w:t>
      </w:r>
      <w:r w:rsidR="00D772B1">
        <w:rPr>
          <w:bCs/>
          <w:lang w:val="es-ES"/>
        </w:rPr>
        <w:t>tranquila</w:t>
      </w:r>
      <w:r w:rsidRPr="00FD7DDC">
        <w:rPr>
          <w:bCs/>
          <w:lang w:val="es-ES"/>
        </w:rPr>
        <w:t>, ventajas muy importantes para los vehículos de gestión vial. La eficiencia en el ahorro de combustible es aún mayor dado que la transmisión se adapta a la carga, uniformidad e inclinación del terreno y condiciones de</w:t>
      </w:r>
      <w:r w:rsidR="00A11ECA">
        <w:rPr>
          <w:bCs/>
          <w:lang w:val="es-ES"/>
        </w:rPr>
        <w:t>l</w:t>
      </w:r>
      <w:r w:rsidRPr="00FD7DDC">
        <w:rPr>
          <w:bCs/>
          <w:lang w:val="es-ES"/>
        </w:rPr>
        <w:t xml:space="preserve"> trayecto. </w:t>
      </w:r>
      <w:r w:rsidR="00736DA0" w:rsidRPr="00FD7DDC">
        <w:rPr>
          <w:bCs/>
          <w:lang w:val="es-ES"/>
        </w:rPr>
        <w:t>Ad</w:t>
      </w:r>
      <w:r w:rsidRPr="00FD7DDC">
        <w:rPr>
          <w:bCs/>
          <w:lang w:val="es-ES"/>
        </w:rPr>
        <w:t>emás, el tiempo y el dinero invertidos en el taller se reducen de forma significativa ya que la transmisión solo necesita cambios periódicos de aceite y filtro.</w:t>
      </w:r>
    </w:p>
    <w:p w:rsidR="00300661" w:rsidRDefault="00300661" w:rsidP="00736DA0">
      <w:pPr>
        <w:widowControl w:val="0"/>
        <w:spacing w:after="0" w:line="240" w:lineRule="auto"/>
        <w:rPr>
          <w:b/>
          <w:sz w:val="20"/>
          <w:szCs w:val="20"/>
          <w:lang w:val="es-ES"/>
        </w:rPr>
      </w:pPr>
    </w:p>
    <w:p w:rsidR="003A1A6A" w:rsidRPr="00FD7DDC" w:rsidRDefault="003A1A6A" w:rsidP="00736DA0">
      <w:pPr>
        <w:widowControl w:val="0"/>
        <w:spacing w:after="0" w:line="240" w:lineRule="auto"/>
        <w:rPr>
          <w:b/>
          <w:sz w:val="20"/>
          <w:szCs w:val="20"/>
          <w:lang w:val="es-ES"/>
        </w:rPr>
      </w:pPr>
      <w:r w:rsidRPr="00FD7DDC">
        <w:rPr>
          <w:b/>
          <w:sz w:val="20"/>
          <w:szCs w:val="20"/>
          <w:lang w:val="es-ES"/>
        </w:rPr>
        <w:t>Sobre Allison Transmission</w:t>
      </w:r>
    </w:p>
    <w:p w:rsidR="003A1A6A" w:rsidRPr="00FD7DDC" w:rsidRDefault="003A1A6A" w:rsidP="003A1A6A">
      <w:pPr>
        <w:widowControl w:val="0"/>
        <w:spacing w:after="0" w:line="240" w:lineRule="auto"/>
        <w:rPr>
          <w:sz w:val="20"/>
          <w:szCs w:val="20"/>
          <w:lang w:val="es-ES"/>
        </w:rPr>
      </w:pPr>
      <w:r w:rsidRPr="00FD7DDC">
        <w:rPr>
          <w:sz w:val="20"/>
          <w:szCs w:val="20"/>
          <w:lang w:val="es-ES"/>
        </w:rPr>
        <w:t xml:space="preserve">Allison Transmission (NYSE: ALSN) es el mayor fabricante mundial de cajas de cambio </w:t>
      </w:r>
      <w:r w:rsidR="0007312B">
        <w:rPr>
          <w:sz w:val="20"/>
          <w:szCs w:val="20"/>
          <w:lang w:val="es-ES"/>
        </w:rPr>
        <w:t>completamente</w:t>
      </w:r>
      <w:r w:rsidRPr="00FD7DDC">
        <w:rPr>
          <w:sz w:val="20"/>
          <w:szCs w:val="20"/>
          <w:lang w:val="es-ES"/>
        </w:rPr>
        <w:t xml:space="preserve"> automáticas para vehículos industriales medianos y pesados, y es líder en sistemas híbridos de propulsión para autobuses urbanos. Las transmisiones Allison se utilizan en todo tipo de aplicaciones incluyendo camiones (de distribución, recogida de residuos, construcción, bomberos, defensa y energía). Fundada en 1915, la compañía tiene su sede en Indianápolis, Indiana, EE.UU. y cuenta</w:t>
      </w:r>
      <w:r w:rsidR="0007312B">
        <w:rPr>
          <w:sz w:val="20"/>
          <w:szCs w:val="20"/>
          <w:lang w:val="es-ES"/>
        </w:rPr>
        <w:t xml:space="preserve"> aproximadamente con 2.700</w:t>
      </w:r>
      <w:r w:rsidR="003474D4">
        <w:rPr>
          <w:sz w:val="20"/>
          <w:szCs w:val="20"/>
          <w:lang w:val="es-ES"/>
        </w:rPr>
        <w:t xml:space="preserve"> </w:t>
      </w:r>
      <w:r w:rsidRPr="00FD7DDC">
        <w:rPr>
          <w:sz w:val="20"/>
          <w:szCs w:val="20"/>
          <w:lang w:val="es-ES"/>
        </w:rPr>
        <w:t>empleados en todo el mundo</w:t>
      </w:r>
      <w:r w:rsidR="003474D4">
        <w:rPr>
          <w:sz w:val="20"/>
          <w:szCs w:val="20"/>
          <w:lang w:val="es-ES"/>
        </w:rPr>
        <w:t>.</w:t>
      </w:r>
      <w:r w:rsidRPr="00FD7DDC">
        <w:rPr>
          <w:sz w:val="20"/>
          <w:szCs w:val="20"/>
          <w:lang w:val="es-ES"/>
        </w:rPr>
        <w:t xml:space="preserve"> Con presencia en el mercado en más de 80 países</w:t>
      </w:r>
      <w:r w:rsidR="001705E9" w:rsidRPr="003474D4">
        <w:rPr>
          <w:sz w:val="20"/>
          <w:szCs w:val="20"/>
          <w:lang w:val="es-ES"/>
        </w:rPr>
        <w:t>,</w:t>
      </w:r>
      <w:r w:rsidRPr="00FD7DDC">
        <w:rPr>
          <w:sz w:val="20"/>
          <w:szCs w:val="20"/>
          <w:lang w:val="es-ES"/>
        </w:rPr>
        <w:t xml:space="preserve"> Allison cuenta con sedes en China, Países Bajos y Brasil, con centros de producción EE.UU., India y Hungría. Allison cuenta con una red de aproximadamente 1.400 distribuidores y agentes en todo el mundo. Más información sobre Allison </w:t>
      </w:r>
      <w:r w:rsidRPr="003474D4">
        <w:rPr>
          <w:sz w:val="20"/>
          <w:szCs w:val="20"/>
          <w:lang w:val="es-ES"/>
        </w:rPr>
        <w:t>está</w:t>
      </w:r>
      <w:r w:rsidRPr="00FD7DDC">
        <w:rPr>
          <w:sz w:val="20"/>
          <w:szCs w:val="20"/>
          <w:lang w:val="es-ES"/>
        </w:rPr>
        <w:t xml:space="preserve"> disponible en </w:t>
      </w:r>
      <w:hyperlink r:id="rId9" w:history="1">
        <w:r w:rsidRPr="00FD7DDC">
          <w:rPr>
            <w:rStyle w:val="Hipervnculo"/>
            <w:rFonts w:ascii="Arial" w:hAnsi="Arial" w:cs="Arial"/>
            <w:sz w:val="20"/>
            <w:szCs w:val="20"/>
            <w:lang w:val="es-ES"/>
          </w:rPr>
          <w:t>www.allisontransmission.com</w:t>
        </w:r>
      </w:hyperlink>
    </w:p>
    <w:p w:rsidR="005E16CE" w:rsidRPr="00FD7DDC" w:rsidRDefault="005E16CE" w:rsidP="002C7059">
      <w:pPr>
        <w:rPr>
          <w:lang w:val="es-ES"/>
        </w:rPr>
      </w:pPr>
    </w:p>
    <w:p w:rsidR="002C7059" w:rsidRPr="00FD7DDC" w:rsidRDefault="002C7059" w:rsidP="002C7059">
      <w:pPr>
        <w:rPr>
          <w:b/>
          <w:lang w:val="es-ES"/>
        </w:rPr>
      </w:pPr>
      <w:r w:rsidRPr="00FD7DDC">
        <w:rPr>
          <w:b/>
          <w:lang w:val="es-ES"/>
        </w:rPr>
        <w:t>Contactos de prensa: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4605"/>
        <w:gridCol w:w="4743"/>
      </w:tblGrid>
      <w:tr w:rsidR="002C7059" w:rsidRPr="00393871" w:rsidTr="002C7059">
        <w:trPr>
          <w:trHeight w:val="2879"/>
        </w:trPr>
        <w:tc>
          <w:tcPr>
            <w:tcW w:w="4605" w:type="dxa"/>
          </w:tcPr>
          <w:p w:rsidR="002C7059" w:rsidRPr="00FD7DDC" w:rsidRDefault="002C7059">
            <w:pPr>
              <w:spacing w:after="0" w:line="240" w:lineRule="auto"/>
              <w:jc w:val="both"/>
              <w:rPr>
                <w:lang w:val="es-ES"/>
              </w:rPr>
            </w:pPr>
            <w:r w:rsidRPr="00FD7DDC">
              <w:rPr>
                <w:lang w:val="es-ES"/>
              </w:rPr>
              <w:t>Nuria Martí</w:t>
            </w:r>
          </w:p>
          <w:p w:rsidR="002C7059" w:rsidRPr="00FD7DDC" w:rsidRDefault="002C7059">
            <w:pPr>
              <w:spacing w:after="0" w:line="240" w:lineRule="auto"/>
              <w:jc w:val="both"/>
              <w:rPr>
                <w:lang w:val="es-ES"/>
              </w:rPr>
            </w:pPr>
            <w:r w:rsidRPr="00FD7DDC">
              <w:rPr>
                <w:lang w:val="es-ES"/>
              </w:rPr>
              <w:t>Alarcón &amp; Harris</w:t>
            </w:r>
          </w:p>
          <w:p w:rsidR="002C7059" w:rsidRPr="00FD7DDC" w:rsidRDefault="002C7059">
            <w:pPr>
              <w:spacing w:after="0" w:line="240" w:lineRule="auto"/>
              <w:jc w:val="both"/>
              <w:rPr>
                <w:lang w:val="es-ES"/>
              </w:rPr>
            </w:pPr>
            <w:r w:rsidRPr="00FD7DDC">
              <w:rPr>
                <w:lang w:val="es-ES"/>
              </w:rPr>
              <w:t>Asesores de Comunicación y Marketing</w:t>
            </w:r>
          </w:p>
          <w:p w:rsidR="002C7059" w:rsidRPr="00FD7DDC" w:rsidRDefault="008113E7">
            <w:pPr>
              <w:spacing w:after="0" w:line="240" w:lineRule="auto"/>
              <w:jc w:val="both"/>
              <w:rPr>
                <w:rFonts w:cs="Arial"/>
                <w:lang w:val="es-ES"/>
              </w:rPr>
            </w:pPr>
            <w:hyperlink r:id="rId10" w:history="1">
              <w:r w:rsidR="002C7059" w:rsidRPr="00FD7DDC">
                <w:rPr>
                  <w:rFonts w:cs="Arial"/>
                  <w:lang w:val="es-ES"/>
                </w:rPr>
                <w:t>nmarti@alarconyharris.com</w:t>
              </w:r>
            </w:hyperlink>
          </w:p>
          <w:p w:rsidR="002C7059" w:rsidRPr="00FD7DDC" w:rsidRDefault="002C7059">
            <w:pPr>
              <w:spacing w:after="0" w:line="240" w:lineRule="auto"/>
              <w:jc w:val="both"/>
              <w:rPr>
                <w:lang w:val="es-ES"/>
              </w:rPr>
            </w:pPr>
            <w:r w:rsidRPr="00FD7DDC">
              <w:rPr>
                <w:lang w:val="es-ES"/>
              </w:rPr>
              <w:t>+34 91 415 30 20</w:t>
            </w:r>
          </w:p>
          <w:p w:rsidR="002C7059" w:rsidRPr="00FD7DDC" w:rsidRDefault="002C7059">
            <w:pPr>
              <w:spacing w:after="0" w:line="240" w:lineRule="auto"/>
              <w:jc w:val="both"/>
              <w:rPr>
                <w:lang w:val="es-ES"/>
              </w:rPr>
            </w:pPr>
            <w:r w:rsidRPr="00FD7DDC">
              <w:rPr>
                <w:lang w:val="es-ES"/>
              </w:rPr>
              <w:t>Avda. Ramón y Cajal, 27</w:t>
            </w:r>
          </w:p>
          <w:p w:rsidR="002C7059" w:rsidRPr="00FD7DDC" w:rsidRDefault="002C7059">
            <w:pPr>
              <w:spacing w:after="0" w:line="240" w:lineRule="auto"/>
              <w:jc w:val="both"/>
              <w:rPr>
                <w:lang w:val="es-ES"/>
              </w:rPr>
            </w:pPr>
            <w:r w:rsidRPr="00FD7DDC">
              <w:rPr>
                <w:lang w:val="es-ES"/>
              </w:rPr>
              <w:t>28016 Madrid</w:t>
            </w:r>
          </w:p>
          <w:p w:rsidR="002C7059" w:rsidRPr="00FD7DDC" w:rsidRDefault="002C7059">
            <w:pPr>
              <w:spacing w:after="0" w:line="240" w:lineRule="auto"/>
              <w:jc w:val="both"/>
              <w:rPr>
                <w:lang w:val="es-ES"/>
              </w:rPr>
            </w:pPr>
          </w:p>
        </w:tc>
        <w:tc>
          <w:tcPr>
            <w:tcW w:w="4743" w:type="dxa"/>
            <w:hideMark/>
          </w:tcPr>
          <w:p w:rsidR="002C7059" w:rsidRPr="00CC2837" w:rsidRDefault="002C7059">
            <w:pPr>
              <w:spacing w:after="0" w:line="240" w:lineRule="auto"/>
              <w:jc w:val="both"/>
              <w:rPr>
                <w:rFonts w:cs="Arial"/>
                <w:lang w:val="sv-SE"/>
              </w:rPr>
            </w:pPr>
            <w:r w:rsidRPr="00CC2837">
              <w:rPr>
                <w:rFonts w:cs="Arial"/>
                <w:lang w:val="sv-SE"/>
              </w:rPr>
              <w:t>Miranda Jansen</w:t>
            </w:r>
          </w:p>
          <w:p w:rsidR="002C7059" w:rsidRPr="00CC2837" w:rsidRDefault="002C7059">
            <w:pPr>
              <w:spacing w:after="0" w:line="240" w:lineRule="auto"/>
              <w:jc w:val="both"/>
              <w:rPr>
                <w:rFonts w:cs="Arial"/>
                <w:lang w:val="sv-SE"/>
              </w:rPr>
            </w:pPr>
            <w:r w:rsidRPr="00CC2837">
              <w:rPr>
                <w:rFonts w:cs="Arial"/>
                <w:lang w:val="sv-SE"/>
              </w:rPr>
              <w:t>Allison Transmission Europe B.V.</w:t>
            </w:r>
          </w:p>
          <w:p w:rsidR="002C7059" w:rsidRPr="00CC2837" w:rsidRDefault="002C7059">
            <w:pPr>
              <w:spacing w:after="0" w:line="240" w:lineRule="auto"/>
              <w:jc w:val="both"/>
              <w:rPr>
                <w:rFonts w:cs="Arial"/>
                <w:lang w:val="sv-SE"/>
              </w:rPr>
            </w:pPr>
            <w:r w:rsidRPr="00CC2837">
              <w:rPr>
                <w:rFonts w:cs="Arial"/>
                <w:lang w:val="sv-SE"/>
              </w:rPr>
              <w:t>Marketing Communications</w:t>
            </w:r>
          </w:p>
          <w:p w:rsidR="002C7059" w:rsidRPr="00CC2837" w:rsidRDefault="002C7059">
            <w:pPr>
              <w:spacing w:after="0" w:line="240" w:lineRule="auto"/>
              <w:jc w:val="both"/>
              <w:rPr>
                <w:rFonts w:cs="Arial"/>
                <w:lang w:val="sv-SE"/>
              </w:rPr>
            </w:pPr>
            <w:r w:rsidRPr="00CC2837">
              <w:rPr>
                <w:rFonts w:cs="Arial"/>
                <w:lang w:val="sv-SE"/>
              </w:rPr>
              <w:t>miranda.jansen@allisontransmission.com</w:t>
            </w:r>
          </w:p>
          <w:p w:rsidR="002C7059" w:rsidRPr="00CC2837" w:rsidRDefault="002C7059">
            <w:pPr>
              <w:spacing w:after="0" w:line="240" w:lineRule="auto"/>
              <w:jc w:val="both"/>
              <w:rPr>
                <w:rFonts w:cs="Arial"/>
                <w:lang w:val="sv-SE"/>
              </w:rPr>
            </w:pPr>
            <w:r w:rsidRPr="00CC2837">
              <w:rPr>
                <w:rFonts w:cs="Arial"/>
                <w:lang w:val="sv-SE"/>
              </w:rPr>
              <w:t>+31 (0)78 6422174</w:t>
            </w:r>
          </w:p>
          <w:p w:rsidR="002C7059" w:rsidRPr="00CC2837" w:rsidRDefault="002C7059">
            <w:pPr>
              <w:spacing w:after="0" w:line="240" w:lineRule="auto"/>
              <w:jc w:val="both"/>
              <w:rPr>
                <w:rFonts w:cs="Arial"/>
                <w:lang w:val="sv-SE"/>
              </w:rPr>
            </w:pPr>
            <w:r w:rsidRPr="00CC2837">
              <w:rPr>
                <w:rFonts w:cs="Arial"/>
                <w:lang w:val="sv-SE"/>
              </w:rPr>
              <w:t>Baanhoek 188</w:t>
            </w:r>
          </w:p>
          <w:p w:rsidR="002C7059" w:rsidRPr="00CC2837" w:rsidRDefault="002C7059">
            <w:pPr>
              <w:spacing w:after="0" w:line="240" w:lineRule="auto"/>
              <w:jc w:val="both"/>
              <w:rPr>
                <w:lang w:val="sv-SE"/>
              </w:rPr>
            </w:pPr>
            <w:r w:rsidRPr="00CC2837">
              <w:rPr>
                <w:rFonts w:cs="Arial"/>
                <w:lang w:val="sv-SE"/>
              </w:rPr>
              <w:t>3361GN Sliedrecht (Países Bajos)</w:t>
            </w:r>
          </w:p>
        </w:tc>
      </w:tr>
    </w:tbl>
    <w:p w:rsidR="002C7059" w:rsidRPr="00FD7DDC" w:rsidRDefault="002C7059" w:rsidP="002C7059">
      <w:pPr>
        <w:spacing w:after="0" w:line="240" w:lineRule="auto"/>
        <w:jc w:val="both"/>
        <w:rPr>
          <w:bCs/>
          <w:lang w:val="es-ES"/>
        </w:rPr>
      </w:pPr>
      <w:r w:rsidRPr="00FD7DDC">
        <w:rPr>
          <w:b/>
          <w:bCs/>
          <w:lang w:val="es-ES"/>
        </w:rPr>
        <w:t>Fotografías</w:t>
      </w:r>
    </w:p>
    <w:tbl>
      <w:tblPr>
        <w:tblStyle w:val="Tablaconcuadrcula"/>
        <w:tblW w:w="0" w:type="auto"/>
        <w:tblInd w:w="205" w:type="dxa"/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045"/>
        <w:gridCol w:w="4340"/>
      </w:tblGrid>
      <w:tr w:rsidR="00160EC2" w:rsidRPr="008113E7" w:rsidTr="00AF0ED6">
        <w:trPr>
          <w:trHeight w:val="2209"/>
        </w:trPr>
        <w:tc>
          <w:tcPr>
            <w:tcW w:w="4236" w:type="dxa"/>
          </w:tcPr>
          <w:p w:rsidR="00160EC2" w:rsidRPr="00FD7DDC" w:rsidRDefault="00160EC2" w:rsidP="00AF0ED6">
            <w:pPr>
              <w:rPr>
                <w:rFonts w:cs="Arial"/>
                <w:lang w:val="es-ES" w:eastAsia="ko-KR"/>
              </w:rPr>
            </w:pPr>
            <w:r w:rsidRPr="00FD7DDC">
              <w:rPr>
                <w:noProof/>
                <w:lang w:val="es-ES" w:eastAsia="es-ES"/>
              </w:rPr>
              <w:drawing>
                <wp:inline distT="0" distB="0" distL="0" distR="0" wp14:anchorId="5851F8FA" wp14:editId="5BC97865">
                  <wp:extent cx="3057525" cy="1947510"/>
                  <wp:effectExtent l="0" t="0" r="0" b="0"/>
                  <wp:docPr id="2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1947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0EC2" w:rsidRPr="00FD7DDC" w:rsidRDefault="00160EC2" w:rsidP="00AF0ED6">
            <w:pPr>
              <w:rPr>
                <w:rFonts w:cs="Arial"/>
                <w:lang w:val="es-ES" w:eastAsia="ko-KR"/>
              </w:rPr>
            </w:pPr>
            <w:r w:rsidRPr="00FD7DDC">
              <w:rPr>
                <w:rFonts w:cs="Arial"/>
                <w:sz w:val="20"/>
                <w:szCs w:val="20"/>
                <w:lang w:val="es-ES"/>
              </w:rPr>
              <w:lastRenderedPageBreak/>
              <w:t>©</w:t>
            </w:r>
            <w:r w:rsidRPr="00FD7DDC">
              <w:rPr>
                <w:rFonts w:cs="Arial"/>
                <w:sz w:val="20"/>
                <w:szCs w:val="20"/>
                <w:lang w:val="es-ES" w:eastAsia="ko-KR"/>
              </w:rPr>
              <w:t>ReTech</w:t>
            </w:r>
          </w:p>
        </w:tc>
        <w:tc>
          <w:tcPr>
            <w:tcW w:w="5119" w:type="dxa"/>
          </w:tcPr>
          <w:p w:rsidR="00160EC2" w:rsidRPr="003C5A7F" w:rsidRDefault="00160EC2" w:rsidP="00D772B1">
            <w:pPr>
              <w:rPr>
                <w:rFonts w:cs="Arial"/>
                <w:lang w:val="es-ES"/>
              </w:rPr>
            </w:pPr>
            <w:r w:rsidRPr="003C5A7F">
              <w:rPr>
                <w:rFonts w:cs="Arial"/>
                <w:sz w:val="20"/>
                <w:szCs w:val="20"/>
                <w:lang w:val="es-ES" w:eastAsia="de-DE"/>
              </w:rPr>
              <w:lastRenderedPageBreak/>
              <w:t xml:space="preserve">ReTech </w:t>
            </w:r>
            <w:r w:rsidR="003C5A7F" w:rsidRPr="003C5A7F">
              <w:rPr>
                <w:rFonts w:cs="Arial"/>
                <w:sz w:val="20"/>
                <w:szCs w:val="20"/>
                <w:lang w:val="es-ES" w:eastAsia="de-DE"/>
              </w:rPr>
              <w:t>utiliza transmisiones completamente automática</w:t>
            </w:r>
            <w:r w:rsidR="004D73CD">
              <w:rPr>
                <w:rFonts w:cs="Arial"/>
                <w:sz w:val="20"/>
                <w:szCs w:val="20"/>
                <w:lang w:val="es-ES" w:eastAsia="de-DE"/>
              </w:rPr>
              <w:t>s</w:t>
            </w:r>
            <w:r w:rsidRPr="003C5A7F">
              <w:rPr>
                <w:rFonts w:cs="Arial"/>
                <w:sz w:val="20"/>
                <w:szCs w:val="20"/>
                <w:lang w:val="es-ES" w:eastAsia="de-DE"/>
              </w:rPr>
              <w:t xml:space="preserve"> Allison </w:t>
            </w:r>
            <w:r w:rsidR="003C5A7F" w:rsidRPr="003C5A7F">
              <w:rPr>
                <w:rFonts w:cs="Arial"/>
                <w:sz w:val="20"/>
                <w:szCs w:val="20"/>
                <w:lang w:val="es-ES" w:eastAsia="de-DE"/>
              </w:rPr>
              <w:t>en m</w:t>
            </w:r>
            <w:r w:rsidR="003C5A7F">
              <w:rPr>
                <w:rFonts w:cs="Arial"/>
                <w:sz w:val="20"/>
                <w:szCs w:val="20"/>
                <w:lang w:val="es-ES" w:eastAsia="de-DE"/>
              </w:rPr>
              <w:t xml:space="preserve">ás tipos de vehículos, incluidas las barredoras de carretera, equipos </w:t>
            </w:r>
            <w:r w:rsidR="00D772B1">
              <w:rPr>
                <w:rFonts w:cs="Arial"/>
                <w:sz w:val="20"/>
                <w:szCs w:val="20"/>
                <w:lang w:val="es-ES" w:eastAsia="de-DE"/>
              </w:rPr>
              <w:t xml:space="preserve">para retirar nieve </w:t>
            </w:r>
            <w:r w:rsidR="003C5A7F">
              <w:rPr>
                <w:rFonts w:cs="Arial"/>
                <w:sz w:val="20"/>
                <w:szCs w:val="20"/>
                <w:lang w:val="es-ES" w:eastAsia="de-DE"/>
              </w:rPr>
              <w:t>de pista</w:t>
            </w:r>
            <w:r w:rsidR="00D772B1">
              <w:rPr>
                <w:rFonts w:cs="Arial"/>
                <w:sz w:val="20"/>
                <w:szCs w:val="20"/>
                <w:lang w:val="es-ES" w:eastAsia="de-DE"/>
              </w:rPr>
              <w:t>s de aterrizaje</w:t>
            </w:r>
            <w:r w:rsidR="003C5A7F">
              <w:rPr>
                <w:rFonts w:cs="Arial"/>
                <w:sz w:val="20"/>
                <w:szCs w:val="20"/>
                <w:lang w:val="es-ES" w:eastAsia="de-DE"/>
              </w:rPr>
              <w:t>, camiones aspiradores para pista y vehículos de comunicación.</w:t>
            </w:r>
          </w:p>
        </w:tc>
      </w:tr>
      <w:tr w:rsidR="00160EC2" w:rsidRPr="008113E7" w:rsidTr="00AF0ED6">
        <w:trPr>
          <w:trHeight w:val="2802"/>
        </w:trPr>
        <w:tc>
          <w:tcPr>
            <w:tcW w:w="4236" w:type="dxa"/>
          </w:tcPr>
          <w:p w:rsidR="00160EC2" w:rsidRPr="00FD7DDC" w:rsidRDefault="00160EC2" w:rsidP="00AF0ED6">
            <w:pPr>
              <w:rPr>
                <w:rFonts w:cs="Arial"/>
                <w:sz w:val="20"/>
                <w:szCs w:val="20"/>
                <w:lang w:val="es-ES" w:eastAsia="ko-KR"/>
              </w:rPr>
            </w:pPr>
            <w:r w:rsidRPr="00FD7DDC">
              <w:rPr>
                <w:rFonts w:cs="Arial"/>
                <w:noProof/>
                <w:sz w:val="20"/>
                <w:szCs w:val="20"/>
                <w:lang w:val="es-ES" w:eastAsia="es-ES"/>
              </w:rPr>
              <w:lastRenderedPageBreak/>
              <w:drawing>
                <wp:inline distT="0" distB="0" distL="0" distR="0" wp14:anchorId="2F74978F" wp14:editId="26E704F8">
                  <wp:extent cx="2949108" cy="2486025"/>
                  <wp:effectExtent l="0" t="0" r="3810" b="0"/>
                  <wp:docPr id="3" name="그림 3" descr="M:\Shared Folders\WSW Korea\Clients\Allison Transmission\04 image\2000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:\Shared Folders\WSW Korea\Clients\Allison Transmission\04 image\2000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9108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0EC2" w:rsidRPr="00FD7DDC" w:rsidRDefault="00160EC2" w:rsidP="00AF0ED6">
            <w:pPr>
              <w:rPr>
                <w:rFonts w:cs="Arial"/>
                <w:lang w:val="es-ES" w:eastAsia="ko-KR"/>
              </w:rPr>
            </w:pPr>
            <w:r w:rsidRPr="00FD7DDC">
              <w:rPr>
                <w:rFonts w:cs="Arial"/>
                <w:sz w:val="20"/>
                <w:szCs w:val="20"/>
                <w:lang w:val="es-ES"/>
              </w:rPr>
              <w:t>©</w:t>
            </w:r>
            <w:r w:rsidRPr="00FD7DDC">
              <w:rPr>
                <w:rFonts w:cs="Arial"/>
                <w:sz w:val="20"/>
                <w:szCs w:val="20"/>
                <w:lang w:val="es-ES" w:eastAsia="ko-KR"/>
              </w:rPr>
              <w:t>Allison Transmission</w:t>
            </w:r>
          </w:p>
        </w:tc>
        <w:tc>
          <w:tcPr>
            <w:tcW w:w="5119" w:type="dxa"/>
          </w:tcPr>
          <w:p w:rsidR="00160EC2" w:rsidRPr="005F7A10" w:rsidRDefault="005F7A10" w:rsidP="005F7A10">
            <w:pPr>
              <w:rPr>
                <w:rFonts w:cs="Arial"/>
                <w:lang w:val="es-ES" w:eastAsia="ko-KR"/>
              </w:rPr>
            </w:pPr>
            <w:r w:rsidRPr="005F7A10">
              <w:rPr>
                <w:rFonts w:cs="Arial"/>
                <w:sz w:val="20"/>
                <w:szCs w:val="20"/>
                <w:lang w:val="es-ES" w:eastAsia="ko-KR"/>
              </w:rPr>
              <w:t>La Serie</w:t>
            </w:r>
            <w:r w:rsidR="00160EC2" w:rsidRPr="005F7A10">
              <w:rPr>
                <w:rFonts w:cs="Arial"/>
                <w:sz w:val="20"/>
                <w:szCs w:val="20"/>
                <w:lang w:val="es-ES" w:eastAsia="ko-KR"/>
              </w:rPr>
              <w:t xml:space="preserve"> 2000™ </w:t>
            </w:r>
            <w:r w:rsidRPr="005F7A10">
              <w:rPr>
                <w:rFonts w:cs="Arial"/>
                <w:sz w:val="20"/>
                <w:szCs w:val="20"/>
                <w:lang w:val="es-ES" w:eastAsia="ko-KR"/>
              </w:rPr>
              <w:t>de Allison es una de las transmisiones completamente autom</w:t>
            </w:r>
            <w:r>
              <w:rPr>
                <w:rFonts w:cs="Arial"/>
                <w:sz w:val="20"/>
                <w:szCs w:val="20"/>
                <w:lang w:val="es-ES" w:eastAsia="ko-KR"/>
              </w:rPr>
              <w:t>áticas que ReTech ha utilizado en sus vehículos especializados.</w:t>
            </w:r>
          </w:p>
        </w:tc>
      </w:tr>
    </w:tbl>
    <w:p w:rsidR="00A2248A" w:rsidRPr="005F7A10" w:rsidRDefault="00A2248A" w:rsidP="002C7059">
      <w:pPr>
        <w:pStyle w:val="BodyText1"/>
        <w:spacing w:after="0"/>
        <w:ind w:firstLine="0"/>
        <w:rPr>
          <w:rFonts w:eastAsia="SimSun"/>
          <w:kern w:val="1"/>
          <w:lang w:val="es-ES"/>
        </w:rPr>
      </w:pPr>
    </w:p>
    <w:sectPr w:rsidR="00A2248A" w:rsidRPr="005F7A10" w:rsidSect="0035259C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6803" w:rsidRDefault="00716803">
      <w:pPr>
        <w:spacing w:after="0" w:line="240" w:lineRule="auto"/>
      </w:pPr>
      <w:r>
        <w:separator/>
      </w:r>
    </w:p>
  </w:endnote>
  <w:endnote w:type="continuationSeparator" w:id="0">
    <w:p w:rsidR="00716803" w:rsidRDefault="007168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CB9" w:rsidRDefault="00B36CB9">
    <w:pPr>
      <w:pStyle w:val="Piedepgina"/>
      <w:jc w:val="right"/>
      <w:rPr>
        <w:rFonts w:ascii="Times New Roman" w:hAnsi="Times New Roman"/>
      </w:rPr>
    </w:pPr>
    <w:r>
      <w:t>P</w:t>
    </w:r>
    <w:r w:rsidR="00A2248A">
      <w:t>ágina</w:t>
    </w:r>
    <w:r>
      <w:t xml:space="preserve"> </w:t>
    </w:r>
    <w:r w:rsidR="0035259C">
      <w:fldChar w:fldCharType="begin"/>
    </w:r>
    <w:r>
      <w:instrText xml:space="preserve"> PAGE \*Arabic </w:instrText>
    </w:r>
    <w:r w:rsidR="0035259C">
      <w:fldChar w:fldCharType="separate"/>
    </w:r>
    <w:r w:rsidR="008113E7">
      <w:rPr>
        <w:noProof/>
      </w:rPr>
      <w:t>2</w:t>
    </w:r>
    <w:r w:rsidR="0035259C">
      <w:fldChar w:fldCharType="end"/>
    </w:r>
    <w:r w:rsidR="00AD63F2">
      <w:t xml:space="preserve"> de</w:t>
    </w:r>
    <w:r>
      <w:t xml:space="preserve"> </w:t>
    </w:r>
    <w:r w:rsidR="0035259C">
      <w:fldChar w:fldCharType="begin"/>
    </w:r>
    <w:r>
      <w:instrText xml:space="preserve"> NUMPAGES \*Arabic </w:instrText>
    </w:r>
    <w:r w:rsidR="0035259C">
      <w:fldChar w:fldCharType="separate"/>
    </w:r>
    <w:r w:rsidR="008113E7">
      <w:rPr>
        <w:noProof/>
      </w:rPr>
      <w:t>3</w:t>
    </w:r>
    <w:r w:rsidR="0035259C">
      <w:fldChar w:fldCharType="end"/>
    </w:r>
  </w:p>
  <w:p w:rsidR="00B36CB9" w:rsidRDefault="00B36CB9">
    <w:pPr>
      <w:pStyle w:val="Piedepgina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6803" w:rsidRDefault="00716803">
      <w:pPr>
        <w:spacing w:after="0" w:line="240" w:lineRule="auto"/>
      </w:pPr>
      <w:r>
        <w:separator/>
      </w:r>
    </w:p>
  </w:footnote>
  <w:footnote w:type="continuationSeparator" w:id="0">
    <w:p w:rsidR="00716803" w:rsidRDefault="007168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CB9" w:rsidRDefault="005F1EC0">
    <w:pPr>
      <w:pStyle w:val="Encabezado"/>
      <w:rPr>
        <w:rFonts w:ascii="Times New Roman" w:hAnsi="Times New Roman"/>
        <w:sz w:val="28"/>
        <w:szCs w:val="28"/>
      </w:rPr>
    </w:pPr>
    <w:r>
      <w:rPr>
        <w:noProof/>
        <w:lang w:val="es-ES" w:eastAsia="es-ES"/>
      </w:rPr>
      <w:drawing>
        <wp:inline distT="0" distB="0" distL="0" distR="0">
          <wp:extent cx="1619250" cy="542925"/>
          <wp:effectExtent l="0" t="0" r="0" b="9525"/>
          <wp:docPr id="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847" t="19643"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113E7">
      <w:rPr>
        <w:noProof/>
        <w:lang w:val="es-ES" w:eastAsia="es-ES"/>
      </w:rPr>
      <mc:AlternateContent>
        <mc:Choice Requires="wps">
          <w:drawing>
            <wp:anchor distT="0" distB="0" distL="114935" distR="114935" simplePos="0" relativeHeight="251657728" behindDoc="1" locked="0" layoutInCell="1" allowOverlap="1">
              <wp:simplePos x="0" y="0"/>
              <wp:positionH relativeFrom="column">
                <wp:posOffset>4129405</wp:posOffset>
              </wp:positionH>
              <wp:positionV relativeFrom="paragraph">
                <wp:posOffset>14605</wp:posOffset>
              </wp:positionV>
              <wp:extent cx="2056130" cy="384810"/>
              <wp:effectExtent l="0" t="0" r="127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6130" cy="384810"/>
                      </a:xfrm>
                      <a:prstGeom prst="rect">
                        <a:avLst/>
                      </a:prstGeom>
                      <a:solidFill>
                        <a:srgbClr val="B3B3B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6CB9" w:rsidRDefault="00B36CB9">
                          <w:pPr>
                            <w:jc w:val="center"/>
                            <w:rPr>
                              <w:rFonts w:cs="Arial"/>
                              <w:color w:val="FFFFFF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Arial"/>
                              <w:color w:val="FFFFFF"/>
                              <w:sz w:val="40"/>
                              <w:szCs w:val="40"/>
                            </w:rPr>
                            <w:t>News Release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25.15pt;margin-top:1.15pt;width:161.9pt;height:30.3pt;z-index:-25165875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6z7fgIAAP8EAAAOAAAAZHJzL2Uyb0RvYy54bWysVG1v2yAQ/j5p/wHxPbWdOGls1amadJkm&#10;dS9Sux9AAMdoGBiQ2F21/74D12n28mGalkj4gOPhuXvuuLruW4mO3DqhVYWzixQjrqhmQu0r/Plh&#10;O1li5DxRjEiteIUfucPXq9evrjpT8qlutGTcIgBRruxMhRvvTZkkjja8Je5CG65gs9a2JR6mdp8w&#10;SzpAb2UyTdNF0mnLjNWUOwert8MmXkX8uubUf6xrxz2SFQZuPo42jrswJqsrUu4tMY2gzzTIP7Bo&#10;iVBw6QnqlniCDlb8BtUKarXTtb+guk10XQvKYwwQTZb+Es19QwyPsUBynDmlyf0/WPrh+MkiwUA7&#10;jBRpQaIH3nu01j3KQnY640pwujfg5ntYDp4hUmfuNP3ikNKbhqg9v7FWdw0nDNjFk8nZ0QHHBZBd&#10;914zuIYcvI5AfW3bAAjJQIAOKj2elAlUKCxO0/kim8EWhb3ZMl9mUbqElONpY51/y3WLglFhC8pH&#10;dHK8cx7iANfRJbLXUrCtkDJO7H63kRYdCVTJehb+IXQ44s7dpArOSodjw/awAiThjrAX6EbVn4ps&#10;mqfraTHZLpaXk3ybzyfFZbqcpFmxLhZpXuS32++BYJaXjWCMqzuh+FiBWf53Cj/3wlA7sQZRV+Fi&#10;Pp0PEp2zd+dBpvH3pyBb4aEhpWgrvDw5kTII+0YxCJuUngg52MnP9GPKIAfjN2YllkFQfqgB3+96&#10;QAm1sdPsEQrCatALpIVXBIxG228YddCRFXZfD8RyjOQ7BUUV2nc07GjsRoMoCkcr7DEazI0f2vxg&#10;rNg3gDyUrdI3UHi1iDXxwgIohwl0WST//CKENj6fR6+Xd2v1AwAA//8DAFBLAwQUAAYACAAAACEA&#10;XBywut8AAAAIAQAADwAAAGRycy9kb3ducmV2LnhtbEyPwUrEMBCG74LvEEbw5qZbdbutTRcVBBER&#10;XQWv2Wa2rSaT2mTb+vaOJz0Nw//zzTflZnZWjDiEzpOC5SIBgVR701Gj4O317mwNIkRNRltPqOAb&#10;A2yq46NSF8ZP9ILjNjaCIRQKraCNsS+kDHWLToeF75E42/vB6cjr0Egz6Inhzso0SVbS6Y74Qqt7&#10;vG2x/twenIL0Pltn7x/zaL/Sp+lh//yY33S1Uqcn8/UViIhz/CvDrz6rQ8VOO38gE4RVsLpMzrnK&#10;MB6c59nFEsSOgzQHWZXy/wPVDwAAAP//AwBQSwECLQAUAAYACAAAACEAtoM4kv4AAADhAQAAEwAA&#10;AAAAAAAAAAAAAAAAAAAAW0NvbnRlbnRfVHlwZXNdLnhtbFBLAQItABQABgAIAAAAIQA4/SH/1gAA&#10;AJQBAAALAAAAAAAAAAAAAAAAAC8BAABfcmVscy8ucmVsc1BLAQItABQABgAIAAAAIQBtq6z7fgIA&#10;AP8EAAAOAAAAAAAAAAAAAAAAAC4CAABkcnMvZTJvRG9jLnhtbFBLAQItABQABgAIAAAAIQBcHLC6&#10;3wAAAAgBAAAPAAAAAAAAAAAAAAAAANgEAABkcnMvZG93bnJldi54bWxQSwUGAAAAAAQABADzAAAA&#10;5AUAAAAA&#10;" fillcolor="#b3b3b3" stroked="f">
              <v:textbox inset="0,0,0,0">
                <w:txbxContent>
                  <w:p w:rsidR="00B36CB9" w:rsidRDefault="00B36CB9">
                    <w:pPr>
                      <w:jc w:val="center"/>
                      <w:rPr>
                        <w:rFonts w:cs="Arial"/>
                        <w:color w:val="FFFFFF"/>
                        <w:sz w:val="40"/>
                        <w:szCs w:val="40"/>
                      </w:rPr>
                    </w:pPr>
                    <w:r>
                      <w:rPr>
                        <w:rFonts w:cs="Arial"/>
                        <w:color w:val="FFFFFF"/>
                        <w:sz w:val="40"/>
                        <w:szCs w:val="40"/>
                      </w:rPr>
                      <w:t>News Release</w:t>
                    </w:r>
                  </w:p>
                </w:txbxContent>
              </v:textbox>
            </v:shape>
          </w:pict>
        </mc:Fallback>
      </mc:AlternateContent>
    </w:r>
  </w:p>
  <w:p w:rsidR="00B36CB9" w:rsidRDefault="00B36CB9">
    <w:pPr>
      <w:pStyle w:val="Encabezado"/>
      <w:rPr>
        <w:rFonts w:ascii="Times New Roman" w:hAnsi="Times New Roman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4A4B5AFE"/>
    <w:multiLevelType w:val="hybridMultilevel"/>
    <w:tmpl w:val="72385B02"/>
    <w:lvl w:ilvl="0" w:tplc="5A7EF98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126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DD3"/>
    <w:rsid w:val="00004DF2"/>
    <w:rsid w:val="00005AA8"/>
    <w:rsid w:val="00012E73"/>
    <w:rsid w:val="0001431C"/>
    <w:rsid w:val="0001650F"/>
    <w:rsid w:val="0002210C"/>
    <w:rsid w:val="00031E87"/>
    <w:rsid w:val="000442AE"/>
    <w:rsid w:val="00046FB4"/>
    <w:rsid w:val="00051620"/>
    <w:rsid w:val="000518D4"/>
    <w:rsid w:val="000532BC"/>
    <w:rsid w:val="00063AC4"/>
    <w:rsid w:val="00066398"/>
    <w:rsid w:val="00067C30"/>
    <w:rsid w:val="00072C1B"/>
    <w:rsid w:val="0007312B"/>
    <w:rsid w:val="00073761"/>
    <w:rsid w:val="000740E2"/>
    <w:rsid w:val="00075AFA"/>
    <w:rsid w:val="000849B4"/>
    <w:rsid w:val="00084DD3"/>
    <w:rsid w:val="00085A6E"/>
    <w:rsid w:val="000A1C77"/>
    <w:rsid w:val="000A3893"/>
    <w:rsid w:val="000B441B"/>
    <w:rsid w:val="000C5939"/>
    <w:rsid w:val="000C5C24"/>
    <w:rsid w:val="000D15C9"/>
    <w:rsid w:val="000D2F7F"/>
    <w:rsid w:val="000D7D34"/>
    <w:rsid w:val="000F5373"/>
    <w:rsid w:val="00101762"/>
    <w:rsid w:val="00101EED"/>
    <w:rsid w:val="00104343"/>
    <w:rsid w:val="00106CD4"/>
    <w:rsid w:val="00113DB2"/>
    <w:rsid w:val="001155E7"/>
    <w:rsid w:val="00120394"/>
    <w:rsid w:val="00124FED"/>
    <w:rsid w:val="001273F2"/>
    <w:rsid w:val="00130DE8"/>
    <w:rsid w:val="00145561"/>
    <w:rsid w:val="0014723F"/>
    <w:rsid w:val="0015396B"/>
    <w:rsid w:val="00154C48"/>
    <w:rsid w:val="00157193"/>
    <w:rsid w:val="00160EC2"/>
    <w:rsid w:val="00165BF2"/>
    <w:rsid w:val="001674FB"/>
    <w:rsid w:val="001705E9"/>
    <w:rsid w:val="00172988"/>
    <w:rsid w:val="00176DA4"/>
    <w:rsid w:val="00184EE1"/>
    <w:rsid w:val="00187D86"/>
    <w:rsid w:val="001927E9"/>
    <w:rsid w:val="00195F9B"/>
    <w:rsid w:val="001A3876"/>
    <w:rsid w:val="001B598D"/>
    <w:rsid w:val="001B6972"/>
    <w:rsid w:val="001C5C75"/>
    <w:rsid w:val="001C6CC9"/>
    <w:rsid w:val="001D4B2B"/>
    <w:rsid w:val="001D64A0"/>
    <w:rsid w:val="001E06AB"/>
    <w:rsid w:val="001E315C"/>
    <w:rsid w:val="001E4652"/>
    <w:rsid w:val="001E5F43"/>
    <w:rsid w:val="001F1683"/>
    <w:rsid w:val="002006F9"/>
    <w:rsid w:val="00204604"/>
    <w:rsid w:val="00211676"/>
    <w:rsid w:val="00212399"/>
    <w:rsid w:val="002173FA"/>
    <w:rsid w:val="00217B2C"/>
    <w:rsid w:val="00223BC5"/>
    <w:rsid w:val="00224A1E"/>
    <w:rsid w:val="002317ED"/>
    <w:rsid w:val="00254112"/>
    <w:rsid w:val="0025579E"/>
    <w:rsid w:val="00266874"/>
    <w:rsid w:val="00270207"/>
    <w:rsid w:val="00270F4D"/>
    <w:rsid w:val="00274548"/>
    <w:rsid w:val="00276CA6"/>
    <w:rsid w:val="00284480"/>
    <w:rsid w:val="0028728D"/>
    <w:rsid w:val="002906B2"/>
    <w:rsid w:val="00293D9D"/>
    <w:rsid w:val="002967D0"/>
    <w:rsid w:val="002A6F6F"/>
    <w:rsid w:val="002C1EEC"/>
    <w:rsid w:val="002C4741"/>
    <w:rsid w:val="002C7059"/>
    <w:rsid w:val="002D25AC"/>
    <w:rsid w:val="002D545F"/>
    <w:rsid w:val="002D6C4B"/>
    <w:rsid w:val="002D7CAD"/>
    <w:rsid w:val="002E21FD"/>
    <w:rsid w:val="002E70E5"/>
    <w:rsid w:val="002F6AF4"/>
    <w:rsid w:val="00300661"/>
    <w:rsid w:val="003047FC"/>
    <w:rsid w:val="00305D07"/>
    <w:rsid w:val="00313164"/>
    <w:rsid w:val="0031356D"/>
    <w:rsid w:val="0031508A"/>
    <w:rsid w:val="00316B29"/>
    <w:rsid w:val="00322B77"/>
    <w:rsid w:val="003257E4"/>
    <w:rsid w:val="00327130"/>
    <w:rsid w:val="00331111"/>
    <w:rsid w:val="003318F5"/>
    <w:rsid w:val="00347110"/>
    <w:rsid w:val="003474D4"/>
    <w:rsid w:val="0035259C"/>
    <w:rsid w:val="003613FC"/>
    <w:rsid w:val="003823D5"/>
    <w:rsid w:val="00383589"/>
    <w:rsid w:val="003934ED"/>
    <w:rsid w:val="00393871"/>
    <w:rsid w:val="003A1A6A"/>
    <w:rsid w:val="003C1C75"/>
    <w:rsid w:val="003C20EF"/>
    <w:rsid w:val="003C5A7F"/>
    <w:rsid w:val="003D383D"/>
    <w:rsid w:val="003F1B23"/>
    <w:rsid w:val="003F7D7F"/>
    <w:rsid w:val="0040084A"/>
    <w:rsid w:val="00406440"/>
    <w:rsid w:val="00417230"/>
    <w:rsid w:val="00425067"/>
    <w:rsid w:val="0042763C"/>
    <w:rsid w:val="00431BB0"/>
    <w:rsid w:val="00437CA4"/>
    <w:rsid w:val="004473FB"/>
    <w:rsid w:val="00450AFE"/>
    <w:rsid w:val="00451A01"/>
    <w:rsid w:val="0045594D"/>
    <w:rsid w:val="00473B69"/>
    <w:rsid w:val="0049000F"/>
    <w:rsid w:val="0049125D"/>
    <w:rsid w:val="00497C7A"/>
    <w:rsid w:val="004A5B49"/>
    <w:rsid w:val="004B1483"/>
    <w:rsid w:val="004B1716"/>
    <w:rsid w:val="004B3770"/>
    <w:rsid w:val="004C1082"/>
    <w:rsid w:val="004C34B1"/>
    <w:rsid w:val="004D32FF"/>
    <w:rsid w:val="004D73CD"/>
    <w:rsid w:val="004E0139"/>
    <w:rsid w:val="004E3F6A"/>
    <w:rsid w:val="004F5C89"/>
    <w:rsid w:val="004F6E2D"/>
    <w:rsid w:val="00522828"/>
    <w:rsid w:val="005358C3"/>
    <w:rsid w:val="00535C4D"/>
    <w:rsid w:val="0054704F"/>
    <w:rsid w:val="00557012"/>
    <w:rsid w:val="005577FB"/>
    <w:rsid w:val="00560ACA"/>
    <w:rsid w:val="005655C7"/>
    <w:rsid w:val="00574789"/>
    <w:rsid w:val="00574971"/>
    <w:rsid w:val="00574EE1"/>
    <w:rsid w:val="0058282B"/>
    <w:rsid w:val="005854E2"/>
    <w:rsid w:val="00594F9D"/>
    <w:rsid w:val="005A527E"/>
    <w:rsid w:val="005A7534"/>
    <w:rsid w:val="005B0024"/>
    <w:rsid w:val="005B1FC9"/>
    <w:rsid w:val="005C1E7F"/>
    <w:rsid w:val="005C20D8"/>
    <w:rsid w:val="005C4626"/>
    <w:rsid w:val="005D6A70"/>
    <w:rsid w:val="005E0201"/>
    <w:rsid w:val="005E16CE"/>
    <w:rsid w:val="005E4B90"/>
    <w:rsid w:val="005E5DD1"/>
    <w:rsid w:val="005F1EC0"/>
    <w:rsid w:val="005F7A10"/>
    <w:rsid w:val="006109C0"/>
    <w:rsid w:val="00615420"/>
    <w:rsid w:val="0062400F"/>
    <w:rsid w:val="00631EBB"/>
    <w:rsid w:val="006410FC"/>
    <w:rsid w:val="00645F1B"/>
    <w:rsid w:val="00653CC0"/>
    <w:rsid w:val="006575F3"/>
    <w:rsid w:val="00657A77"/>
    <w:rsid w:val="00661951"/>
    <w:rsid w:val="00665563"/>
    <w:rsid w:val="00670CFC"/>
    <w:rsid w:val="00675747"/>
    <w:rsid w:val="00676D88"/>
    <w:rsid w:val="00677625"/>
    <w:rsid w:val="00683563"/>
    <w:rsid w:val="00685EB9"/>
    <w:rsid w:val="00690D2F"/>
    <w:rsid w:val="00696C0F"/>
    <w:rsid w:val="006B3C78"/>
    <w:rsid w:val="006B4161"/>
    <w:rsid w:val="006B6E7E"/>
    <w:rsid w:val="006C0F22"/>
    <w:rsid w:val="006E2597"/>
    <w:rsid w:val="006E6952"/>
    <w:rsid w:val="007029CB"/>
    <w:rsid w:val="007036A2"/>
    <w:rsid w:val="007036B0"/>
    <w:rsid w:val="007152AE"/>
    <w:rsid w:val="00716803"/>
    <w:rsid w:val="00717518"/>
    <w:rsid w:val="00721646"/>
    <w:rsid w:val="00731941"/>
    <w:rsid w:val="0073256C"/>
    <w:rsid w:val="00733560"/>
    <w:rsid w:val="0073464A"/>
    <w:rsid w:val="00736DA0"/>
    <w:rsid w:val="0074391B"/>
    <w:rsid w:val="007452B0"/>
    <w:rsid w:val="007576E6"/>
    <w:rsid w:val="00765E23"/>
    <w:rsid w:val="00767F85"/>
    <w:rsid w:val="007767D5"/>
    <w:rsid w:val="0077696E"/>
    <w:rsid w:val="007B060E"/>
    <w:rsid w:val="007D3204"/>
    <w:rsid w:val="007D648A"/>
    <w:rsid w:val="007E3E64"/>
    <w:rsid w:val="007E45EA"/>
    <w:rsid w:val="007E6BBA"/>
    <w:rsid w:val="007F3819"/>
    <w:rsid w:val="00807A6E"/>
    <w:rsid w:val="008113E7"/>
    <w:rsid w:val="0083395C"/>
    <w:rsid w:val="00834649"/>
    <w:rsid w:val="00837EF1"/>
    <w:rsid w:val="00842825"/>
    <w:rsid w:val="00842AB1"/>
    <w:rsid w:val="00844A2A"/>
    <w:rsid w:val="008456C4"/>
    <w:rsid w:val="00845D1F"/>
    <w:rsid w:val="008573CF"/>
    <w:rsid w:val="00860094"/>
    <w:rsid w:val="0087598E"/>
    <w:rsid w:val="008924A6"/>
    <w:rsid w:val="008924B0"/>
    <w:rsid w:val="00892502"/>
    <w:rsid w:val="0089271A"/>
    <w:rsid w:val="008965F5"/>
    <w:rsid w:val="00896619"/>
    <w:rsid w:val="008A0275"/>
    <w:rsid w:val="008A1FDD"/>
    <w:rsid w:val="008B5704"/>
    <w:rsid w:val="008B593F"/>
    <w:rsid w:val="008C0E53"/>
    <w:rsid w:val="008C4F20"/>
    <w:rsid w:val="008D3019"/>
    <w:rsid w:val="008F5FB9"/>
    <w:rsid w:val="008F6988"/>
    <w:rsid w:val="00903820"/>
    <w:rsid w:val="009053FB"/>
    <w:rsid w:val="00912C3D"/>
    <w:rsid w:val="0091629B"/>
    <w:rsid w:val="0091694D"/>
    <w:rsid w:val="00924BD5"/>
    <w:rsid w:val="00925C22"/>
    <w:rsid w:val="00930726"/>
    <w:rsid w:val="009338E6"/>
    <w:rsid w:val="0093671F"/>
    <w:rsid w:val="00946366"/>
    <w:rsid w:val="00954156"/>
    <w:rsid w:val="00957C35"/>
    <w:rsid w:val="009609DB"/>
    <w:rsid w:val="00972525"/>
    <w:rsid w:val="0097411B"/>
    <w:rsid w:val="00974BCF"/>
    <w:rsid w:val="00974EB3"/>
    <w:rsid w:val="00982AD3"/>
    <w:rsid w:val="00985102"/>
    <w:rsid w:val="009949C0"/>
    <w:rsid w:val="009A02F2"/>
    <w:rsid w:val="009A080B"/>
    <w:rsid w:val="009A3BB5"/>
    <w:rsid w:val="009B0CB3"/>
    <w:rsid w:val="009D4451"/>
    <w:rsid w:val="009F17C4"/>
    <w:rsid w:val="009F1AA5"/>
    <w:rsid w:val="00A05793"/>
    <w:rsid w:val="00A11ECA"/>
    <w:rsid w:val="00A138F9"/>
    <w:rsid w:val="00A2108E"/>
    <w:rsid w:val="00A2248A"/>
    <w:rsid w:val="00A354D7"/>
    <w:rsid w:val="00A40AFB"/>
    <w:rsid w:val="00A60229"/>
    <w:rsid w:val="00A611ED"/>
    <w:rsid w:val="00A61398"/>
    <w:rsid w:val="00A66699"/>
    <w:rsid w:val="00A76FA7"/>
    <w:rsid w:val="00A842D5"/>
    <w:rsid w:val="00A87D7C"/>
    <w:rsid w:val="00AA1B4B"/>
    <w:rsid w:val="00AA1D66"/>
    <w:rsid w:val="00AA3A7D"/>
    <w:rsid w:val="00AA5B63"/>
    <w:rsid w:val="00AB37D1"/>
    <w:rsid w:val="00AB6249"/>
    <w:rsid w:val="00AB645C"/>
    <w:rsid w:val="00AC4C18"/>
    <w:rsid w:val="00AC55E8"/>
    <w:rsid w:val="00AD5AC6"/>
    <w:rsid w:val="00AD63F2"/>
    <w:rsid w:val="00AD6419"/>
    <w:rsid w:val="00AE16BD"/>
    <w:rsid w:val="00AF51AE"/>
    <w:rsid w:val="00B211A1"/>
    <w:rsid w:val="00B36CB9"/>
    <w:rsid w:val="00B3745E"/>
    <w:rsid w:val="00B4025D"/>
    <w:rsid w:val="00B40EE4"/>
    <w:rsid w:val="00B418C3"/>
    <w:rsid w:val="00B44161"/>
    <w:rsid w:val="00B57FEB"/>
    <w:rsid w:val="00B60E64"/>
    <w:rsid w:val="00B81C4D"/>
    <w:rsid w:val="00B83821"/>
    <w:rsid w:val="00B83A67"/>
    <w:rsid w:val="00BA45FF"/>
    <w:rsid w:val="00BA760E"/>
    <w:rsid w:val="00BB79C6"/>
    <w:rsid w:val="00BD497C"/>
    <w:rsid w:val="00BD5612"/>
    <w:rsid w:val="00BF3447"/>
    <w:rsid w:val="00C03681"/>
    <w:rsid w:val="00C044AB"/>
    <w:rsid w:val="00C119C8"/>
    <w:rsid w:val="00C13ADF"/>
    <w:rsid w:val="00C22932"/>
    <w:rsid w:val="00C32FB2"/>
    <w:rsid w:val="00C3654D"/>
    <w:rsid w:val="00C36E34"/>
    <w:rsid w:val="00C374AB"/>
    <w:rsid w:val="00C45931"/>
    <w:rsid w:val="00C46D0C"/>
    <w:rsid w:val="00C50D10"/>
    <w:rsid w:val="00C57B99"/>
    <w:rsid w:val="00C8260A"/>
    <w:rsid w:val="00C84741"/>
    <w:rsid w:val="00C86031"/>
    <w:rsid w:val="00C874F1"/>
    <w:rsid w:val="00C91189"/>
    <w:rsid w:val="00C96369"/>
    <w:rsid w:val="00CA1B4F"/>
    <w:rsid w:val="00CA3EE2"/>
    <w:rsid w:val="00CA5FBA"/>
    <w:rsid w:val="00CC2837"/>
    <w:rsid w:val="00CC526C"/>
    <w:rsid w:val="00CD3A05"/>
    <w:rsid w:val="00CD7992"/>
    <w:rsid w:val="00CE2A65"/>
    <w:rsid w:val="00CE3418"/>
    <w:rsid w:val="00D15283"/>
    <w:rsid w:val="00D22F9E"/>
    <w:rsid w:val="00D27813"/>
    <w:rsid w:val="00D37956"/>
    <w:rsid w:val="00D41F1E"/>
    <w:rsid w:val="00D4207E"/>
    <w:rsid w:val="00D43BE6"/>
    <w:rsid w:val="00D546A1"/>
    <w:rsid w:val="00D54965"/>
    <w:rsid w:val="00D55AA9"/>
    <w:rsid w:val="00D62E25"/>
    <w:rsid w:val="00D74FF8"/>
    <w:rsid w:val="00D772B1"/>
    <w:rsid w:val="00D87949"/>
    <w:rsid w:val="00D919F9"/>
    <w:rsid w:val="00DA1A86"/>
    <w:rsid w:val="00DA53CD"/>
    <w:rsid w:val="00DB5E37"/>
    <w:rsid w:val="00DC22E7"/>
    <w:rsid w:val="00DC3F01"/>
    <w:rsid w:val="00DC5616"/>
    <w:rsid w:val="00DC75F0"/>
    <w:rsid w:val="00DD429C"/>
    <w:rsid w:val="00DD4727"/>
    <w:rsid w:val="00DE064D"/>
    <w:rsid w:val="00DE0AA5"/>
    <w:rsid w:val="00DE4A46"/>
    <w:rsid w:val="00DE546C"/>
    <w:rsid w:val="00DF0814"/>
    <w:rsid w:val="00E00902"/>
    <w:rsid w:val="00E0281E"/>
    <w:rsid w:val="00E02E04"/>
    <w:rsid w:val="00E12115"/>
    <w:rsid w:val="00E12ACE"/>
    <w:rsid w:val="00E14E19"/>
    <w:rsid w:val="00E15106"/>
    <w:rsid w:val="00E203EA"/>
    <w:rsid w:val="00E268AC"/>
    <w:rsid w:val="00E32AC7"/>
    <w:rsid w:val="00E352E0"/>
    <w:rsid w:val="00E363F2"/>
    <w:rsid w:val="00E41A85"/>
    <w:rsid w:val="00E4348C"/>
    <w:rsid w:val="00E445CF"/>
    <w:rsid w:val="00E45D96"/>
    <w:rsid w:val="00E54445"/>
    <w:rsid w:val="00E639EC"/>
    <w:rsid w:val="00E65F5D"/>
    <w:rsid w:val="00E723E8"/>
    <w:rsid w:val="00E73C71"/>
    <w:rsid w:val="00E75230"/>
    <w:rsid w:val="00E912C5"/>
    <w:rsid w:val="00E91D70"/>
    <w:rsid w:val="00EA0EB9"/>
    <w:rsid w:val="00EB13EC"/>
    <w:rsid w:val="00EC4649"/>
    <w:rsid w:val="00ED0637"/>
    <w:rsid w:val="00ED5348"/>
    <w:rsid w:val="00EE5316"/>
    <w:rsid w:val="00EF25B0"/>
    <w:rsid w:val="00EF3E34"/>
    <w:rsid w:val="00F205A6"/>
    <w:rsid w:val="00F21E5B"/>
    <w:rsid w:val="00F46421"/>
    <w:rsid w:val="00F50B13"/>
    <w:rsid w:val="00F531B7"/>
    <w:rsid w:val="00F5607C"/>
    <w:rsid w:val="00F566AE"/>
    <w:rsid w:val="00F65A08"/>
    <w:rsid w:val="00F738E9"/>
    <w:rsid w:val="00F77800"/>
    <w:rsid w:val="00F8409D"/>
    <w:rsid w:val="00F91891"/>
    <w:rsid w:val="00F9785F"/>
    <w:rsid w:val="00FA30B8"/>
    <w:rsid w:val="00FA4769"/>
    <w:rsid w:val="00FA685F"/>
    <w:rsid w:val="00FB5265"/>
    <w:rsid w:val="00FB6125"/>
    <w:rsid w:val="00FB7885"/>
    <w:rsid w:val="00FC059A"/>
    <w:rsid w:val="00FC1701"/>
    <w:rsid w:val="00FD00B4"/>
    <w:rsid w:val="00FD63CB"/>
    <w:rsid w:val="00FD7DDC"/>
    <w:rsid w:val="00FF20B5"/>
    <w:rsid w:val="00FF2284"/>
    <w:rsid w:val="00FF5355"/>
    <w:rsid w:val="00FF5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7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3876"/>
    <w:pPr>
      <w:suppressAutoHyphens/>
      <w:spacing w:after="200" w:line="276" w:lineRule="auto"/>
    </w:pPr>
    <w:rPr>
      <w:rFonts w:ascii="Arial" w:hAnsi="Arial"/>
      <w:sz w:val="22"/>
      <w:szCs w:val="22"/>
      <w:lang w:val="en-US" w:eastAsia="ar-SA" w:bidi="ar-SA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spacing w:before="280" w:after="280" w:line="240" w:lineRule="auto"/>
      <w:jc w:val="both"/>
      <w:outlineLvl w:val="0"/>
    </w:pPr>
    <w:rPr>
      <w:rFonts w:eastAsia="Calibri" w:cs="Arial"/>
      <w:b/>
      <w:color w:val="000000"/>
      <w:sz w:val="20"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8Num1z0">
    <w:name w:val="WW8Num1z0"/>
    <w:rPr>
      <w:rFonts w:ascii="Symbol" w:hAnsi="Symbol" w:cs="Times New Roman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Times New Roman"/>
    </w:rPr>
  </w:style>
  <w:style w:type="character" w:customStyle="1" w:styleId="WW8Num2z0">
    <w:name w:val="WW8Num2z0"/>
    <w:rPr>
      <w:rFonts w:ascii="Symbol" w:hAnsi="Symbol" w:cs="Times New Roman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Times New Roman"/>
    </w:rPr>
  </w:style>
  <w:style w:type="character" w:customStyle="1" w:styleId="WW8Num3z0">
    <w:name w:val="WW8Num3z0"/>
    <w:rPr>
      <w:rFonts w:ascii="Symbol" w:hAnsi="Symbol" w:cs="Times New Roman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 w:cs="Times New Roman"/>
    </w:rPr>
  </w:style>
  <w:style w:type="character" w:customStyle="1" w:styleId="WW8Num4z0">
    <w:name w:val="WW8Num4z0"/>
    <w:rPr>
      <w:rFonts w:ascii="Symbol" w:hAnsi="Symbol" w:cs="Times New Roman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Times New Roman"/>
    </w:rPr>
  </w:style>
  <w:style w:type="character" w:customStyle="1" w:styleId="WW8Num5z0">
    <w:name w:val="WW8Num5z0"/>
    <w:rPr>
      <w:rFonts w:ascii="Symbol" w:hAnsi="Symbol" w:cs="Times New Roman"/>
      <w:sz w:val="20"/>
    </w:rPr>
  </w:style>
  <w:style w:type="character" w:customStyle="1" w:styleId="WW8Num5z1">
    <w:name w:val="WW8Num5z1"/>
    <w:rPr>
      <w:rFonts w:ascii="Courier New" w:hAnsi="Courier New" w:cs="Courier New"/>
      <w:sz w:val="20"/>
    </w:rPr>
  </w:style>
  <w:style w:type="character" w:customStyle="1" w:styleId="WW8Num5z2">
    <w:name w:val="WW8Num5z2"/>
    <w:rPr>
      <w:rFonts w:ascii="Wingdings" w:hAnsi="Wingdings" w:cs="Times New Roman"/>
      <w:sz w:val="20"/>
    </w:rPr>
  </w:style>
  <w:style w:type="character" w:customStyle="1" w:styleId="WW8Num6z0">
    <w:name w:val="WW8Num6z0"/>
    <w:rPr>
      <w:rFonts w:ascii="Symbol" w:hAnsi="Symbol" w:cs="Times New Roman"/>
      <w:sz w:val="20"/>
    </w:rPr>
  </w:style>
  <w:style w:type="character" w:customStyle="1" w:styleId="WW8Num6z1">
    <w:name w:val="WW8Num6z1"/>
    <w:rPr>
      <w:rFonts w:ascii="Courier New" w:hAnsi="Courier New" w:cs="Courier New"/>
      <w:sz w:val="20"/>
    </w:rPr>
  </w:style>
  <w:style w:type="character" w:customStyle="1" w:styleId="WW8Num6z2">
    <w:name w:val="WW8Num6z2"/>
    <w:rPr>
      <w:rFonts w:ascii="Wingdings" w:hAnsi="Wingdings" w:cs="Times New Roman"/>
      <w:sz w:val="20"/>
    </w:rPr>
  </w:style>
  <w:style w:type="character" w:customStyle="1" w:styleId="WW8Num8z0">
    <w:name w:val="WW8Num8z0"/>
    <w:rPr>
      <w:rFonts w:ascii="Symbol" w:hAnsi="Symbol" w:cs="Times New Roman"/>
      <w:sz w:val="20"/>
    </w:rPr>
  </w:style>
  <w:style w:type="character" w:customStyle="1" w:styleId="WW8Num8z1">
    <w:name w:val="WW8Num8z1"/>
    <w:rPr>
      <w:rFonts w:ascii="Courier New" w:hAnsi="Courier New" w:cs="Courier New"/>
      <w:sz w:val="20"/>
    </w:rPr>
  </w:style>
  <w:style w:type="character" w:customStyle="1" w:styleId="WW8Num8z2">
    <w:name w:val="WW8Num8z2"/>
    <w:rPr>
      <w:rFonts w:ascii="Wingdings" w:hAnsi="Wingdings" w:cs="Times New Roman"/>
      <w:sz w:val="20"/>
    </w:rPr>
  </w:style>
  <w:style w:type="character" w:customStyle="1" w:styleId="WW8Num9z0">
    <w:name w:val="WW8Num9z0"/>
    <w:rPr>
      <w:rFonts w:ascii="Symbol" w:hAnsi="Symbol" w:cs="Times New Roman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 w:cs="Times New Roman"/>
    </w:rPr>
  </w:style>
  <w:style w:type="character" w:customStyle="1" w:styleId="WW8Num10z0">
    <w:name w:val="WW8Num10z0"/>
    <w:rPr>
      <w:rFonts w:ascii="Symbol" w:hAnsi="Symbol" w:cs="Times New Roman"/>
    </w:rPr>
  </w:style>
  <w:style w:type="character" w:customStyle="1" w:styleId="WW8Num10z1">
    <w:name w:val="WW8Num10z1"/>
    <w:rPr>
      <w:rFonts w:ascii="Courier New" w:hAnsi="Courier New" w:cs="Courier New"/>
    </w:rPr>
  </w:style>
  <w:style w:type="character" w:customStyle="1" w:styleId="WW8Num10z2">
    <w:name w:val="WW8Num10z2"/>
    <w:rPr>
      <w:rFonts w:ascii="Wingdings" w:hAnsi="Wingdings" w:cs="Times New Roman"/>
    </w:rPr>
  </w:style>
  <w:style w:type="character" w:customStyle="1" w:styleId="WW8Num11z0">
    <w:name w:val="WW8Num11z0"/>
    <w:rPr>
      <w:rFonts w:ascii="Symbol" w:hAnsi="Symbol" w:cs="Times New Roman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2">
    <w:name w:val="WW8Num11z2"/>
    <w:rPr>
      <w:rFonts w:ascii="Wingdings" w:hAnsi="Wingdings" w:cs="Times New Roman"/>
    </w:rPr>
  </w:style>
  <w:style w:type="character" w:customStyle="1" w:styleId="WW8Num12z0">
    <w:name w:val="WW8Num12z0"/>
    <w:rPr>
      <w:rFonts w:ascii="Symbol" w:hAnsi="Symbol" w:cs="Times New Roman"/>
    </w:rPr>
  </w:style>
  <w:style w:type="character" w:customStyle="1" w:styleId="WW8Num12z1">
    <w:name w:val="WW8Num12z1"/>
    <w:rPr>
      <w:rFonts w:ascii="Courier New" w:hAnsi="Courier New" w:cs="Courier New"/>
    </w:rPr>
  </w:style>
  <w:style w:type="character" w:customStyle="1" w:styleId="WW8Num12z2">
    <w:name w:val="WW8Num12z2"/>
    <w:rPr>
      <w:rFonts w:ascii="Wingdings" w:hAnsi="Wingdings" w:cs="Times New Roman"/>
    </w:rPr>
  </w:style>
  <w:style w:type="character" w:customStyle="1" w:styleId="WW8Num13z0">
    <w:name w:val="WW8Num13z0"/>
    <w:rPr>
      <w:rFonts w:ascii="Symbol" w:hAnsi="Symbol" w:cs="Times New Roman"/>
      <w:sz w:val="20"/>
    </w:rPr>
  </w:style>
  <w:style w:type="character" w:customStyle="1" w:styleId="WW8Num13z1">
    <w:name w:val="WW8Num13z1"/>
    <w:rPr>
      <w:rFonts w:ascii="Courier New" w:hAnsi="Courier New" w:cs="Courier New"/>
      <w:sz w:val="20"/>
    </w:rPr>
  </w:style>
  <w:style w:type="character" w:customStyle="1" w:styleId="WW8Num13z2">
    <w:name w:val="WW8Num13z2"/>
    <w:rPr>
      <w:rFonts w:ascii="Wingdings" w:hAnsi="Wingdings" w:cs="Times New Roman"/>
      <w:sz w:val="20"/>
    </w:rPr>
  </w:style>
  <w:style w:type="character" w:customStyle="1" w:styleId="WW8Num14z0">
    <w:name w:val="WW8Num14z0"/>
    <w:rPr>
      <w:rFonts w:ascii="Symbol" w:hAnsi="Symbol" w:cs="Times New Roman"/>
    </w:rPr>
  </w:style>
  <w:style w:type="character" w:customStyle="1" w:styleId="WW8Num14z1">
    <w:name w:val="WW8Num14z1"/>
    <w:rPr>
      <w:rFonts w:ascii="Courier New" w:hAnsi="Courier New" w:cs="Courier New"/>
    </w:rPr>
  </w:style>
  <w:style w:type="character" w:customStyle="1" w:styleId="WW8Num14z2">
    <w:name w:val="WW8Num14z2"/>
    <w:rPr>
      <w:rFonts w:ascii="Wingdings" w:hAnsi="Wingdings" w:cs="Times New Roman"/>
    </w:rPr>
  </w:style>
  <w:style w:type="character" w:customStyle="1" w:styleId="WW8Num15z0">
    <w:name w:val="WW8Num15z0"/>
    <w:rPr>
      <w:rFonts w:ascii="Symbol" w:hAnsi="Symbol" w:cs="Times New Roman"/>
    </w:rPr>
  </w:style>
  <w:style w:type="character" w:customStyle="1" w:styleId="WW8Num15z1">
    <w:name w:val="WW8Num15z1"/>
    <w:rPr>
      <w:rFonts w:ascii="Courier New" w:hAnsi="Courier New" w:cs="Courier New"/>
    </w:rPr>
  </w:style>
  <w:style w:type="character" w:customStyle="1" w:styleId="WW8Num15z2">
    <w:name w:val="WW8Num15z2"/>
    <w:rPr>
      <w:rFonts w:ascii="Wingdings" w:hAnsi="Wingdings" w:cs="Times New Roman"/>
    </w:rPr>
  </w:style>
  <w:style w:type="character" w:customStyle="1" w:styleId="WW8Num16z0">
    <w:name w:val="WW8Num16z0"/>
    <w:rPr>
      <w:rFonts w:ascii="Times New Roman" w:hAnsi="Times New Roman" w:cs="Times New Roman"/>
    </w:rPr>
  </w:style>
  <w:style w:type="character" w:customStyle="1" w:styleId="Fuentedeprrafopredeter1">
    <w:name w:val="Fuente de párrafo predeter.1"/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character" w:customStyle="1" w:styleId="HeaderChar">
    <w:name w:val="Header Char"/>
    <w:rPr>
      <w:rFonts w:ascii="Times New Roman" w:hAnsi="Times New Roman" w:cs="Times New Roman"/>
    </w:rPr>
  </w:style>
  <w:style w:type="character" w:customStyle="1" w:styleId="FooterChar">
    <w:name w:val="Footer Char"/>
    <w:rPr>
      <w:rFonts w:ascii="Times New Roman" w:hAnsi="Times New Roman" w:cs="Times New Roman"/>
    </w:rPr>
  </w:style>
  <w:style w:type="character" w:styleId="Hipervnculo">
    <w:name w:val="Hyperlink"/>
    <w:rPr>
      <w:rFonts w:ascii="Times New Roman" w:hAnsi="Times New Roman" w:cs="Times New Roman"/>
      <w:color w:val="0000FF"/>
      <w:u w:val="single"/>
    </w:rPr>
  </w:style>
  <w:style w:type="character" w:styleId="Textoennegrita">
    <w:name w:val="Strong"/>
    <w:uiPriority w:val="22"/>
    <w:qFormat/>
    <w:rPr>
      <w:rFonts w:ascii="Times New Roman" w:hAnsi="Times New Roman" w:cs="Times New Roman"/>
      <w:b/>
      <w:bCs/>
    </w:rPr>
  </w:style>
  <w:style w:type="character" w:customStyle="1" w:styleId="apple-converted-space">
    <w:name w:val="apple-converted-space"/>
    <w:rPr>
      <w:rFonts w:ascii="Times New Roman" w:hAnsi="Times New Roman" w:cs="Times New Roman"/>
    </w:rPr>
  </w:style>
  <w:style w:type="character" w:styleId="nfasis">
    <w:name w:val="Emphasis"/>
    <w:uiPriority w:val="20"/>
    <w:qFormat/>
    <w:rPr>
      <w:rFonts w:ascii="Times New Roman" w:hAnsi="Times New Roman" w:cs="Times New Roman"/>
      <w:i/>
      <w:iCs/>
    </w:rPr>
  </w:style>
  <w:style w:type="character" w:customStyle="1" w:styleId="Refdecomentario1">
    <w:name w:val="Ref. de comentario1"/>
    <w:rPr>
      <w:rFonts w:ascii="Times New Roman" w:hAnsi="Times New Roman" w:cs="Times New Roman"/>
      <w:sz w:val="16"/>
      <w:szCs w:val="16"/>
    </w:rPr>
  </w:style>
  <w:style w:type="character" w:customStyle="1" w:styleId="CommentTextChar">
    <w:name w:val="Comment Text Char"/>
    <w:rPr>
      <w:rFonts w:ascii="Times New Roman" w:hAnsi="Times New Roman" w:cs="Times New Roman"/>
      <w:sz w:val="20"/>
      <w:szCs w:val="20"/>
    </w:rPr>
  </w:style>
  <w:style w:type="character" w:customStyle="1" w:styleId="CommentSubjectChar">
    <w:name w:val="Comment Subject Char"/>
    <w:rPr>
      <w:rFonts w:ascii="Times New Roman" w:hAnsi="Times New Roman" w:cs="Times New Roman"/>
      <w:b/>
      <w:bCs/>
      <w:sz w:val="20"/>
      <w:szCs w:val="20"/>
    </w:rPr>
  </w:style>
  <w:style w:type="character" w:customStyle="1" w:styleId="xn-location">
    <w:name w:val="xn-location"/>
  </w:style>
  <w:style w:type="character" w:customStyle="1" w:styleId="TextodegloboCar">
    <w:name w:val="Texto de globo Car"/>
    <w:rPr>
      <w:rFonts w:ascii="Tahoma" w:hAnsi="Tahoma" w:cs="Tahoma"/>
      <w:sz w:val="16"/>
      <w:szCs w:val="16"/>
      <w:lang w:val="en-US"/>
    </w:rPr>
  </w:style>
  <w:style w:type="character" w:customStyle="1" w:styleId="TextocomentarioCar">
    <w:name w:val="Texto comentario Car"/>
    <w:rPr>
      <w:rFonts w:ascii="Arial" w:hAnsi="Arial"/>
      <w:lang w:val="en-US"/>
    </w:rPr>
  </w:style>
  <w:style w:type="character" w:customStyle="1" w:styleId="AsuntodelcomentarioCar">
    <w:name w:val="Asunto del comentario Car"/>
    <w:basedOn w:val="TextocomentarioCar"/>
    <w:rPr>
      <w:rFonts w:ascii="Arial" w:hAnsi="Arial"/>
      <w:lang w:val="en-US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eastAsia="SimSun" w:cs="Tahoma"/>
      <w:sz w:val="28"/>
      <w:szCs w:val="28"/>
    </w:rPr>
  </w:style>
  <w:style w:type="paragraph" w:styleId="Textoindependiente">
    <w:name w:val="Body Text"/>
    <w:basedOn w:val="Normal"/>
    <w:pPr>
      <w:spacing w:after="120"/>
    </w:pPr>
  </w:style>
  <w:style w:type="paragraph" w:styleId="Lista">
    <w:name w:val="List"/>
    <w:basedOn w:val="Textoindependiente"/>
    <w:rPr>
      <w:rFonts w:cs="Tahoma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Textodeglobo1">
    <w:name w:val="Texto de globo1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pPr>
      <w:tabs>
        <w:tab w:val="center" w:pos="4680"/>
        <w:tab w:val="right" w:pos="9360"/>
      </w:tabs>
      <w:spacing w:after="0" w:line="240" w:lineRule="auto"/>
    </w:pPr>
  </w:style>
  <w:style w:type="paragraph" w:styleId="Piedepgina">
    <w:name w:val="footer"/>
    <w:basedOn w:val="Normal"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Prrafodelista1">
    <w:name w:val="Párrafo de lista1"/>
    <w:basedOn w:val="Normal"/>
    <w:pPr>
      <w:ind w:left="720"/>
    </w:pPr>
  </w:style>
  <w:style w:type="paragraph" w:styleId="NormalWeb">
    <w:name w:val="Normal (Web)"/>
    <w:basedOn w:val="Normal"/>
    <w:uiPriority w:val="99"/>
    <w:pPr>
      <w:spacing w:before="280" w:after="280" w:line="240" w:lineRule="auto"/>
    </w:pPr>
    <w:rPr>
      <w:rFonts w:ascii="Times New Roman" w:hAnsi="Times New Roman"/>
      <w:sz w:val="24"/>
      <w:szCs w:val="24"/>
    </w:rPr>
  </w:style>
  <w:style w:type="paragraph" w:customStyle="1" w:styleId="Textocomentario1">
    <w:name w:val="Texto comentario1"/>
    <w:basedOn w:val="Normal"/>
    <w:pPr>
      <w:spacing w:line="240" w:lineRule="auto"/>
    </w:pPr>
    <w:rPr>
      <w:sz w:val="20"/>
      <w:szCs w:val="20"/>
    </w:rPr>
  </w:style>
  <w:style w:type="paragraph" w:customStyle="1" w:styleId="Asuntodelcomentario1">
    <w:name w:val="Asunto del comentario1"/>
    <w:basedOn w:val="Textocomentario1"/>
    <w:next w:val="Textocomentario1"/>
    <w:rPr>
      <w:b/>
      <w:bCs/>
    </w:rPr>
  </w:style>
  <w:style w:type="paragraph" w:customStyle="1" w:styleId="Sinespaciado1">
    <w:name w:val="Sin espaciado1"/>
    <w:pPr>
      <w:suppressAutoHyphens/>
    </w:pPr>
    <w:rPr>
      <w:rFonts w:ascii="Arial" w:eastAsia="Arial" w:hAnsi="Arial" w:cs="Arial"/>
      <w:sz w:val="24"/>
      <w:szCs w:val="24"/>
      <w:lang w:val="en-US" w:eastAsia="ar-SA" w:bidi="ar-SA"/>
    </w:rPr>
  </w:style>
  <w:style w:type="paragraph" w:customStyle="1" w:styleId="BodyText1">
    <w:name w:val="BodyText 1"/>
    <w:basedOn w:val="Normal"/>
    <w:pPr>
      <w:spacing w:after="240" w:line="240" w:lineRule="auto"/>
      <w:ind w:firstLine="720"/>
    </w:pPr>
    <w:rPr>
      <w:rFonts w:cs="Arial"/>
      <w:sz w:val="24"/>
      <w:szCs w:val="24"/>
    </w:rPr>
  </w:style>
  <w:style w:type="paragraph" w:styleId="Textodeglobo">
    <w:name w:val="Balloon Text"/>
    <w:basedOn w:val="Normal"/>
    <w:pPr>
      <w:spacing w:after="0" w:line="240" w:lineRule="auto"/>
    </w:pPr>
    <w:rPr>
      <w:rFonts w:ascii="Tahoma" w:hAnsi="Tahoma"/>
      <w:sz w:val="16"/>
      <w:szCs w:val="16"/>
    </w:rPr>
  </w:style>
  <w:style w:type="paragraph" w:styleId="Asuntodelcomentario">
    <w:name w:val="annotation subject"/>
    <w:basedOn w:val="Textocomentario1"/>
    <w:next w:val="Textocomentario1"/>
    <w:pPr>
      <w:spacing w:line="276" w:lineRule="auto"/>
    </w:pPr>
    <w:rPr>
      <w:b/>
      <w:bCs/>
    </w:rPr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customStyle="1" w:styleId="Contenidodelmarco">
    <w:name w:val="Contenido del marco"/>
    <w:basedOn w:val="Textoindependiente"/>
  </w:style>
  <w:style w:type="paragraph" w:customStyle="1" w:styleId="Default">
    <w:name w:val="Default"/>
    <w:rsid w:val="00675747"/>
    <w:pPr>
      <w:autoSpaceDE w:val="0"/>
      <w:autoSpaceDN w:val="0"/>
      <w:adjustRightInd w:val="0"/>
    </w:pPr>
    <w:rPr>
      <w:rFonts w:eastAsia="Arial"/>
      <w:color w:val="000000"/>
      <w:sz w:val="24"/>
      <w:szCs w:val="24"/>
      <w:lang w:val="en-US" w:eastAsia="en-US" w:bidi="ar-SA"/>
    </w:rPr>
  </w:style>
  <w:style w:type="paragraph" w:styleId="Sinespaciado">
    <w:name w:val="No Spacing"/>
    <w:uiPriority w:val="1"/>
    <w:qFormat/>
    <w:rsid w:val="00AC55E8"/>
    <w:rPr>
      <w:rFonts w:ascii="Calibri" w:eastAsia="Calibri" w:hAnsi="Calibri" w:cs="Arial"/>
      <w:sz w:val="22"/>
      <w:szCs w:val="22"/>
      <w:lang w:val="en-US" w:eastAsia="en-US" w:bidi="ar-SA"/>
    </w:rPr>
  </w:style>
  <w:style w:type="paragraph" w:customStyle="1" w:styleId="BodyText10">
    <w:name w:val="Body Text1"/>
    <w:basedOn w:val="Normal"/>
    <w:uiPriority w:val="99"/>
    <w:rsid w:val="002C7059"/>
    <w:pPr>
      <w:suppressAutoHyphens w:val="0"/>
      <w:spacing w:after="120" w:line="360" w:lineRule="auto"/>
      <w:ind w:left="34" w:hanging="34"/>
    </w:pPr>
    <w:rPr>
      <w:rFonts w:eastAsia="Cambria" w:cs="Arial"/>
      <w:lang w:eastAsia="es-ES"/>
    </w:rPr>
  </w:style>
  <w:style w:type="character" w:customStyle="1" w:styleId="marcado">
    <w:name w:val="marcado"/>
    <w:rsid w:val="004C1082"/>
  </w:style>
  <w:style w:type="character" w:styleId="Refdecomentario">
    <w:name w:val="annotation reference"/>
    <w:uiPriority w:val="99"/>
    <w:semiHidden/>
    <w:unhideWhenUsed/>
    <w:rsid w:val="00B83A67"/>
    <w:rPr>
      <w:sz w:val="16"/>
      <w:szCs w:val="16"/>
    </w:rPr>
  </w:style>
  <w:style w:type="paragraph" w:styleId="Textocomentario">
    <w:name w:val="annotation text"/>
    <w:basedOn w:val="Normal"/>
    <w:link w:val="TextocomentarioCar1"/>
    <w:uiPriority w:val="99"/>
    <w:semiHidden/>
    <w:unhideWhenUsed/>
    <w:rsid w:val="00B83A67"/>
    <w:rPr>
      <w:sz w:val="20"/>
      <w:szCs w:val="20"/>
    </w:rPr>
  </w:style>
  <w:style w:type="character" w:customStyle="1" w:styleId="TextocomentarioCar1">
    <w:name w:val="Texto comentario Car1"/>
    <w:link w:val="Textocomentario"/>
    <w:uiPriority w:val="99"/>
    <w:semiHidden/>
    <w:rsid w:val="00B83A67"/>
    <w:rPr>
      <w:rFonts w:ascii="Arial" w:hAnsi="Arial"/>
      <w:lang w:val="en-US" w:eastAsia="ar-SA"/>
    </w:rPr>
  </w:style>
  <w:style w:type="character" w:styleId="Hipervnculovisitado">
    <w:name w:val="FollowedHyperlink"/>
    <w:uiPriority w:val="99"/>
    <w:semiHidden/>
    <w:unhideWhenUsed/>
    <w:rsid w:val="00A05793"/>
    <w:rPr>
      <w:color w:val="800080"/>
      <w:u w:val="single"/>
    </w:rPr>
  </w:style>
  <w:style w:type="table" w:styleId="Tablaconcuadrcula">
    <w:name w:val="Table Grid"/>
    <w:basedOn w:val="Tablanormal"/>
    <w:uiPriority w:val="59"/>
    <w:rsid w:val="00160EC2"/>
    <w:rPr>
      <w:rFonts w:asciiTheme="minorHAnsi" w:eastAsiaTheme="minorEastAsia" w:hAnsiTheme="minorHAnsi" w:cstheme="minorBidi"/>
      <w:sz w:val="22"/>
      <w:szCs w:val="22"/>
      <w:lang w:val="en-US"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3876"/>
    <w:pPr>
      <w:suppressAutoHyphens/>
      <w:spacing w:after="200" w:line="276" w:lineRule="auto"/>
    </w:pPr>
    <w:rPr>
      <w:rFonts w:ascii="Arial" w:hAnsi="Arial"/>
      <w:sz w:val="22"/>
      <w:szCs w:val="22"/>
      <w:lang w:val="en-US" w:eastAsia="ar-SA" w:bidi="ar-SA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spacing w:before="280" w:after="280" w:line="240" w:lineRule="auto"/>
      <w:jc w:val="both"/>
      <w:outlineLvl w:val="0"/>
    </w:pPr>
    <w:rPr>
      <w:rFonts w:eastAsia="Calibri" w:cs="Arial"/>
      <w:b/>
      <w:color w:val="000000"/>
      <w:sz w:val="20"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8Num1z0">
    <w:name w:val="WW8Num1z0"/>
    <w:rPr>
      <w:rFonts w:ascii="Symbol" w:hAnsi="Symbol" w:cs="Times New Roman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Times New Roman"/>
    </w:rPr>
  </w:style>
  <w:style w:type="character" w:customStyle="1" w:styleId="WW8Num2z0">
    <w:name w:val="WW8Num2z0"/>
    <w:rPr>
      <w:rFonts w:ascii="Symbol" w:hAnsi="Symbol" w:cs="Times New Roman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Times New Roman"/>
    </w:rPr>
  </w:style>
  <w:style w:type="character" w:customStyle="1" w:styleId="WW8Num3z0">
    <w:name w:val="WW8Num3z0"/>
    <w:rPr>
      <w:rFonts w:ascii="Symbol" w:hAnsi="Symbol" w:cs="Times New Roman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 w:cs="Times New Roman"/>
    </w:rPr>
  </w:style>
  <w:style w:type="character" w:customStyle="1" w:styleId="WW8Num4z0">
    <w:name w:val="WW8Num4z0"/>
    <w:rPr>
      <w:rFonts w:ascii="Symbol" w:hAnsi="Symbol" w:cs="Times New Roman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Times New Roman"/>
    </w:rPr>
  </w:style>
  <w:style w:type="character" w:customStyle="1" w:styleId="WW8Num5z0">
    <w:name w:val="WW8Num5z0"/>
    <w:rPr>
      <w:rFonts w:ascii="Symbol" w:hAnsi="Symbol" w:cs="Times New Roman"/>
      <w:sz w:val="20"/>
    </w:rPr>
  </w:style>
  <w:style w:type="character" w:customStyle="1" w:styleId="WW8Num5z1">
    <w:name w:val="WW8Num5z1"/>
    <w:rPr>
      <w:rFonts w:ascii="Courier New" w:hAnsi="Courier New" w:cs="Courier New"/>
      <w:sz w:val="20"/>
    </w:rPr>
  </w:style>
  <w:style w:type="character" w:customStyle="1" w:styleId="WW8Num5z2">
    <w:name w:val="WW8Num5z2"/>
    <w:rPr>
      <w:rFonts w:ascii="Wingdings" w:hAnsi="Wingdings" w:cs="Times New Roman"/>
      <w:sz w:val="20"/>
    </w:rPr>
  </w:style>
  <w:style w:type="character" w:customStyle="1" w:styleId="WW8Num6z0">
    <w:name w:val="WW8Num6z0"/>
    <w:rPr>
      <w:rFonts w:ascii="Symbol" w:hAnsi="Symbol" w:cs="Times New Roman"/>
      <w:sz w:val="20"/>
    </w:rPr>
  </w:style>
  <w:style w:type="character" w:customStyle="1" w:styleId="WW8Num6z1">
    <w:name w:val="WW8Num6z1"/>
    <w:rPr>
      <w:rFonts w:ascii="Courier New" w:hAnsi="Courier New" w:cs="Courier New"/>
      <w:sz w:val="20"/>
    </w:rPr>
  </w:style>
  <w:style w:type="character" w:customStyle="1" w:styleId="WW8Num6z2">
    <w:name w:val="WW8Num6z2"/>
    <w:rPr>
      <w:rFonts w:ascii="Wingdings" w:hAnsi="Wingdings" w:cs="Times New Roman"/>
      <w:sz w:val="20"/>
    </w:rPr>
  </w:style>
  <w:style w:type="character" w:customStyle="1" w:styleId="WW8Num8z0">
    <w:name w:val="WW8Num8z0"/>
    <w:rPr>
      <w:rFonts w:ascii="Symbol" w:hAnsi="Symbol" w:cs="Times New Roman"/>
      <w:sz w:val="20"/>
    </w:rPr>
  </w:style>
  <w:style w:type="character" w:customStyle="1" w:styleId="WW8Num8z1">
    <w:name w:val="WW8Num8z1"/>
    <w:rPr>
      <w:rFonts w:ascii="Courier New" w:hAnsi="Courier New" w:cs="Courier New"/>
      <w:sz w:val="20"/>
    </w:rPr>
  </w:style>
  <w:style w:type="character" w:customStyle="1" w:styleId="WW8Num8z2">
    <w:name w:val="WW8Num8z2"/>
    <w:rPr>
      <w:rFonts w:ascii="Wingdings" w:hAnsi="Wingdings" w:cs="Times New Roman"/>
      <w:sz w:val="20"/>
    </w:rPr>
  </w:style>
  <w:style w:type="character" w:customStyle="1" w:styleId="WW8Num9z0">
    <w:name w:val="WW8Num9z0"/>
    <w:rPr>
      <w:rFonts w:ascii="Symbol" w:hAnsi="Symbol" w:cs="Times New Roman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 w:cs="Times New Roman"/>
    </w:rPr>
  </w:style>
  <w:style w:type="character" w:customStyle="1" w:styleId="WW8Num10z0">
    <w:name w:val="WW8Num10z0"/>
    <w:rPr>
      <w:rFonts w:ascii="Symbol" w:hAnsi="Symbol" w:cs="Times New Roman"/>
    </w:rPr>
  </w:style>
  <w:style w:type="character" w:customStyle="1" w:styleId="WW8Num10z1">
    <w:name w:val="WW8Num10z1"/>
    <w:rPr>
      <w:rFonts w:ascii="Courier New" w:hAnsi="Courier New" w:cs="Courier New"/>
    </w:rPr>
  </w:style>
  <w:style w:type="character" w:customStyle="1" w:styleId="WW8Num10z2">
    <w:name w:val="WW8Num10z2"/>
    <w:rPr>
      <w:rFonts w:ascii="Wingdings" w:hAnsi="Wingdings" w:cs="Times New Roman"/>
    </w:rPr>
  </w:style>
  <w:style w:type="character" w:customStyle="1" w:styleId="WW8Num11z0">
    <w:name w:val="WW8Num11z0"/>
    <w:rPr>
      <w:rFonts w:ascii="Symbol" w:hAnsi="Symbol" w:cs="Times New Roman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2">
    <w:name w:val="WW8Num11z2"/>
    <w:rPr>
      <w:rFonts w:ascii="Wingdings" w:hAnsi="Wingdings" w:cs="Times New Roman"/>
    </w:rPr>
  </w:style>
  <w:style w:type="character" w:customStyle="1" w:styleId="WW8Num12z0">
    <w:name w:val="WW8Num12z0"/>
    <w:rPr>
      <w:rFonts w:ascii="Symbol" w:hAnsi="Symbol" w:cs="Times New Roman"/>
    </w:rPr>
  </w:style>
  <w:style w:type="character" w:customStyle="1" w:styleId="WW8Num12z1">
    <w:name w:val="WW8Num12z1"/>
    <w:rPr>
      <w:rFonts w:ascii="Courier New" w:hAnsi="Courier New" w:cs="Courier New"/>
    </w:rPr>
  </w:style>
  <w:style w:type="character" w:customStyle="1" w:styleId="WW8Num12z2">
    <w:name w:val="WW8Num12z2"/>
    <w:rPr>
      <w:rFonts w:ascii="Wingdings" w:hAnsi="Wingdings" w:cs="Times New Roman"/>
    </w:rPr>
  </w:style>
  <w:style w:type="character" w:customStyle="1" w:styleId="WW8Num13z0">
    <w:name w:val="WW8Num13z0"/>
    <w:rPr>
      <w:rFonts w:ascii="Symbol" w:hAnsi="Symbol" w:cs="Times New Roman"/>
      <w:sz w:val="20"/>
    </w:rPr>
  </w:style>
  <w:style w:type="character" w:customStyle="1" w:styleId="WW8Num13z1">
    <w:name w:val="WW8Num13z1"/>
    <w:rPr>
      <w:rFonts w:ascii="Courier New" w:hAnsi="Courier New" w:cs="Courier New"/>
      <w:sz w:val="20"/>
    </w:rPr>
  </w:style>
  <w:style w:type="character" w:customStyle="1" w:styleId="WW8Num13z2">
    <w:name w:val="WW8Num13z2"/>
    <w:rPr>
      <w:rFonts w:ascii="Wingdings" w:hAnsi="Wingdings" w:cs="Times New Roman"/>
      <w:sz w:val="20"/>
    </w:rPr>
  </w:style>
  <w:style w:type="character" w:customStyle="1" w:styleId="WW8Num14z0">
    <w:name w:val="WW8Num14z0"/>
    <w:rPr>
      <w:rFonts w:ascii="Symbol" w:hAnsi="Symbol" w:cs="Times New Roman"/>
    </w:rPr>
  </w:style>
  <w:style w:type="character" w:customStyle="1" w:styleId="WW8Num14z1">
    <w:name w:val="WW8Num14z1"/>
    <w:rPr>
      <w:rFonts w:ascii="Courier New" w:hAnsi="Courier New" w:cs="Courier New"/>
    </w:rPr>
  </w:style>
  <w:style w:type="character" w:customStyle="1" w:styleId="WW8Num14z2">
    <w:name w:val="WW8Num14z2"/>
    <w:rPr>
      <w:rFonts w:ascii="Wingdings" w:hAnsi="Wingdings" w:cs="Times New Roman"/>
    </w:rPr>
  </w:style>
  <w:style w:type="character" w:customStyle="1" w:styleId="WW8Num15z0">
    <w:name w:val="WW8Num15z0"/>
    <w:rPr>
      <w:rFonts w:ascii="Symbol" w:hAnsi="Symbol" w:cs="Times New Roman"/>
    </w:rPr>
  </w:style>
  <w:style w:type="character" w:customStyle="1" w:styleId="WW8Num15z1">
    <w:name w:val="WW8Num15z1"/>
    <w:rPr>
      <w:rFonts w:ascii="Courier New" w:hAnsi="Courier New" w:cs="Courier New"/>
    </w:rPr>
  </w:style>
  <w:style w:type="character" w:customStyle="1" w:styleId="WW8Num15z2">
    <w:name w:val="WW8Num15z2"/>
    <w:rPr>
      <w:rFonts w:ascii="Wingdings" w:hAnsi="Wingdings" w:cs="Times New Roman"/>
    </w:rPr>
  </w:style>
  <w:style w:type="character" w:customStyle="1" w:styleId="WW8Num16z0">
    <w:name w:val="WW8Num16z0"/>
    <w:rPr>
      <w:rFonts w:ascii="Times New Roman" w:hAnsi="Times New Roman" w:cs="Times New Roman"/>
    </w:rPr>
  </w:style>
  <w:style w:type="character" w:customStyle="1" w:styleId="Fuentedeprrafopredeter1">
    <w:name w:val="Fuente de párrafo predeter.1"/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character" w:customStyle="1" w:styleId="HeaderChar">
    <w:name w:val="Header Char"/>
    <w:rPr>
      <w:rFonts w:ascii="Times New Roman" w:hAnsi="Times New Roman" w:cs="Times New Roman"/>
    </w:rPr>
  </w:style>
  <w:style w:type="character" w:customStyle="1" w:styleId="FooterChar">
    <w:name w:val="Footer Char"/>
    <w:rPr>
      <w:rFonts w:ascii="Times New Roman" w:hAnsi="Times New Roman" w:cs="Times New Roman"/>
    </w:rPr>
  </w:style>
  <w:style w:type="character" w:styleId="Hipervnculo">
    <w:name w:val="Hyperlink"/>
    <w:rPr>
      <w:rFonts w:ascii="Times New Roman" w:hAnsi="Times New Roman" w:cs="Times New Roman"/>
      <w:color w:val="0000FF"/>
      <w:u w:val="single"/>
    </w:rPr>
  </w:style>
  <w:style w:type="character" w:styleId="Textoennegrita">
    <w:name w:val="Strong"/>
    <w:uiPriority w:val="22"/>
    <w:qFormat/>
    <w:rPr>
      <w:rFonts w:ascii="Times New Roman" w:hAnsi="Times New Roman" w:cs="Times New Roman"/>
      <w:b/>
      <w:bCs/>
    </w:rPr>
  </w:style>
  <w:style w:type="character" w:customStyle="1" w:styleId="apple-converted-space">
    <w:name w:val="apple-converted-space"/>
    <w:rPr>
      <w:rFonts w:ascii="Times New Roman" w:hAnsi="Times New Roman" w:cs="Times New Roman"/>
    </w:rPr>
  </w:style>
  <w:style w:type="character" w:styleId="nfasis">
    <w:name w:val="Emphasis"/>
    <w:uiPriority w:val="20"/>
    <w:qFormat/>
    <w:rPr>
      <w:rFonts w:ascii="Times New Roman" w:hAnsi="Times New Roman" w:cs="Times New Roman"/>
      <w:i/>
      <w:iCs/>
    </w:rPr>
  </w:style>
  <w:style w:type="character" w:customStyle="1" w:styleId="Refdecomentario1">
    <w:name w:val="Ref. de comentario1"/>
    <w:rPr>
      <w:rFonts w:ascii="Times New Roman" w:hAnsi="Times New Roman" w:cs="Times New Roman"/>
      <w:sz w:val="16"/>
      <w:szCs w:val="16"/>
    </w:rPr>
  </w:style>
  <w:style w:type="character" w:customStyle="1" w:styleId="CommentTextChar">
    <w:name w:val="Comment Text Char"/>
    <w:rPr>
      <w:rFonts w:ascii="Times New Roman" w:hAnsi="Times New Roman" w:cs="Times New Roman"/>
      <w:sz w:val="20"/>
      <w:szCs w:val="20"/>
    </w:rPr>
  </w:style>
  <w:style w:type="character" w:customStyle="1" w:styleId="CommentSubjectChar">
    <w:name w:val="Comment Subject Char"/>
    <w:rPr>
      <w:rFonts w:ascii="Times New Roman" w:hAnsi="Times New Roman" w:cs="Times New Roman"/>
      <w:b/>
      <w:bCs/>
      <w:sz w:val="20"/>
      <w:szCs w:val="20"/>
    </w:rPr>
  </w:style>
  <w:style w:type="character" w:customStyle="1" w:styleId="xn-location">
    <w:name w:val="xn-location"/>
  </w:style>
  <w:style w:type="character" w:customStyle="1" w:styleId="TextodegloboCar">
    <w:name w:val="Texto de globo Car"/>
    <w:rPr>
      <w:rFonts w:ascii="Tahoma" w:hAnsi="Tahoma" w:cs="Tahoma"/>
      <w:sz w:val="16"/>
      <w:szCs w:val="16"/>
      <w:lang w:val="en-US"/>
    </w:rPr>
  </w:style>
  <w:style w:type="character" w:customStyle="1" w:styleId="TextocomentarioCar">
    <w:name w:val="Texto comentario Car"/>
    <w:rPr>
      <w:rFonts w:ascii="Arial" w:hAnsi="Arial"/>
      <w:lang w:val="en-US"/>
    </w:rPr>
  </w:style>
  <w:style w:type="character" w:customStyle="1" w:styleId="AsuntodelcomentarioCar">
    <w:name w:val="Asunto del comentario Car"/>
    <w:basedOn w:val="TextocomentarioCar"/>
    <w:rPr>
      <w:rFonts w:ascii="Arial" w:hAnsi="Arial"/>
      <w:lang w:val="en-US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eastAsia="SimSun" w:cs="Tahoma"/>
      <w:sz w:val="28"/>
      <w:szCs w:val="28"/>
    </w:rPr>
  </w:style>
  <w:style w:type="paragraph" w:styleId="Textoindependiente">
    <w:name w:val="Body Text"/>
    <w:basedOn w:val="Normal"/>
    <w:pPr>
      <w:spacing w:after="120"/>
    </w:pPr>
  </w:style>
  <w:style w:type="paragraph" w:styleId="Lista">
    <w:name w:val="List"/>
    <w:basedOn w:val="Textoindependiente"/>
    <w:rPr>
      <w:rFonts w:cs="Tahoma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Textodeglobo1">
    <w:name w:val="Texto de globo1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pPr>
      <w:tabs>
        <w:tab w:val="center" w:pos="4680"/>
        <w:tab w:val="right" w:pos="9360"/>
      </w:tabs>
      <w:spacing w:after="0" w:line="240" w:lineRule="auto"/>
    </w:pPr>
  </w:style>
  <w:style w:type="paragraph" w:styleId="Piedepgina">
    <w:name w:val="footer"/>
    <w:basedOn w:val="Normal"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Prrafodelista1">
    <w:name w:val="Párrafo de lista1"/>
    <w:basedOn w:val="Normal"/>
    <w:pPr>
      <w:ind w:left="720"/>
    </w:pPr>
  </w:style>
  <w:style w:type="paragraph" w:styleId="NormalWeb">
    <w:name w:val="Normal (Web)"/>
    <w:basedOn w:val="Normal"/>
    <w:uiPriority w:val="99"/>
    <w:pPr>
      <w:spacing w:before="280" w:after="280" w:line="240" w:lineRule="auto"/>
    </w:pPr>
    <w:rPr>
      <w:rFonts w:ascii="Times New Roman" w:hAnsi="Times New Roman"/>
      <w:sz w:val="24"/>
      <w:szCs w:val="24"/>
    </w:rPr>
  </w:style>
  <w:style w:type="paragraph" w:customStyle="1" w:styleId="Textocomentario1">
    <w:name w:val="Texto comentario1"/>
    <w:basedOn w:val="Normal"/>
    <w:pPr>
      <w:spacing w:line="240" w:lineRule="auto"/>
    </w:pPr>
    <w:rPr>
      <w:sz w:val="20"/>
      <w:szCs w:val="20"/>
    </w:rPr>
  </w:style>
  <w:style w:type="paragraph" w:customStyle="1" w:styleId="Asuntodelcomentario1">
    <w:name w:val="Asunto del comentario1"/>
    <w:basedOn w:val="Textocomentario1"/>
    <w:next w:val="Textocomentario1"/>
    <w:rPr>
      <w:b/>
      <w:bCs/>
    </w:rPr>
  </w:style>
  <w:style w:type="paragraph" w:customStyle="1" w:styleId="Sinespaciado1">
    <w:name w:val="Sin espaciado1"/>
    <w:pPr>
      <w:suppressAutoHyphens/>
    </w:pPr>
    <w:rPr>
      <w:rFonts w:ascii="Arial" w:eastAsia="Arial" w:hAnsi="Arial" w:cs="Arial"/>
      <w:sz w:val="24"/>
      <w:szCs w:val="24"/>
      <w:lang w:val="en-US" w:eastAsia="ar-SA" w:bidi="ar-SA"/>
    </w:rPr>
  </w:style>
  <w:style w:type="paragraph" w:customStyle="1" w:styleId="BodyText1">
    <w:name w:val="BodyText 1"/>
    <w:basedOn w:val="Normal"/>
    <w:pPr>
      <w:spacing w:after="240" w:line="240" w:lineRule="auto"/>
      <w:ind w:firstLine="720"/>
    </w:pPr>
    <w:rPr>
      <w:rFonts w:cs="Arial"/>
      <w:sz w:val="24"/>
      <w:szCs w:val="24"/>
    </w:rPr>
  </w:style>
  <w:style w:type="paragraph" w:styleId="Textodeglobo">
    <w:name w:val="Balloon Text"/>
    <w:basedOn w:val="Normal"/>
    <w:pPr>
      <w:spacing w:after="0" w:line="240" w:lineRule="auto"/>
    </w:pPr>
    <w:rPr>
      <w:rFonts w:ascii="Tahoma" w:hAnsi="Tahoma"/>
      <w:sz w:val="16"/>
      <w:szCs w:val="16"/>
    </w:rPr>
  </w:style>
  <w:style w:type="paragraph" w:styleId="Asuntodelcomentario">
    <w:name w:val="annotation subject"/>
    <w:basedOn w:val="Textocomentario1"/>
    <w:next w:val="Textocomentario1"/>
    <w:pPr>
      <w:spacing w:line="276" w:lineRule="auto"/>
    </w:pPr>
    <w:rPr>
      <w:b/>
      <w:bCs/>
    </w:rPr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customStyle="1" w:styleId="Contenidodelmarco">
    <w:name w:val="Contenido del marco"/>
    <w:basedOn w:val="Textoindependiente"/>
  </w:style>
  <w:style w:type="paragraph" w:customStyle="1" w:styleId="Default">
    <w:name w:val="Default"/>
    <w:rsid w:val="00675747"/>
    <w:pPr>
      <w:autoSpaceDE w:val="0"/>
      <w:autoSpaceDN w:val="0"/>
      <w:adjustRightInd w:val="0"/>
    </w:pPr>
    <w:rPr>
      <w:rFonts w:eastAsia="Arial"/>
      <w:color w:val="000000"/>
      <w:sz w:val="24"/>
      <w:szCs w:val="24"/>
      <w:lang w:val="en-US" w:eastAsia="en-US" w:bidi="ar-SA"/>
    </w:rPr>
  </w:style>
  <w:style w:type="paragraph" w:styleId="Sinespaciado">
    <w:name w:val="No Spacing"/>
    <w:uiPriority w:val="1"/>
    <w:qFormat/>
    <w:rsid w:val="00AC55E8"/>
    <w:rPr>
      <w:rFonts w:ascii="Calibri" w:eastAsia="Calibri" w:hAnsi="Calibri" w:cs="Arial"/>
      <w:sz w:val="22"/>
      <w:szCs w:val="22"/>
      <w:lang w:val="en-US" w:eastAsia="en-US" w:bidi="ar-SA"/>
    </w:rPr>
  </w:style>
  <w:style w:type="paragraph" w:customStyle="1" w:styleId="BodyText10">
    <w:name w:val="Body Text1"/>
    <w:basedOn w:val="Normal"/>
    <w:uiPriority w:val="99"/>
    <w:rsid w:val="002C7059"/>
    <w:pPr>
      <w:suppressAutoHyphens w:val="0"/>
      <w:spacing w:after="120" w:line="360" w:lineRule="auto"/>
      <w:ind w:left="34" w:hanging="34"/>
    </w:pPr>
    <w:rPr>
      <w:rFonts w:eastAsia="Cambria" w:cs="Arial"/>
      <w:lang w:eastAsia="es-ES"/>
    </w:rPr>
  </w:style>
  <w:style w:type="character" w:customStyle="1" w:styleId="marcado">
    <w:name w:val="marcado"/>
    <w:rsid w:val="004C1082"/>
  </w:style>
  <w:style w:type="character" w:styleId="Refdecomentario">
    <w:name w:val="annotation reference"/>
    <w:uiPriority w:val="99"/>
    <w:semiHidden/>
    <w:unhideWhenUsed/>
    <w:rsid w:val="00B83A67"/>
    <w:rPr>
      <w:sz w:val="16"/>
      <w:szCs w:val="16"/>
    </w:rPr>
  </w:style>
  <w:style w:type="paragraph" w:styleId="Textocomentario">
    <w:name w:val="annotation text"/>
    <w:basedOn w:val="Normal"/>
    <w:link w:val="TextocomentarioCar1"/>
    <w:uiPriority w:val="99"/>
    <w:semiHidden/>
    <w:unhideWhenUsed/>
    <w:rsid w:val="00B83A67"/>
    <w:rPr>
      <w:sz w:val="20"/>
      <w:szCs w:val="20"/>
    </w:rPr>
  </w:style>
  <w:style w:type="character" w:customStyle="1" w:styleId="TextocomentarioCar1">
    <w:name w:val="Texto comentario Car1"/>
    <w:link w:val="Textocomentario"/>
    <w:uiPriority w:val="99"/>
    <w:semiHidden/>
    <w:rsid w:val="00B83A67"/>
    <w:rPr>
      <w:rFonts w:ascii="Arial" w:hAnsi="Arial"/>
      <w:lang w:val="en-US" w:eastAsia="ar-SA"/>
    </w:rPr>
  </w:style>
  <w:style w:type="character" w:styleId="Hipervnculovisitado">
    <w:name w:val="FollowedHyperlink"/>
    <w:uiPriority w:val="99"/>
    <w:semiHidden/>
    <w:unhideWhenUsed/>
    <w:rsid w:val="00A05793"/>
    <w:rPr>
      <w:color w:val="800080"/>
      <w:u w:val="single"/>
    </w:rPr>
  </w:style>
  <w:style w:type="table" w:styleId="Tablaconcuadrcula">
    <w:name w:val="Table Grid"/>
    <w:basedOn w:val="Tablanormal"/>
    <w:uiPriority w:val="59"/>
    <w:rsid w:val="00160EC2"/>
    <w:rPr>
      <w:rFonts w:asciiTheme="minorHAnsi" w:eastAsiaTheme="minorEastAsia" w:hAnsiTheme="minorHAnsi" w:cstheme="minorBidi"/>
      <w:sz w:val="22"/>
      <w:szCs w:val="22"/>
      <w:lang w:val="en-US"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93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8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3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8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nmarti@alarconyharris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allisontransmission.com/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283140-71B3-456D-974C-92685BF85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788</Words>
  <Characters>4334</Characters>
  <Application>Microsoft Office Word</Application>
  <DocSecurity>4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Allison post TECMA 2016</vt:lpstr>
    </vt:vector>
  </TitlesOfParts>
  <Company>Daimler AG</Company>
  <LinksUpToDate>false</LinksUpToDate>
  <CharactersWithSpaces>5112</CharactersWithSpaces>
  <SharedDoc>false</SharedDoc>
  <HLinks>
    <vt:vector size="12" baseType="variant">
      <vt:variant>
        <vt:i4>4128771</vt:i4>
      </vt:variant>
      <vt:variant>
        <vt:i4>3</vt:i4>
      </vt:variant>
      <vt:variant>
        <vt:i4>0</vt:i4>
      </vt:variant>
      <vt:variant>
        <vt:i4>5</vt:i4>
      </vt:variant>
      <vt:variant>
        <vt:lpwstr>mailto:nmarti@alarconyharris.com</vt:lpwstr>
      </vt:variant>
      <vt:variant>
        <vt:lpwstr/>
      </vt:variant>
      <vt:variant>
        <vt:i4>3145832</vt:i4>
      </vt:variant>
      <vt:variant>
        <vt:i4>0</vt:i4>
      </vt:variant>
      <vt:variant>
        <vt:i4>0</vt:i4>
      </vt:variant>
      <vt:variant>
        <vt:i4>5</vt:i4>
      </vt:variant>
      <vt:variant>
        <vt:lpwstr>http://www.allisontransmission.com/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Allison post TECMA 2016</dc:title>
  <dc:creator>Elvira F</dc:creator>
  <cp:lastModifiedBy>Usuario</cp:lastModifiedBy>
  <cp:revision>2</cp:revision>
  <cp:lastPrinted>2016-01-08T10:27:00Z</cp:lastPrinted>
  <dcterms:created xsi:type="dcterms:W3CDTF">2016-09-13T11:48:00Z</dcterms:created>
  <dcterms:modified xsi:type="dcterms:W3CDTF">2016-09-13T11:48:00Z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ategory">
    <vt:lpwstr>PAN</vt:lpwstr>
  </property>
  <property fmtid="{D5CDD505-2E9C-101B-9397-08002B2CF9AE}" pid="3" name="ContentTypeId">
    <vt:lpwstr>0x01010003F97074D0207A44B09EAADE7CA3F93D0004DEA273922F874CBB71A65058714AE4</vt:lpwstr>
  </property>
  <property fmtid="{D5CDD505-2E9C-101B-9397-08002B2CF9AE}" pid="4" name="DocumentStatus">
    <vt:lpwstr>24;#Published with Approval|9f0ea7fb-4d98-4169-9e36-2cb1896a56bb</vt:lpwstr>
  </property>
  <property fmtid="{D5CDD505-2E9C-101B-9397-08002B2CF9AE}" pid="5" name="DocumentStatusTaxHTField0">
    <vt:lpwstr>Published with Approval9f0ea7fb-4d98-4169-9e36-2cb1896a56bb</vt:lpwstr>
  </property>
  <property fmtid="{D5CDD505-2E9C-101B-9397-08002B2CF9AE}" pid="6" name="G_DocumentType">
    <vt:lpwstr>23;#General|9c03b013-b013-41cb-8efb-6106284b123f</vt:lpwstr>
  </property>
  <property fmtid="{D5CDD505-2E9C-101B-9397-08002B2CF9AE}" pid="7" name="G_DocumentType_TaxHTField0">
    <vt:lpwstr>General9c03b013-b013-41cb-8efb-6106284b123f</vt:lpwstr>
  </property>
  <property fmtid="{D5CDD505-2E9C-101B-9397-08002B2CF9AE}" pid="8" name="ILMCode">
    <vt:lpwstr>14;#ADM001 - Administration Operational and Reference|ab667857-26d6-45b5-a5dc-4ccb10a2f201</vt:lpwstr>
  </property>
  <property fmtid="{D5CDD505-2E9C-101B-9397-08002B2CF9AE}" pid="9" name="ILMCodeTaxHTField0">
    <vt:lpwstr>ADM001 - Administration Operational and Referenceab667857-26d6-45b5-a5dc-4ccb10a2f201</vt:lpwstr>
  </property>
  <property fmtid="{D5CDD505-2E9C-101B-9397-08002B2CF9AE}" pid="10" name="ITARClass">
    <vt:lpwstr>No</vt:lpwstr>
  </property>
  <property fmtid="{D5CDD505-2E9C-101B-9397-08002B2CF9AE}" pid="11" name="TaxCatchAll">
    <vt:lpwstr>14;#;#24;#;#23;#</vt:lpwstr>
  </property>
</Properties>
</file>