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52" w:rsidRPr="006D3E12" w:rsidRDefault="00244A52" w:rsidP="00244A52">
      <w:pPr>
        <w:jc w:val="both"/>
        <w:rPr>
          <w:rFonts w:cs="Arial"/>
          <w:b/>
          <w:color w:val="000000" w:themeColor="text1"/>
          <w:sz w:val="22"/>
          <w:szCs w:val="22"/>
          <w:lang w:val="es-ES"/>
        </w:rPr>
      </w:pPr>
      <w:r w:rsidRPr="006D3E12">
        <w:rPr>
          <w:rFonts w:cs="Arial"/>
          <w:b/>
          <w:color w:val="000000" w:themeColor="text1"/>
          <w:sz w:val="22"/>
          <w:szCs w:val="22"/>
          <w:lang w:val="es-ES"/>
        </w:rPr>
        <w:t>Para la empresa de gestión de residuos Imog s</w:t>
      </w:r>
      <w:r w:rsidR="00154996">
        <w:rPr>
          <w:rFonts w:cs="Arial"/>
          <w:b/>
          <w:color w:val="000000" w:themeColor="text1"/>
          <w:sz w:val="22"/>
          <w:szCs w:val="22"/>
          <w:lang w:val="es-ES"/>
        </w:rPr>
        <w:t>ó</w:t>
      </w:r>
      <w:r w:rsidRPr="006D3E12">
        <w:rPr>
          <w:rFonts w:cs="Arial"/>
          <w:b/>
          <w:color w:val="000000" w:themeColor="text1"/>
          <w:sz w:val="22"/>
          <w:szCs w:val="22"/>
          <w:lang w:val="es-ES"/>
        </w:rPr>
        <w:t xml:space="preserve">lo sirven las cargadoras de neumáticos CASE </w:t>
      </w:r>
    </w:p>
    <w:p w:rsidR="00244A52" w:rsidRPr="006D3E12" w:rsidRDefault="00244A52" w:rsidP="00244A52">
      <w:pPr>
        <w:jc w:val="both"/>
        <w:rPr>
          <w:color w:val="000000" w:themeColor="text1"/>
          <w:lang w:val="es-ES"/>
        </w:rPr>
      </w:pPr>
      <w:bookmarkStart w:id="0" w:name="_GoBack"/>
      <w:bookmarkEnd w:id="0"/>
    </w:p>
    <w:p w:rsidR="00244A52" w:rsidRPr="006D3E12" w:rsidRDefault="00244A52" w:rsidP="00244A52">
      <w:pPr>
        <w:jc w:val="both"/>
        <w:rPr>
          <w:color w:val="000000" w:themeColor="text1"/>
          <w:lang w:val="es-ES"/>
        </w:rPr>
      </w:pPr>
    </w:p>
    <w:p w:rsidR="00244A52" w:rsidRPr="006D3E12" w:rsidRDefault="00244A52" w:rsidP="00244A52">
      <w:pPr>
        <w:jc w:val="both"/>
        <w:rPr>
          <w:i/>
          <w:color w:val="000000" w:themeColor="text1"/>
          <w:lang w:val="es-ES"/>
        </w:rPr>
      </w:pPr>
      <w:r w:rsidRPr="006D3E12">
        <w:rPr>
          <w:i/>
          <w:color w:val="000000" w:themeColor="text1"/>
          <w:lang w:val="es-ES"/>
        </w:rPr>
        <w:t xml:space="preserve">CASE </w:t>
      </w:r>
      <w:r w:rsidR="00154996">
        <w:rPr>
          <w:i/>
          <w:color w:val="000000" w:themeColor="text1"/>
          <w:lang w:val="es-ES"/>
        </w:rPr>
        <w:t>ha sido</w:t>
      </w:r>
      <w:r w:rsidRPr="006D3E12">
        <w:rPr>
          <w:i/>
          <w:color w:val="000000" w:themeColor="text1"/>
          <w:lang w:val="es-ES"/>
        </w:rPr>
        <w:t xml:space="preserve"> elegido por la empresa belga de gestión de residuos Imog, cuyas instalaciones funcionan prácticamente sin interrupción en condiciones difíciles y no pueden permitirse paradas por avería.</w:t>
      </w:r>
    </w:p>
    <w:p w:rsidR="00244A52" w:rsidRPr="006D3E12" w:rsidRDefault="00244A52" w:rsidP="00244A52">
      <w:pPr>
        <w:jc w:val="both"/>
        <w:rPr>
          <w:lang w:val="es-ES"/>
        </w:rPr>
      </w:pPr>
    </w:p>
    <w:p w:rsidR="00997F15" w:rsidRDefault="00997F15" w:rsidP="00997F15">
      <w:pPr>
        <w:pStyle w:val="01TESTO"/>
        <w:spacing w:line="240" w:lineRule="exact"/>
        <w:jc w:val="both"/>
        <w:rPr>
          <w:lang w:val="es-ES"/>
        </w:rPr>
      </w:pPr>
      <w:r>
        <w:rPr>
          <w:lang w:val="es-ES"/>
        </w:rPr>
        <w:t xml:space="preserve">Turin, </w:t>
      </w:r>
      <w:r>
        <w:rPr>
          <w:lang w:val="es-ES"/>
        </w:rPr>
        <w:t>20</w:t>
      </w:r>
      <w:r>
        <w:rPr>
          <w:lang w:val="es-ES"/>
        </w:rPr>
        <w:t xml:space="preserve"> de Octubre, 2016</w:t>
      </w:r>
    </w:p>
    <w:p w:rsidR="00244A52" w:rsidRPr="006D3E12" w:rsidRDefault="00244A52" w:rsidP="00244A52">
      <w:pPr>
        <w:jc w:val="both"/>
        <w:rPr>
          <w:lang w:val="es-ES"/>
        </w:rPr>
      </w:pPr>
    </w:p>
    <w:p w:rsidR="00244A52" w:rsidRPr="006D3E12" w:rsidRDefault="00244A52" w:rsidP="00244A52">
      <w:pPr>
        <w:pStyle w:val="style2"/>
        <w:spacing w:before="0" w:beforeAutospacing="0" w:after="0" w:afterAutospacing="0" w:line="300" w:lineRule="exact"/>
        <w:jc w:val="both"/>
        <w:rPr>
          <w:sz w:val="19"/>
          <w:szCs w:val="19"/>
          <w:lang w:eastAsia="it-IT"/>
        </w:rPr>
      </w:pPr>
      <w:r w:rsidRPr="006D3E12">
        <w:rPr>
          <w:sz w:val="19"/>
          <w:szCs w:val="19"/>
          <w:lang w:eastAsia="it-IT"/>
        </w:rPr>
        <w:t xml:space="preserve">Imog presta servicios integrales de gestión de residuos a once municipios de la provincia de Flandes occidental, en Bélgica. La empresa quiere contribuir al uso sostenible y socialmente responsable de materiales y energía y ayudar a las comunidades a las que sirve a minimizar los residuos, recuperar materias primas y generar energía renovable. Para ello, Imog </w:t>
      </w:r>
      <w:r w:rsidR="00154996">
        <w:rPr>
          <w:sz w:val="19"/>
          <w:szCs w:val="19"/>
          <w:lang w:eastAsia="it-IT"/>
        </w:rPr>
        <w:t>cuenta con</w:t>
      </w:r>
      <w:r w:rsidRPr="006D3E12">
        <w:rPr>
          <w:sz w:val="19"/>
          <w:szCs w:val="19"/>
          <w:lang w:eastAsia="it-IT"/>
        </w:rPr>
        <w:t xml:space="preserve"> dos centros de tratamiento: Imog Moen, donde se procesan residuos para compostaje, se manipulan escorias, restos de madera y vertederos y algunos residuos voluminosos; e Imog Harelbeke, donde se tratan residuos PMD (envases de plástico o metal y cartones de bebidas), papel y cartón. </w:t>
      </w:r>
    </w:p>
    <w:p w:rsidR="00244A52" w:rsidRPr="006D3E12" w:rsidRDefault="00244A52" w:rsidP="00244A52">
      <w:pPr>
        <w:pStyle w:val="style2"/>
        <w:spacing w:before="0" w:beforeAutospacing="0" w:after="0" w:afterAutospacing="0" w:line="300" w:lineRule="exact"/>
        <w:jc w:val="both"/>
        <w:rPr>
          <w:sz w:val="19"/>
          <w:szCs w:val="19"/>
          <w:lang w:eastAsia="it-IT"/>
        </w:rPr>
      </w:pPr>
    </w:p>
    <w:p w:rsidR="00154996" w:rsidRDefault="00244A52" w:rsidP="00244A52">
      <w:pPr>
        <w:pStyle w:val="style2"/>
        <w:spacing w:before="0" w:beforeAutospacing="0" w:after="0" w:afterAutospacing="0" w:line="300" w:lineRule="exact"/>
        <w:jc w:val="both"/>
        <w:rPr>
          <w:color w:val="000000" w:themeColor="text1"/>
          <w:sz w:val="19"/>
          <w:szCs w:val="19"/>
          <w:lang w:eastAsia="it-IT"/>
        </w:rPr>
      </w:pPr>
      <w:r w:rsidRPr="006D3E12">
        <w:rPr>
          <w:color w:val="000000" w:themeColor="text1"/>
          <w:sz w:val="19"/>
          <w:szCs w:val="19"/>
          <w:lang w:eastAsia="it-IT"/>
        </w:rPr>
        <w:t xml:space="preserve">Las empresas de gestión de residuos como Imog </w:t>
      </w:r>
      <w:r w:rsidR="00154996">
        <w:rPr>
          <w:color w:val="000000" w:themeColor="text1"/>
          <w:sz w:val="19"/>
          <w:szCs w:val="19"/>
          <w:lang w:eastAsia="it-IT"/>
        </w:rPr>
        <w:t>son muy exigentes co</w:t>
      </w:r>
      <w:r w:rsidRPr="006D3E12">
        <w:rPr>
          <w:color w:val="000000" w:themeColor="text1"/>
          <w:sz w:val="19"/>
          <w:szCs w:val="19"/>
          <w:lang w:eastAsia="it-IT"/>
        </w:rPr>
        <w:t xml:space="preserve">n su maquinaria, pues normalmente trabajan sin interrupción los siete días de la semana en condiciones muy difíciles. </w:t>
      </w:r>
    </w:p>
    <w:p w:rsidR="00154996" w:rsidRDefault="00244A52" w:rsidP="00244A52">
      <w:pPr>
        <w:pStyle w:val="style2"/>
        <w:spacing w:before="0" w:beforeAutospacing="0" w:after="0" w:afterAutospacing="0" w:line="300" w:lineRule="exact"/>
        <w:jc w:val="both"/>
        <w:rPr>
          <w:color w:val="000000" w:themeColor="text1"/>
          <w:sz w:val="19"/>
          <w:szCs w:val="19"/>
          <w:lang w:eastAsia="it-IT"/>
        </w:rPr>
      </w:pPr>
      <w:r w:rsidRPr="006D3E12">
        <w:rPr>
          <w:color w:val="000000" w:themeColor="text1"/>
          <w:sz w:val="19"/>
          <w:szCs w:val="19"/>
          <w:lang w:eastAsia="it-IT"/>
        </w:rPr>
        <w:t xml:space="preserve">Imog renueva con regularidad su maquinaria para maximizar la productividad del parque, y es cliente fiel de CASE desde hace veinte años. </w:t>
      </w:r>
    </w:p>
    <w:p w:rsidR="00154996" w:rsidRDefault="00154996" w:rsidP="00244A52">
      <w:pPr>
        <w:pStyle w:val="style2"/>
        <w:spacing w:before="0" w:beforeAutospacing="0" w:after="0" w:afterAutospacing="0" w:line="300" w:lineRule="exact"/>
        <w:jc w:val="both"/>
        <w:rPr>
          <w:color w:val="000000" w:themeColor="text1"/>
          <w:sz w:val="19"/>
          <w:szCs w:val="19"/>
          <w:lang w:eastAsia="it-IT"/>
        </w:rPr>
      </w:pPr>
    </w:p>
    <w:p w:rsidR="00244A52" w:rsidRDefault="00244A52" w:rsidP="00244A52">
      <w:pPr>
        <w:pStyle w:val="style2"/>
        <w:spacing w:before="0" w:beforeAutospacing="0" w:after="0" w:afterAutospacing="0" w:line="300" w:lineRule="exact"/>
        <w:jc w:val="both"/>
        <w:rPr>
          <w:color w:val="000000" w:themeColor="text1"/>
          <w:sz w:val="19"/>
          <w:szCs w:val="19"/>
          <w:lang w:eastAsia="it-IT"/>
        </w:rPr>
      </w:pPr>
      <w:r w:rsidRPr="006D3E12">
        <w:rPr>
          <w:color w:val="000000" w:themeColor="text1"/>
          <w:sz w:val="19"/>
          <w:szCs w:val="19"/>
          <w:lang w:eastAsia="it-IT"/>
        </w:rPr>
        <w:t xml:space="preserve">Las incorporaciones más recientes de CASE a su parque de maquinaria han sido </w:t>
      </w:r>
      <w:r w:rsidR="00154996">
        <w:rPr>
          <w:color w:val="000000" w:themeColor="text1"/>
          <w:sz w:val="19"/>
          <w:szCs w:val="19"/>
          <w:lang w:eastAsia="it-IT"/>
        </w:rPr>
        <w:t>5</w:t>
      </w:r>
      <w:r w:rsidRPr="006D3E12">
        <w:rPr>
          <w:color w:val="000000" w:themeColor="text1"/>
          <w:sz w:val="19"/>
          <w:szCs w:val="19"/>
          <w:lang w:eastAsia="it-IT"/>
        </w:rPr>
        <w:t xml:space="preserve"> cargadoras de neumáticos de la Serie F adquiridas durante los dos últimos años. L</w:t>
      </w:r>
      <w:r w:rsidR="00154996">
        <w:rPr>
          <w:color w:val="000000" w:themeColor="text1"/>
          <w:sz w:val="19"/>
          <w:szCs w:val="19"/>
          <w:lang w:eastAsia="it-IT"/>
        </w:rPr>
        <w:t xml:space="preserve">as </w:t>
      </w:r>
      <w:r w:rsidRPr="006D3E12">
        <w:rPr>
          <w:color w:val="000000" w:themeColor="text1"/>
          <w:sz w:val="19"/>
          <w:szCs w:val="19"/>
          <w:lang w:eastAsia="it-IT"/>
        </w:rPr>
        <w:t xml:space="preserve">tres </w:t>
      </w:r>
      <w:r w:rsidR="00154996">
        <w:rPr>
          <w:color w:val="000000" w:themeColor="text1"/>
          <w:sz w:val="19"/>
          <w:szCs w:val="19"/>
          <w:lang w:eastAsia="it-IT"/>
        </w:rPr>
        <w:t>unidades CASE 821F y las dos</w:t>
      </w:r>
      <w:r w:rsidRPr="006D3E12">
        <w:rPr>
          <w:color w:val="000000" w:themeColor="text1"/>
          <w:sz w:val="19"/>
          <w:szCs w:val="19"/>
          <w:lang w:eastAsia="it-IT"/>
        </w:rPr>
        <w:t xml:space="preserve"> 1021F trabajan </w:t>
      </w:r>
      <w:r w:rsidR="00154996">
        <w:rPr>
          <w:color w:val="000000" w:themeColor="text1"/>
          <w:sz w:val="19"/>
          <w:szCs w:val="19"/>
          <w:lang w:eastAsia="it-IT"/>
        </w:rPr>
        <w:t xml:space="preserve">sin descanso </w:t>
      </w:r>
      <w:r w:rsidRPr="006D3E12">
        <w:rPr>
          <w:color w:val="000000" w:themeColor="text1"/>
          <w:sz w:val="19"/>
          <w:szCs w:val="19"/>
          <w:lang w:eastAsia="it-IT"/>
        </w:rPr>
        <w:t xml:space="preserve">en las dos plantas de reciclaje de Imog cargando camiones y manipulando materiales diversos, como papel, PMD, madera, compost y plástico, y cargándolos en las líneas de producción. </w:t>
      </w:r>
    </w:p>
    <w:p w:rsidR="00154996" w:rsidRPr="006D3E12" w:rsidRDefault="00154996" w:rsidP="00244A52">
      <w:pPr>
        <w:pStyle w:val="style2"/>
        <w:spacing w:before="0" w:beforeAutospacing="0" w:after="0" w:afterAutospacing="0" w:line="300" w:lineRule="exact"/>
        <w:jc w:val="both"/>
        <w:rPr>
          <w:sz w:val="19"/>
          <w:szCs w:val="19"/>
          <w:lang w:eastAsia="it-IT"/>
        </w:rPr>
      </w:pPr>
    </w:p>
    <w:p w:rsidR="00244A52" w:rsidRDefault="00244A52" w:rsidP="00244A52">
      <w:pPr>
        <w:pStyle w:val="style2"/>
        <w:spacing w:before="0" w:beforeAutospacing="0" w:after="0" w:afterAutospacing="0" w:line="300" w:lineRule="exact"/>
        <w:jc w:val="both"/>
        <w:rPr>
          <w:sz w:val="19"/>
          <w:szCs w:val="19"/>
          <w:lang w:eastAsia="it-IT"/>
        </w:rPr>
      </w:pPr>
      <w:r w:rsidRPr="006D3E12">
        <w:rPr>
          <w:sz w:val="19"/>
          <w:szCs w:val="19"/>
          <w:lang w:eastAsia="it-IT"/>
        </w:rPr>
        <w:t xml:space="preserve">Jeroen De Craemere, jefe de compras e ingeniero de proyectos en Imog, explica por qué elige siempre cargadoras de neumáticos CASE para su trabajo: “Necesitamos cargadoras de neumáticos muy potentes, pero que consuman lo menos posible. También deben ofrecer una visibilidad muy buena, pues trabajan en lugares con mucho movimiento. Las cargadoras CASE nos dan todo esto y más. Y nuestros operadores aprecian de veras el excelente confort de estas máquinas.” </w:t>
      </w:r>
    </w:p>
    <w:p w:rsidR="00154996" w:rsidRPr="006D3E12" w:rsidRDefault="00154996" w:rsidP="00244A52">
      <w:pPr>
        <w:pStyle w:val="style2"/>
        <w:spacing w:before="0" w:beforeAutospacing="0" w:after="0" w:afterAutospacing="0" w:line="300" w:lineRule="exact"/>
        <w:jc w:val="both"/>
        <w:rPr>
          <w:sz w:val="19"/>
          <w:szCs w:val="19"/>
          <w:lang w:eastAsia="it-IT"/>
        </w:rPr>
      </w:pPr>
    </w:p>
    <w:p w:rsidR="00154996" w:rsidRDefault="00244A52" w:rsidP="00244A52">
      <w:pPr>
        <w:pStyle w:val="style2"/>
        <w:spacing w:before="0" w:beforeAutospacing="0" w:after="0" w:afterAutospacing="0" w:line="300" w:lineRule="exact"/>
        <w:jc w:val="both"/>
        <w:rPr>
          <w:sz w:val="19"/>
          <w:szCs w:val="19"/>
          <w:lang w:eastAsia="it-IT"/>
        </w:rPr>
      </w:pPr>
      <w:r w:rsidRPr="006D3E12">
        <w:rPr>
          <w:sz w:val="19"/>
          <w:szCs w:val="19"/>
          <w:lang w:eastAsia="it-IT"/>
        </w:rPr>
        <w:t xml:space="preserve">Las cargadoras de neumáticos de la Serie F destacan por </w:t>
      </w:r>
      <w:r w:rsidR="00154996">
        <w:rPr>
          <w:sz w:val="19"/>
          <w:szCs w:val="19"/>
          <w:lang w:eastAsia="it-IT"/>
        </w:rPr>
        <w:t xml:space="preserve">ofrecer unas </w:t>
      </w:r>
      <w:r w:rsidRPr="006D3E12">
        <w:rPr>
          <w:sz w:val="19"/>
          <w:szCs w:val="19"/>
          <w:lang w:eastAsia="it-IT"/>
        </w:rPr>
        <w:t>características idóneas para aplicaci</w:t>
      </w:r>
      <w:r w:rsidR="00154996">
        <w:rPr>
          <w:sz w:val="19"/>
          <w:szCs w:val="19"/>
          <w:lang w:eastAsia="it-IT"/>
        </w:rPr>
        <w:t>ones de manipulación de residuos,</w:t>
      </w:r>
      <w:r w:rsidRPr="006D3E12">
        <w:rPr>
          <w:sz w:val="19"/>
          <w:szCs w:val="19"/>
          <w:lang w:eastAsia="it-IT"/>
        </w:rPr>
        <w:t xml:space="preserve"> desde la tecnología Hi-eSCR y el motor montado en posición trasera hasta </w:t>
      </w:r>
      <w:r>
        <w:rPr>
          <w:sz w:val="19"/>
          <w:szCs w:val="19"/>
          <w:lang w:eastAsia="it-IT"/>
        </w:rPr>
        <w:t>e</w:t>
      </w:r>
      <w:r w:rsidRPr="006D3E12">
        <w:rPr>
          <w:sz w:val="19"/>
          <w:szCs w:val="19"/>
          <w:lang w:eastAsia="it-IT"/>
        </w:rPr>
        <w:t xml:space="preserve">l cubo de refrigeración para servicio pesado. </w:t>
      </w:r>
    </w:p>
    <w:p w:rsidR="00154996" w:rsidRDefault="00154996">
      <w:pPr>
        <w:spacing w:line="240" w:lineRule="auto"/>
        <w:rPr>
          <w:rFonts w:cs="Arial"/>
          <w:szCs w:val="19"/>
          <w:lang w:val="es-ES"/>
        </w:rPr>
      </w:pPr>
      <w:r>
        <w:rPr>
          <w:szCs w:val="19"/>
        </w:rPr>
        <w:br w:type="page"/>
      </w:r>
    </w:p>
    <w:p w:rsidR="00154996" w:rsidRDefault="00244A52" w:rsidP="00244A52">
      <w:pPr>
        <w:pStyle w:val="style2"/>
        <w:spacing w:before="0" w:beforeAutospacing="0" w:after="0" w:afterAutospacing="0" w:line="300" w:lineRule="exact"/>
        <w:jc w:val="both"/>
        <w:rPr>
          <w:sz w:val="19"/>
          <w:szCs w:val="19"/>
          <w:lang w:eastAsia="it-IT"/>
        </w:rPr>
      </w:pPr>
      <w:r w:rsidRPr="006D3E12">
        <w:rPr>
          <w:sz w:val="19"/>
          <w:szCs w:val="19"/>
          <w:lang w:eastAsia="it-IT"/>
        </w:rPr>
        <w:lastRenderedPageBreak/>
        <w:t xml:space="preserve">La tecnología Hi-eSCR de CASE no necesita EGR ni filtro de partículas y utiliza exclusivamente componentes que duran toda la vida útil de la máquina, no necesita mantenimiento y aprovecha el combustible con mucha eficiencia. Una ventaja muy importante es la seguridad cuando se trabaja cerca de materiales inflamables, como las astillas de madera, pues la temperatura máxima de los gases de escape de 500 °C está 200 °C por debajo que en máquinas con filtro de partículas diésel. </w:t>
      </w:r>
    </w:p>
    <w:p w:rsidR="00154996" w:rsidRDefault="00154996" w:rsidP="00244A52">
      <w:pPr>
        <w:pStyle w:val="style2"/>
        <w:spacing w:before="0" w:beforeAutospacing="0" w:after="0" w:afterAutospacing="0" w:line="300" w:lineRule="exact"/>
        <w:jc w:val="both"/>
        <w:rPr>
          <w:sz w:val="19"/>
          <w:szCs w:val="19"/>
          <w:lang w:eastAsia="it-IT"/>
        </w:rPr>
      </w:pPr>
    </w:p>
    <w:p w:rsidR="00244A52" w:rsidRDefault="00244A52" w:rsidP="00244A52">
      <w:pPr>
        <w:pStyle w:val="style2"/>
        <w:spacing w:before="0" w:beforeAutospacing="0" w:after="0" w:afterAutospacing="0" w:line="300" w:lineRule="exact"/>
        <w:jc w:val="both"/>
        <w:rPr>
          <w:sz w:val="19"/>
          <w:szCs w:val="19"/>
          <w:lang w:eastAsia="it-IT"/>
        </w:rPr>
      </w:pPr>
      <w:r w:rsidRPr="006D3E12">
        <w:rPr>
          <w:sz w:val="19"/>
          <w:szCs w:val="19"/>
          <w:lang w:eastAsia="it-IT"/>
        </w:rPr>
        <w:t xml:space="preserve">Esto es particularmente útil en instalaciones como las de Imog, donde las cargadoras de la Serie F manipulan materiales inflamables, como papel, cartón y madera. Otra característica extraordinariamente valiosa en aplicaciones de manipulación de residuos es la opción de refrigeración para servicio pesado de CASE, que impide la obstrucción del radiador. </w:t>
      </w:r>
    </w:p>
    <w:p w:rsidR="00154996" w:rsidRPr="006D3E12" w:rsidRDefault="00154996" w:rsidP="00244A52">
      <w:pPr>
        <w:pStyle w:val="style2"/>
        <w:spacing w:before="0" w:beforeAutospacing="0" w:after="0" w:afterAutospacing="0" w:line="300" w:lineRule="exact"/>
        <w:jc w:val="both"/>
        <w:rPr>
          <w:sz w:val="19"/>
          <w:szCs w:val="19"/>
          <w:lang w:eastAsia="it-IT"/>
        </w:rPr>
      </w:pPr>
    </w:p>
    <w:p w:rsidR="00244A52" w:rsidRDefault="00244A52" w:rsidP="00244A52">
      <w:pPr>
        <w:pStyle w:val="style2"/>
        <w:spacing w:before="0" w:beforeAutospacing="0" w:after="0" w:afterAutospacing="0" w:line="300" w:lineRule="exact"/>
        <w:jc w:val="both"/>
        <w:rPr>
          <w:sz w:val="19"/>
          <w:szCs w:val="19"/>
          <w:lang w:eastAsia="it-IT"/>
        </w:rPr>
      </w:pPr>
      <w:r w:rsidRPr="006D3E12">
        <w:rPr>
          <w:sz w:val="19"/>
          <w:szCs w:val="19"/>
          <w:lang w:eastAsia="it-IT"/>
        </w:rPr>
        <w:t xml:space="preserve">Las cargadoras de neumáticos de la Serie F adquiridas por Imog </w:t>
      </w:r>
      <w:r w:rsidR="00154996">
        <w:rPr>
          <w:sz w:val="19"/>
          <w:szCs w:val="19"/>
          <w:lang w:eastAsia="it-IT"/>
        </w:rPr>
        <w:t>han sido especialmente</w:t>
      </w:r>
      <w:r w:rsidRPr="006D3E12">
        <w:rPr>
          <w:sz w:val="19"/>
          <w:szCs w:val="19"/>
          <w:lang w:eastAsia="it-IT"/>
        </w:rPr>
        <w:t xml:space="preserve"> adaptad</w:t>
      </w:r>
      <w:r w:rsidR="00154996">
        <w:rPr>
          <w:sz w:val="19"/>
          <w:szCs w:val="19"/>
          <w:lang w:eastAsia="it-IT"/>
        </w:rPr>
        <w:t>as</w:t>
      </w:r>
      <w:r w:rsidRPr="006D3E12">
        <w:rPr>
          <w:sz w:val="19"/>
          <w:szCs w:val="19"/>
          <w:lang w:eastAsia="it-IT"/>
        </w:rPr>
        <w:t xml:space="preserve"> a las condiciones concretas de las instalaciones de la empresa</w:t>
      </w:r>
      <w:r w:rsidR="00154996">
        <w:rPr>
          <w:sz w:val="19"/>
          <w:szCs w:val="19"/>
          <w:lang w:eastAsia="it-IT"/>
        </w:rPr>
        <w:t>. Así</w:t>
      </w:r>
      <w:r w:rsidRPr="006D3E12">
        <w:rPr>
          <w:sz w:val="19"/>
          <w:szCs w:val="19"/>
          <w:lang w:eastAsia="it-IT"/>
        </w:rPr>
        <w:t xml:space="preserve"> incorporan radar y cámara de marcha atrás para maniobrar con seguridad y facilidad en lugares con mucho movimiento, cabina presurizada para proteger a los operadores en ambientes polvorientos y protección del parabrisas delantero para mejorar la seguridad.</w:t>
      </w:r>
    </w:p>
    <w:p w:rsidR="00154996" w:rsidRPr="006D3E12" w:rsidRDefault="00154996" w:rsidP="00244A52">
      <w:pPr>
        <w:pStyle w:val="style2"/>
        <w:spacing w:before="0" w:beforeAutospacing="0" w:after="0" w:afterAutospacing="0" w:line="300" w:lineRule="exact"/>
        <w:jc w:val="both"/>
        <w:rPr>
          <w:sz w:val="19"/>
          <w:szCs w:val="19"/>
          <w:lang w:eastAsia="it-IT"/>
        </w:rPr>
      </w:pPr>
    </w:p>
    <w:p w:rsidR="00244A52" w:rsidRPr="006D3E12" w:rsidRDefault="00244A52" w:rsidP="00244A52">
      <w:pPr>
        <w:pStyle w:val="style2"/>
        <w:spacing w:before="0" w:beforeAutospacing="0" w:after="0" w:afterAutospacing="0" w:line="300" w:lineRule="exact"/>
        <w:jc w:val="both"/>
        <w:rPr>
          <w:sz w:val="19"/>
          <w:szCs w:val="19"/>
          <w:lang w:eastAsia="it-IT"/>
        </w:rPr>
      </w:pPr>
      <w:r w:rsidRPr="006D3E12">
        <w:rPr>
          <w:sz w:val="19"/>
          <w:szCs w:val="19"/>
          <w:lang w:eastAsia="it-IT"/>
        </w:rPr>
        <w:t xml:space="preserve">En la fidelidad de Imog por </w:t>
      </w:r>
      <w:r w:rsidR="00154996">
        <w:rPr>
          <w:sz w:val="19"/>
          <w:szCs w:val="19"/>
          <w:lang w:eastAsia="it-IT"/>
        </w:rPr>
        <w:t xml:space="preserve">la marca </w:t>
      </w:r>
      <w:r w:rsidRPr="006D3E12">
        <w:rPr>
          <w:sz w:val="19"/>
          <w:szCs w:val="19"/>
          <w:lang w:eastAsia="it-IT"/>
        </w:rPr>
        <w:t xml:space="preserve">CASE </w:t>
      </w:r>
      <w:r w:rsidR="00154996">
        <w:rPr>
          <w:sz w:val="19"/>
          <w:szCs w:val="19"/>
          <w:lang w:eastAsia="it-IT"/>
        </w:rPr>
        <w:t>han contribuido enormemente</w:t>
      </w:r>
      <w:r w:rsidRPr="006D3E12">
        <w:rPr>
          <w:sz w:val="19"/>
          <w:szCs w:val="19"/>
          <w:lang w:eastAsia="it-IT"/>
        </w:rPr>
        <w:t xml:space="preserve"> el saber hacer, el servicio postventa y la experiencia de los técnicos del concesionario Delvano NV. A lo largo de los años han tejido una estrecha relación, como explica Joachim Vanlerberghe, director de ventas de Delvano: “Creo que para prestar un buen</w:t>
      </w:r>
      <w:r w:rsidR="00154996">
        <w:rPr>
          <w:sz w:val="19"/>
          <w:szCs w:val="19"/>
          <w:lang w:eastAsia="it-IT"/>
        </w:rPr>
        <w:t xml:space="preserve"> servicio </w:t>
      </w:r>
      <w:r w:rsidRPr="006D3E12">
        <w:rPr>
          <w:sz w:val="19"/>
          <w:szCs w:val="19"/>
          <w:lang w:eastAsia="it-IT"/>
        </w:rPr>
        <w:t xml:space="preserve">a nuestros clientes </w:t>
      </w:r>
      <w:r w:rsidR="00154996">
        <w:rPr>
          <w:sz w:val="19"/>
          <w:szCs w:val="19"/>
          <w:lang w:eastAsia="it-IT"/>
        </w:rPr>
        <w:t>resulta</w:t>
      </w:r>
      <w:r w:rsidRPr="006D3E12">
        <w:rPr>
          <w:sz w:val="19"/>
          <w:szCs w:val="19"/>
          <w:lang w:eastAsia="it-IT"/>
        </w:rPr>
        <w:t xml:space="preserve"> esencial conocer muy bien su negocio y mantener un contacto regular</w:t>
      </w:r>
      <w:r w:rsidR="00154996">
        <w:rPr>
          <w:sz w:val="19"/>
          <w:szCs w:val="19"/>
          <w:lang w:eastAsia="it-IT"/>
        </w:rPr>
        <w:t>; así podemos</w:t>
      </w:r>
      <w:r w:rsidRPr="006D3E12">
        <w:rPr>
          <w:sz w:val="19"/>
          <w:szCs w:val="19"/>
          <w:lang w:eastAsia="it-IT"/>
        </w:rPr>
        <w:t xml:space="preserve"> anticiparnos a sus necesidades y trabajar con ellos </w:t>
      </w:r>
      <w:r w:rsidR="00154996">
        <w:rPr>
          <w:sz w:val="19"/>
          <w:szCs w:val="19"/>
          <w:lang w:eastAsia="it-IT"/>
        </w:rPr>
        <w:t>para que</w:t>
      </w:r>
      <w:r w:rsidRPr="006D3E12">
        <w:rPr>
          <w:sz w:val="19"/>
          <w:szCs w:val="19"/>
          <w:lang w:eastAsia="it-IT"/>
        </w:rPr>
        <w:t xml:space="preserve"> su parque de máquinas esté siempre a la altura de lo que necesitan y trabaje en condiciones óptimas. Por eso </w:t>
      </w:r>
      <w:r w:rsidR="00154996">
        <w:rPr>
          <w:sz w:val="19"/>
          <w:szCs w:val="19"/>
          <w:lang w:eastAsia="it-IT"/>
        </w:rPr>
        <w:t xml:space="preserve">estamos en constante </w:t>
      </w:r>
      <w:r w:rsidRPr="006D3E12">
        <w:rPr>
          <w:sz w:val="19"/>
          <w:szCs w:val="19"/>
          <w:lang w:eastAsia="it-IT"/>
        </w:rPr>
        <w:t xml:space="preserve">contacto con los operadores y el equipo directivo de Imog.” </w:t>
      </w:r>
    </w:p>
    <w:p w:rsidR="00244A52" w:rsidRPr="006D3E12" w:rsidRDefault="00244A52" w:rsidP="00244A52">
      <w:pPr>
        <w:pStyle w:val="style2"/>
        <w:spacing w:before="0" w:beforeAutospacing="0" w:after="0" w:afterAutospacing="0" w:line="300" w:lineRule="exact"/>
        <w:jc w:val="both"/>
        <w:rPr>
          <w:sz w:val="19"/>
          <w:szCs w:val="19"/>
          <w:lang w:eastAsia="it-IT"/>
        </w:rPr>
      </w:pPr>
    </w:p>
    <w:p w:rsidR="00244A52" w:rsidRPr="006D3E12" w:rsidRDefault="00244A52" w:rsidP="00244A52">
      <w:pPr>
        <w:pStyle w:val="style2"/>
        <w:spacing w:before="0" w:beforeAutospacing="0" w:after="120" w:afterAutospacing="0" w:line="360" w:lineRule="auto"/>
        <w:jc w:val="both"/>
        <w:rPr>
          <w:b/>
          <w:sz w:val="19"/>
          <w:szCs w:val="19"/>
          <w:lang w:eastAsia="it-IT"/>
        </w:rPr>
      </w:pPr>
      <w:r w:rsidRPr="006D3E12">
        <w:rPr>
          <w:b/>
          <w:sz w:val="19"/>
          <w:szCs w:val="19"/>
          <w:lang w:eastAsia="it-IT"/>
        </w:rPr>
        <w:t xml:space="preserve">Nota para los redactores: </w:t>
      </w:r>
    </w:p>
    <w:p w:rsidR="00B23246" w:rsidRDefault="00244A52" w:rsidP="00244A52">
      <w:pPr>
        <w:pStyle w:val="01TESTO"/>
        <w:jc w:val="both"/>
        <w:rPr>
          <w:lang w:val="es-ES"/>
        </w:rPr>
      </w:pPr>
      <w:r w:rsidRPr="006D3E12">
        <w:rPr>
          <w:szCs w:val="19"/>
          <w:lang w:val="es-ES"/>
        </w:rPr>
        <w:t>Delvano NV vende y presta servicio para toda la gama de maquinaria CASE en las provincias de Flandes Suroccidental y Flandes Oriental y Hainaut, y es filial del concesionario de CASE Key-Tec desde 2012.</w:t>
      </w:r>
    </w:p>
    <w:p w:rsidR="00997F15" w:rsidRDefault="00997F15">
      <w:pPr>
        <w:spacing w:line="240" w:lineRule="auto"/>
        <w:rPr>
          <w:lang w:val="es-ES"/>
        </w:rPr>
      </w:pPr>
      <w:r>
        <w:rPr>
          <w:lang w:val="es-ES"/>
        </w:rPr>
        <w:br w:type="page"/>
      </w:r>
    </w:p>
    <w:p w:rsidR="000B14FD" w:rsidRPr="007A3935" w:rsidRDefault="000B14FD" w:rsidP="0040458E">
      <w:pPr>
        <w:jc w:val="both"/>
        <w:rPr>
          <w:rFonts w:cs="Arial"/>
          <w:szCs w:val="19"/>
          <w:lang w:val="es-ES" w:eastAsia="es-ES"/>
        </w:rPr>
      </w:pPr>
      <w:r w:rsidRPr="007A3935">
        <w:rPr>
          <w:rFonts w:cs="Arial"/>
          <w:szCs w:val="19"/>
          <w:lang w:val="es-ES" w:eastAsia="es-ES"/>
        </w:rPr>
        <w:lastRenderedPageBreak/>
        <w:t xml:space="preserve">Visitando nuestra página web podrá descargar textos, imágenes y vídeos en alta definición relacionados con este comunicado de prensa (jpg 300 dpi, CMYK): </w:t>
      </w:r>
      <w:hyperlink r:id="rId9" w:history="1">
        <w:r w:rsidRPr="007A3935">
          <w:rPr>
            <w:rFonts w:cs="Arial"/>
            <w:color w:val="0000FF"/>
            <w:u w:val="single"/>
            <w:lang w:val="es-ES" w:eastAsia="es-ES"/>
          </w:rPr>
          <w:t>www.casecetools.com/press-kit</w:t>
        </w:r>
      </w:hyperlink>
    </w:p>
    <w:p w:rsidR="00997F15" w:rsidRDefault="00997F15" w:rsidP="0040458E">
      <w:pPr>
        <w:jc w:val="both"/>
        <w:rPr>
          <w:rFonts w:cs="Arial"/>
          <w:b/>
          <w:szCs w:val="19"/>
          <w:lang w:val="es-ES" w:eastAsia="es-ES"/>
        </w:rPr>
      </w:pPr>
    </w:p>
    <w:p w:rsidR="008C789B" w:rsidRPr="007A3935" w:rsidRDefault="008C789B" w:rsidP="0040458E">
      <w:pPr>
        <w:jc w:val="both"/>
        <w:rPr>
          <w:rFonts w:cs="Arial"/>
          <w:b/>
          <w:sz w:val="18"/>
          <w:szCs w:val="18"/>
          <w:lang w:val="es-ES" w:eastAsia="es-ES"/>
        </w:rPr>
      </w:pPr>
      <w:r w:rsidRPr="007A3935">
        <w:rPr>
          <w:rFonts w:cs="Arial"/>
          <w:b/>
          <w:szCs w:val="19"/>
          <w:lang w:val="es-ES" w:eastAsia="es-ES"/>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8C789B" w:rsidRPr="007A3935" w:rsidTr="00331606">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8C789B" w:rsidRPr="007A3935" w:rsidTr="00331606">
              <w:trPr>
                <w:trHeight w:val="442"/>
                <w:tblCellSpacing w:w="0" w:type="dxa"/>
              </w:trPr>
              <w:tc>
                <w:tcPr>
                  <w:tcW w:w="570" w:type="dxa"/>
                  <w:vAlign w:val="center"/>
                  <w:hideMark/>
                </w:tcPr>
                <w:p w:rsidR="008C789B" w:rsidRPr="007A3935" w:rsidRDefault="00997F15" w:rsidP="00331606">
                  <w:pPr>
                    <w:rPr>
                      <w:rFonts w:ascii="Calibri" w:eastAsia="Calibri" w:hAnsi="Calibri"/>
                      <w:sz w:val="22"/>
                      <w:szCs w:val="22"/>
                      <w:lang w:val="es-ES"/>
                    </w:rPr>
                  </w:pPr>
                  <w:hyperlink r:id="rId10" w:history="1"/>
                  <w:r w:rsidR="00B23246">
                    <w:rPr>
                      <w:noProof/>
                      <w:lang w:val="es-ES" w:eastAsia="es-ES"/>
                    </w:rPr>
                    <w:drawing>
                      <wp:inline distT="0" distB="0" distL="0" distR="0">
                        <wp:extent cx="191135" cy="191135"/>
                        <wp:effectExtent l="0" t="0" r="0" b="0"/>
                        <wp:docPr id="11" name="Imagen 21" descr="facebook_ca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8C789B" w:rsidRPr="007A3935" w:rsidRDefault="00B23246" w:rsidP="00331606">
                  <w:pPr>
                    <w:rPr>
                      <w:rFonts w:ascii="Calibri" w:eastAsia="Calibri" w:hAnsi="Calibri"/>
                      <w:sz w:val="22"/>
                      <w:szCs w:val="22"/>
                      <w:lang w:val="es-ES"/>
                    </w:rPr>
                  </w:pPr>
                  <w:r>
                    <w:rPr>
                      <w:rFonts w:ascii="Times New Roman" w:hAnsi="Times New Roman"/>
                      <w:noProof/>
                      <w:color w:val="0000FF"/>
                      <w:sz w:val="24"/>
                      <w:szCs w:val="24"/>
                      <w:lang w:val="es-ES" w:eastAsia="es-ES"/>
                    </w:rPr>
                    <w:drawing>
                      <wp:inline distT="0" distB="0" distL="0" distR="0">
                        <wp:extent cx="191135" cy="191135"/>
                        <wp:effectExtent l="0" t="0" r="0" b="0"/>
                        <wp:docPr id="10" name="Imagen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8C789B" w:rsidRPr="007A3935" w:rsidRDefault="00B23246" w:rsidP="00331606">
                  <w:pPr>
                    <w:rPr>
                      <w:rFonts w:ascii="Calibri" w:eastAsia="Calibri" w:hAnsi="Calibri"/>
                      <w:sz w:val="22"/>
                      <w:szCs w:val="22"/>
                      <w:lang w:val="es-ES"/>
                    </w:rPr>
                  </w:pPr>
                  <w:r>
                    <w:rPr>
                      <w:rFonts w:ascii="Times New Roman" w:hAnsi="Times New Roman"/>
                      <w:noProof/>
                      <w:color w:val="0000FF"/>
                      <w:sz w:val="24"/>
                      <w:szCs w:val="24"/>
                      <w:lang w:val="es-ES" w:eastAsia="es-ES"/>
                    </w:rPr>
                    <w:drawing>
                      <wp:inline distT="0" distB="0" distL="0" distR="0">
                        <wp:extent cx="191135" cy="191135"/>
                        <wp:effectExtent l="0" t="0" r="0" b="0"/>
                        <wp:docPr id="9" name="Imagen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8C789B" w:rsidRPr="007A3935" w:rsidRDefault="00B23246" w:rsidP="00331606">
                  <w:pPr>
                    <w:rPr>
                      <w:rFonts w:ascii="Calibri" w:eastAsia="Calibri" w:hAnsi="Calibri"/>
                      <w:sz w:val="22"/>
                      <w:szCs w:val="22"/>
                      <w:lang w:val="es-ES"/>
                    </w:rPr>
                  </w:pPr>
                  <w:r>
                    <w:rPr>
                      <w:rFonts w:ascii="Times New Roman" w:hAnsi="Times New Roman"/>
                      <w:noProof/>
                      <w:color w:val="0000FF"/>
                      <w:sz w:val="24"/>
                      <w:szCs w:val="24"/>
                      <w:lang w:val="es-ES" w:eastAsia="es-ES"/>
                    </w:rPr>
                    <w:drawing>
                      <wp:inline distT="0" distB="0" distL="0" distR="0">
                        <wp:extent cx="191135" cy="191135"/>
                        <wp:effectExtent l="0" t="0" r="0" b="0"/>
                        <wp:docPr id="8"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8C789B" w:rsidRPr="007A3935" w:rsidRDefault="008C789B" w:rsidP="00331606">
            <w:pPr>
              <w:rPr>
                <w:rFonts w:ascii="Times New Roman" w:hAnsi="Times New Roman"/>
                <w:sz w:val="20"/>
                <w:lang w:val="es-ES"/>
              </w:rPr>
            </w:pPr>
          </w:p>
        </w:tc>
        <w:tc>
          <w:tcPr>
            <w:tcW w:w="130" w:type="dxa"/>
            <w:vAlign w:val="center"/>
            <w:hideMark/>
          </w:tcPr>
          <w:p w:rsidR="008C789B" w:rsidRPr="007A3935" w:rsidRDefault="008C789B" w:rsidP="00331606">
            <w:pPr>
              <w:rPr>
                <w:rFonts w:ascii="Calibri" w:eastAsia="Calibri" w:hAnsi="Calibri"/>
                <w:sz w:val="22"/>
                <w:szCs w:val="22"/>
                <w:lang w:val="es-ES"/>
              </w:rPr>
            </w:pPr>
            <w:r w:rsidRPr="007A3935">
              <w:rPr>
                <w:rFonts w:ascii="Times New Roman" w:hAnsi="Times New Roman"/>
                <w:sz w:val="20"/>
                <w:lang w:val="es-ES"/>
              </w:rPr>
              <w:t> </w:t>
            </w:r>
          </w:p>
        </w:tc>
        <w:tc>
          <w:tcPr>
            <w:tcW w:w="226" w:type="dxa"/>
            <w:vAlign w:val="center"/>
            <w:hideMark/>
          </w:tcPr>
          <w:p w:rsidR="008C789B" w:rsidRPr="007A3935" w:rsidRDefault="008C789B" w:rsidP="00331606">
            <w:pPr>
              <w:rPr>
                <w:rFonts w:ascii="Calibri" w:eastAsia="Calibri" w:hAnsi="Calibri"/>
                <w:sz w:val="22"/>
                <w:szCs w:val="22"/>
                <w:lang w:val="es-ES"/>
              </w:rPr>
            </w:pPr>
            <w:r w:rsidRPr="007A3935">
              <w:rPr>
                <w:rFonts w:ascii="Times New Roman" w:hAnsi="Times New Roman"/>
                <w:sz w:val="20"/>
                <w:lang w:val="es-ES"/>
              </w:rPr>
              <w:t> </w:t>
            </w:r>
          </w:p>
        </w:tc>
        <w:tc>
          <w:tcPr>
            <w:tcW w:w="5867" w:type="dxa"/>
            <w:vAlign w:val="center"/>
            <w:hideMark/>
          </w:tcPr>
          <w:p w:rsidR="008C789B" w:rsidRPr="007A3935" w:rsidRDefault="008C789B" w:rsidP="00331606">
            <w:pPr>
              <w:rPr>
                <w:rFonts w:ascii="Calibri" w:eastAsia="Calibri" w:hAnsi="Calibri"/>
                <w:sz w:val="22"/>
                <w:szCs w:val="22"/>
                <w:lang w:val="es-ES"/>
              </w:rPr>
            </w:pPr>
            <w:r w:rsidRPr="007A3935">
              <w:rPr>
                <w:rFonts w:ascii="Verdana" w:hAnsi="Verdana"/>
                <w:lang w:val="es-ES"/>
              </w:rPr>
              <w:t> </w:t>
            </w:r>
            <w:hyperlink r:id="rId19" w:history="1"/>
          </w:p>
        </w:tc>
      </w:tr>
    </w:tbl>
    <w:p w:rsidR="008869D8" w:rsidRPr="00656D19" w:rsidRDefault="008869D8" w:rsidP="008869D8">
      <w:pPr>
        <w:jc w:val="both"/>
        <w:rPr>
          <w:i/>
          <w:iCs/>
          <w:sz w:val="16"/>
          <w:szCs w:val="16"/>
          <w:lang w:val="es-ES"/>
        </w:rPr>
      </w:pPr>
      <w:r w:rsidRPr="00656D19">
        <w:rPr>
          <w:i/>
          <w:iCs/>
          <w:sz w:val="16"/>
          <w:szCs w:val="16"/>
          <w:lang w:val="es-ES"/>
        </w:rPr>
        <w:t>Case Construction Equipment vende y mantiene una línea completa de maquinaria de construcción en to</w:t>
      </w:r>
      <w:r w:rsidR="00581ECA">
        <w:rPr>
          <w:i/>
          <w:iCs/>
          <w:sz w:val="16"/>
          <w:szCs w:val="16"/>
          <w:lang w:val="es-ES"/>
        </w:rPr>
        <w:t xml:space="preserve">do el mundo, que </w:t>
      </w:r>
      <w:r w:rsidR="002F4E3B">
        <w:rPr>
          <w:i/>
          <w:iCs/>
          <w:sz w:val="16"/>
          <w:szCs w:val="16"/>
          <w:lang w:val="es-ES"/>
        </w:rPr>
        <w:t>incluye el</w:t>
      </w:r>
      <w:r w:rsidR="00581ECA">
        <w:rPr>
          <w:i/>
          <w:iCs/>
          <w:sz w:val="16"/>
          <w:szCs w:val="16"/>
          <w:lang w:val="es-ES"/>
        </w:rPr>
        <w:t xml:space="preserve"> n</w:t>
      </w:r>
      <w:r w:rsidRPr="00656D19">
        <w:rPr>
          <w:i/>
          <w:iCs/>
          <w:sz w:val="16"/>
          <w:szCs w:val="16"/>
          <w:lang w:val="es-ES"/>
        </w:rPr>
        <w:t xml:space="preserve">º 1 en retrocargadoras, excavadoras, motoniveladoras, cargadoras de neumáticos, rodillos vibradores de compactación, dozers de cadenas, minicargadoras,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0" w:history="1">
        <w:r w:rsidRPr="00DC7A71">
          <w:rPr>
            <w:rStyle w:val="Hipervnculo"/>
            <w:i/>
            <w:iCs/>
            <w:szCs w:val="16"/>
            <w:lang w:val="es-ES"/>
          </w:rPr>
          <w:t>www.casece.com</w:t>
        </w:r>
      </w:hyperlink>
      <w:r w:rsidRPr="007C4B2E">
        <w:rPr>
          <w:i/>
          <w:iCs/>
          <w:sz w:val="16"/>
          <w:szCs w:val="16"/>
          <w:lang w:val="es-ES"/>
        </w:rPr>
        <w:t>.</w:t>
      </w:r>
    </w:p>
    <w:p w:rsidR="008869D8" w:rsidRPr="00656D19" w:rsidRDefault="008869D8" w:rsidP="008869D8">
      <w:pPr>
        <w:jc w:val="both"/>
        <w:rPr>
          <w:i/>
          <w:iCs/>
          <w:sz w:val="16"/>
          <w:szCs w:val="16"/>
          <w:lang w:val="es-ES"/>
        </w:rPr>
      </w:pPr>
      <w:r w:rsidRPr="00656D19">
        <w:rPr>
          <w:i/>
          <w:iCs/>
          <w:sz w:val="16"/>
          <w:szCs w:val="16"/>
          <w:lang w:val="es-ES"/>
        </w:rPr>
        <w:t>C</w:t>
      </w:r>
      <w:r>
        <w:rPr>
          <w:i/>
          <w:iCs/>
          <w:sz w:val="16"/>
          <w:szCs w:val="16"/>
          <w:lang w:val="es-ES"/>
        </w:rPr>
        <w:t>ase</w:t>
      </w:r>
      <w:r w:rsidRPr="00656D19">
        <w:rPr>
          <w:i/>
          <w:iCs/>
          <w:sz w:val="16"/>
          <w:szCs w:val="16"/>
          <w:lang w:val="es-ES"/>
        </w:rPr>
        <w:t xml:space="preserve"> Construction Equipment es una marca de CNH Industrial N.V., </w:t>
      </w:r>
      <w:r w:rsidRPr="006E1B2C">
        <w:rPr>
          <w:rFonts w:cs="Arial"/>
          <w:i/>
          <w:iCs/>
          <w:sz w:val="16"/>
          <w:szCs w:val="16"/>
          <w:lang w:val="es-ES"/>
        </w:rPr>
        <w:t>líder mundial en bienes de equipo</w:t>
      </w:r>
      <w:r>
        <w:rPr>
          <w:rFonts w:cs="Arial"/>
          <w:i/>
          <w:iCs/>
          <w:sz w:val="16"/>
          <w:szCs w:val="16"/>
          <w:lang w:val="es-ES"/>
        </w:rPr>
        <w:t>,</w:t>
      </w:r>
      <w:r w:rsidRPr="00656D19">
        <w:rPr>
          <w:i/>
          <w:iCs/>
          <w:sz w:val="16"/>
          <w:szCs w:val="16"/>
          <w:lang w:val="es-ES"/>
        </w:rPr>
        <w:t xml:space="preserve"> cuyas acciones cotizan en la Bolsa de Nueva York (NYSE: CNH) y en el  Mercato Telematico Azionario de la Bolsa Italiana (MI: CNHI). Encontrará más información sobre CNH  Industrial en la página web </w:t>
      </w:r>
      <w:hyperlink r:id="rId21" w:history="1">
        <w:r w:rsidRPr="007C4B2E">
          <w:rPr>
            <w:rStyle w:val="Hipervnculo"/>
            <w:i/>
            <w:iCs/>
            <w:szCs w:val="16"/>
            <w:lang w:val="es-ES"/>
          </w:rPr>
          <w:t>www.cnhindustrial.com</w:t>
        </w:r>
      </w:hyperlink>
      <w:r w:rsidRPr="007C4B2E">
        <w:rPr>
          <w:rStyle w:val="Hipervnculo"/>
          <w:lang w:val="es-ES"/>
        </w:rPr>
        <w:t>.</w:t>
      </w:r>
    </w:p>
    <w:p w:rsidR="007B15E3" w:rsidRDefault="007B15E3" w:rsidP="008869D8">
      <w:pPr>
        <w:pStyle w:val="01TESTO"/>
        <w:rPr>
          <w:b/>
          <w:bCs/>
          <w:lang w:val="es-ES"/>
        </w:rPr>
      </w:pPr>
    </w:p>
    <w:p w:rsidR="007B15E3" w:rsidRDefault="007B15E3" w:rsidP="008869D8">
      <w:pPr>
        <w:pStyle w:val="01TESTO"/>
        <w:rPr>
          <w:b/>
          <w:bCs/>
          <w:lang w:val="es-ES"/>
        </w:rPr>
      </w:pPr>
    </w:p>
    <w:p w:rsidR="008869D8" w:rsidRPr="007C4B2E" w:rsidRDefault="008869D8" w:rsidP="008869D8">
      <w:pPr>
        <w:pStyle w:val="01TESTO"/>
        <w:rPr>
          <w:b/>
          <w:bCs/>
          <w:lang w:val="es-ES"/>
        </w:rPr>
      </w:pPr>
      <w:r w:rsidRPr="007C4B2E">
        <w:rPr>
          <w:b/>
          <w:bCs/>
          <w:lang w:val="es-ES"/>
        </w:rPr>
        <w:t>Para más información, contactar con:</w:t>
      </w:r>
    </w:p>
    <w:p w:rsidR="008869D8" w:rsidRPr="007C4B2E" w:rsidRDefault="008869D8" w:rsidP="008869D8">
      <w:pPr>
        <w:pStyle w:val="01TESTO"/>
        <w:rPr>
          <w:lang w:val="es-ES"/>
        </w:rPr>
      </w:pPr>
    </w:p>
    <w:p w:rsidR="008869D8" w:rsidRDefault="008869D8" w:rsidP="008869D8">
      <w:pPr>
        <w:rPr>
          <w:rFonts w:ascii="Helvetica" w:hAnsi="Helvetica" w:cs="Helvetica"/>
          <w:sz w:val="20"/>
          <w:lang w:eastAsia="es-ES"/>
        </w:rPr>
      </w:pPr>
      <w:r>
        <w:t>Nuria Martí (ALARCON &amp; HARRIS)</w:t>
      </w:r>
    </w:p>
    <w:p w:rsidR="008869D8" w:rsidRDefault="008869D8" w:rsidP="008869D8">
      <w:pPr>
        <w:pStyle w:val="01TESTO"/>
        <w:rPr>
          <w:rFonts w:cs="Arial"/>
          <w:szCs w:val="19"/>
        </w:rPr>
      </w:pPr>
    </w:p>
    <w:p w:rsidR="008869D8" w:rsidRDefault="008869D8" w:rsidP="008869D8">
      <w:pPr>
        <w:pStyle w:val="01TESTO"/>
      </w:pPr>
      <w:r>
        <w:t>Tel: +34 91 415 30 20</w:t>
      </w:r>
    </w:p>
    <w:p w:rsidR="008869D8" w:rsidRDefault="008869D8" w:rsidP="008869D8">
      <w:pPr>
        <w:pStyle w:val="01TESTO"/>
      </w:pPr>
    </w:p>
    <w:p w:rsidR="008869D8" w:rsidRDefault="008869D8" w:rsidP="008869D8">
      <w:pPr>
        <w:rPr>
          <w:rStyle w:val="Hipervnculo"/>
          <w:lang w:val="fr-FR"/>
        </w:rPr>
      </w:pPr>
      <w:r>
        <w:rPr>
          <w:lang w:val="fr-FR"/>
        </w:rPr>
        <w:t xml:space="preserve">Email: </w:t>
      </w:r>
      <w:hyperlink r:id="rId22" w:history="1">
        <w:r>
          <w:rPr>
            <w:rStyle w:val="Hipervnculo"/>
            <w:lang w:val="fr-FR"/>
          </w:rPr>
          <w:t>nmarti@alarconyharris.com</w:t>
        </w:r>
      </w:hyperlink>
    </w:p>
    <w:p w:rsidR="008869D8" w:rsidRPr="008869D8" w:rsidRDefault="008869D8">
      <w:pPr>
        <w:pStyle w:val="NormalWeb"/>
        <w:shd w:val="clear" w:color="auto" w:fill="FFFFFF"/>
        <w:spacing w:line="300" w:lineRule="exact"/>
        <w:jc w:val="both"/>
        <w:rPr>
          <w:rFonts w:ascii="Arial" w:eastAsia="Helvetica Neue" w:hAnsi="Arial" w:cs="Arial"/>
          <w:sz w:val="19"/>
          <w:szCs w:val="19"/>
          <w:shd w:val="clear" w:color="auto" w:fill="FFFFFF"/>
          <w:lang w:val="fr-FR"/>
        </w:rPr>
      </w:pPr>
    </w:p>
    <w:sectPr w:rsidR="008869D8" w:rsidRPr="008869D8" w:rsidSect="00947258">
      <w:headerReference w:type="default" r:id="rId23"/>
      <w:footerReference w:type="default" r:id="rId24"/>
      <w:headerReference w:type="first" r:id="rId25"/>
      <w:footerReference w:type="first" r:id="rId26"/>
      <w:pgSz w:w="11906" w:h="16838"/>
      <w:pgMar w:top="2835" w:right="851" w:bottom="2023"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DC" w:rsidRDefault="00600FDC">
      <w:pPr>
        <w:spacing w:line="240" w:lineRule="auto"/>
      </w:pPr>
      <w:r>
        <w:separator/>
      </w:r>
    </w:p>
  </w:endnote>
  <w:endnote w:type="continuationSeparator" w:id="0">
    <w:p w:rsidR="00600FDC" w:rsidRDefault="00600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 Neue">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F" w:rsidRDefault="00B6681F">
    <w:pPr>
      <w:pStyle w:val="Piedepgina"/>
    </w:pPr>
  </w:p>
  <w:p w:rsidR="00B6681F" w:rsidRDefault="00B6681F">
    <w:pPr>
      <w:pStyle w:val="Piedepgina"/>
    </w:pPr>
  </w:p>
  <w:p w:rsidR="00B6681F" w:rsidRDefault="00B6681F">
    <w:pPr>
      <w:pStyle w:val="Piedepgina"/>
    </w:pPr>
  </w:p>
  <w:p w:rsidR="00B6681F" w:rsidRDefault="00B668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F" w:rsidRDefault="00B6681F">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DC" w:rsidRDefault="00600FDC">
      <w:pPr>
        <w:spacing w:line="240" w:lineRule="auto"/>
      </w:pPr>
      <w:r>
        <w:separator/>
      </w:r>
    </w:p>
  </w:footnote>
  <w:footnote w:type="continuationSeparator" w:id="0">
    <w:p w:rsidR="00600FDC" w:rsidRDefault="00600F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F" w:rsidRDefault="00B23246">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997F15">
      <w:rPr>
        <w:noProof/>
        <w:lang w:val="es-ES" w:eastAsia="es-ES"/>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F" w:rsidRDefault="00B6681F">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B6681F">
      <w:trPr>
        <w:trHeight w:val="5211"/>
      </w:trPr>
      <w:tc>
        <w:tcPr>
          <w:tcW w:w="606" w:type="dxa"/>
          <w:vAlign w:val="bottom"/>
        </w:tcPr>
        <w:p w:rsidR="00B6681F" w:rsidRDefault="00B23246">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anchor>
            </w:drawing>
          </w:r>
        </w:p>
      </w:tc>
    </w:tr>
  </w:tbl>
  <w:p w:rsidR="00B6681F" w:rsidRDefault="00B23246">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997F15">
      <w:rPr>
        <w:noProof/>
        <w:lang w:val="es-ES" w:eastAsia="es-ES"/>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w:pict>
        </mc:Fallback>
      </mc:AlternateContent>
    </w:r>
    <w:r w:rsidR="00997F15">
      <w:rPr>
        <w:noProof/>
        <w:lang w:val="es-ES" w:eastAsia="es-ES"/>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noPunctuationKerning/>
  <w:characterSpacingControl w:val="doNotCompress"/>
  <w:doNotValidateAgainstSchema/>
  <w:doNotDemarcateInvalidXml/>
  <w:hdrShapeDefaults>
    <o:shapedefaults v:ext="edit" spidmax="2052" fill="f" fillcolor="white" stroke="f">
      <v:fill color="white" on="f"/>
      <v:stroke on="f"/>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E6"/>
    <w:rsid w:val="00031E6F"/>
    <w:rsid w:val="000B14FD"/>
    <w:rsid w:val="000B4037"/>
    <w:rsid w:val="000B48C5"/>
    <w:rsid w:val="000C1E90"/>
    <w:rsid w:val="000C5776"/>
    <w:rsid w:val="000D1758"/>
    <w:rsid w:val="000D3C71"/>
    <w:rsid w:val="001016A1"/>
    <w:rsid w:val="0010247D"/>
    <w:rsid w:val="00103D56"/>
    <w:rsid w:val="0011474C"/>
    <w:rsid w:val="00131113"/>
    <w:rsid w:val="001336FA"/>
    <w:rsid w:val="00150140"/>
    <w:rsid w:val="00154996"/>
    <w:rsid w:val="001645B3"/>
    <w:rsid w:val="00172A27"/>
    <w:rsid w:val="0017584A"/>
    <w:rsid w:val="00182811"/>
    <w:rsid w:val="00190C8F"/>
    <w:rsid w:val="001927D4"/>
    <w:rsid w:val="001945EB"/>
    <w:rsid w:val="001A7EEA"/>
    <w:rsid w:val="001D0EDA"/>
    <w:rsid w:val="001E42E4"/>
    <w:rsid w:val="001F1CE0"/>
    <w:rsid w:val="00205FE4"/>
    <w:rsid w:val="00212E1B"/>
    <w:rsid w:val="00244A52"/>
    <w:rsid w:val="00245EFD"/>
    <w:rsid w:val="0027524D"/>
    <w:rsid w:val="002753C3"/>
    <w:rsid w:val="00285657"/>
    <w:rsid w:val="002856DF"/>
    <w:rsid w:val="00290A29"/>
    <w:rsid w:val="002910A6"/>
    <w:rsid w:val="00291E7F"/>
    <w:rsid w:val="002C196F"/>
    <w:rsid w:val="002D2A69"/>
    <w:rsid w:val="002F4E3B"/>
    <w:rsid w:val="0031525C"/>
    <w:rsid w:val="00322693"/>
    <w:rsid w:val="00331606"/>
    <w:rsid w:val="00360661"/>
    <w:rsid w:val="003A2890"/>
    <w:rsid w:val="003A5100"/>
    <w:rsid w:val="003A6FF1"/>
    <w:rsid w:val="003C272D"/>
    <w:rsid w:val="003C63EB"/>
    <w:rsid w:val="003D0D27"/>
    <w:rsid w:val="003E25E3"/>
    <w:rsid w:val="003E43B6"/>
    <w:rsid w:val="00401EF1"/>
    <w:rsid w:val="0040458E"/>
    <w:rsid w:val="00457F48"/>
    <w:rsid w:val="00462D8B"/>
    <w:rsid w:val="004669F9"/>
    <w:rsid w:val="0047657D"/>
    <w:rsid w:val="0048355D"/>
    <w:rsid w:val="00491A5E"/>
    <w:rsid w:val="004C0F83"/>
    <w:rsid w:val="004C34BB"/>
    <w:rsid w:val="004C59C0"/>
    <w:rsid w:val="004D0DE9"/>
    <w:rsid w:val="004E7AE6"/>
    <w:rsid w:val="004F5779"/>
    <w:rsid w:val="004F5A95"/>
    <w:rsid w:val="004F73D4"/>
    <w:rsid w:val="00507428"/>
    <w:rsid w:val="005169F2"/>
    <w:rsid w:val="00530BC3"/>
    <w:rsid w:val="00537B33"/>
    <w:rsid w:val="005422EE"/>
    <w:rsid w:val="005449FB"/>
    <w:rsid w:val="00545474"/>
    <w:rsid w:val="0055097F"/>
    <w:rsid w:val="00581ECA"/>
    <w:rsid w:val="005B168D"/>
    <w:rsid w:val="005B7B80"/>
    <w:rsid w:val="005E548B"/>
    <w:rsid w:val="005F5AA7"/>
    <w:rsid w:val="00600FDC"/>
    <w:rsid w:val="00604588"/>
    <w:rsid w:val="006076DA"/>
    <w:rsid w:val="006104D8"/>
    <w:rsid w:val="006301A3"/>
    <w:rsid w:val="0066279B"/>
    <w:rsid w:val="00683D3E"/>
    <w:rsid w:val="00690D69"/>
    <w:rsid w:val="00693829"/>
    <w:rsid w:val="006A5899"/>
    <w:rsid w:val="006C693E"/>
    <w:rsid w:val="00711AC0"/>
    <w:rsid w:val="00782E29"/>
    <w:rsid w:val="007B15E3"/>
    <w:rsid w:val="007B6592"/>
    <w:rsid w:val="007E1108"/>
    <w:rsid w:val="007E1A99"/>
    <w:rsid w:val="007F1583"/>
    <w:rsid w:val="00807892"/>
    <w:rsid w:val="008226EC"/>
    <w:rsid w:val="008232D0"/>
    <w:rsid w:val="00835910"/>
    <w:rsid w:val="00844629"/>
    <w:rsid w:val="008469FA"/>
    <w:rsid w:val="00873D91"/>
    <w:rsid w:val="008869D8"/>
    <w:rsid w:val="008A67B2"/>
    <w:rsid w:val="008B3689"/>
    <w:rsid w:val="008C168A"/>
    <w:rsid w:val="008C789B"/>
    <w:rsid w:val="008E3746"/>
    <w:rsid w:val="008F6B4C"/>
    <w:rsid w:val="009103CE"/>
    <w:rsid w:val="00913831"/>
    <w:rsid w:val="00934845"/>
    <w:rsid w:val="00941400"/>
    <w:rsid w:val="00947258"/>
    <w:rsid w:val="009542A6"/>
    <w:rsid w:val="00954DC4"/>
    <w:rsid w:val="00956671"/>
    <w:rsid w:val="00987339"/>
    <w:rsid w:val="0099098A"/>
    <w:rsid w:val="00997D23"/>
    <w:rsid w:val="00997F15"/>
    <w:rsid w:val="009B1EB8"/>
    <w:rsid w:val="009B3082"/>
    <w:rsid w:val="009C7B57"/>
    <w:rsid w:val="009E3AD6"/>
    <w:rsid w:val="00A018B7"/>
    <w:rsid w:val="00A120CE"/>
    <w:rsid w:val="00A16444"/>
    <w:rsid w:val="00A321D4"/>
    <w:rsid w:val="00A61A5B"/>
    <w:rsid w:val="00A64FD5"/>
    <w:rsid w:val="00A65B50"/>
    <w:rsid w:val="00A86C9C"/>
    <w:rsid w:val="00AA003B"/>
    <w:rsid w:val="00AB6CE8"/>
    <w:rsid w:val="00AB7BEE"/>
    <w:rsid w:val="00AC0F7B"/>
    <w:rsid w:val="00AD313A"/>
    <w:rsid w:val="00AD45D4"/>
    <w:rsid w:val="00AD4A99"/>
    <w:rsid w:val="00AD664C"/>
    <w:rsid w:val="00AE7306"/>
    <w:rsid w:val="00B04412"/>
    <w:rsid w:val="00B046B1"/>
    <w:rsid w:val="00B215A7"/>
    <w:rsid w:val="00B23246"/>
    <w:rsid w:val="00B27821"/>
    <w:rsid w:val="00B31C04"/>
    <w:rsid w:val="00B40D39"/>
    <w:rsid w:val="00B552DC"/>
    <w:rsid w:val="00B60D6B"/>
    <w:rsid w:val="00B65B0D"/>
    <w:rsid w:val="00B6681F"/>
    <w:rsid w:val="00B72171"/>
    <w:rsid w:val="00B72326"/>
    <w:rsid w:val="00B84FDA"/>
    <w:rsid w:val="00BA304A"/>
    <w:rsid w:val="00BA6C99"/>
    <w:rsid w:val="00BB06EA"/>
    <w:rsid w:val="00BB3BF9"/>
    <w:rsid w:val="00BD38DB"/>
    <w:rsid w:val="00BE4641"/>
    <w:rsid w:val="00BE69B2"/>
    <w:rsid w:val="00BE7071"/>
    <w:rsid w:val="00C00343"/>
    <w:rsid w:val="00C20BE9"/>
    <w:rsid w:val="00C45F5C"/>
    <w:rsid w:val="00C77F3A"/>
    <w:rsid w:val="00C8484F"/>
    <w:rsid w:val="00C84C25"/>
    <w:rsid w:val="00C90D51"/>
    <w:rsid w:val="00C957AE"/>
    <w:rsid w:val="00CA3429"/>
    <w:rsid w:val="00CB0CB8"/>
    <w:rsid w:val="00CB4D75"/>
    <w:rsid w:val="00CB7E82"/>
    <w:rsid w:val="00CD1F37"/>
    <w:rsid w:val="00D078C5"/>
    <w:rsid w:val="00D335B9"/>
    <w:rsid w:val="00D4698E"/>
    <w:rsid w:val="00D71EB4"/>
    <w:rsid w:val="00D72C70"/>
    <w:rsid w:val="00D85936"/>
    <w:rsid w:val="00D8795F"/>
    <w:rsid w:val="00D92A28"/>
    <w:rsid w:val="00DA1ED5"/>
    <w:rsid w:val="00DA5F97"/>
    <w:rsid w:val="00DA6B51"/>
    <w:rsid w:val="00DB2716"/>
    <w:rsid w:val="00DD095D"/>
    <w:rsid w:val="00DD7F18"/>
    <w:rsid w:val="00E04E66"/>
    <w:rsid w:val="00E649F7"/>
    <w:rsid w:val="00E876E8"/>
    <w:rsid w:val="00EC001D"/>
    <w:rsid w:val="00EC71DA"/>
    <w:rsid w:val="00ED36B7"/>
    <w:rsid w:val="00EE6E4F"/>
    <w:rsid w:val="00F10B5F"/>
    <w:rsid w:val="00F16BC4"/>
    <w:rsid w:val="00F40562"/>
    <w:rsid w:val="00F47FC5"/>
    <w:rsid w:val="00F52617"/>
    <w:rsid w:val="00F645B8"/>
    <w:rsid w:val="00F73190"/>
    <w:rsid w:val="00F84A5B"/>
    <w:rsid w:val="00F94543"/>
    <w:rsid w:val="00F95D93"/>
    <w:rsid w:val="00FB32D9"/>
    <w:rsid w:val="00FC15DB"/>
    <w:rsid w:val="00FF34DD"/>
    <w:rsid w:val="00FF3AB2"/>
    <w:rsid w:val="00FF6D1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5FOOTERBOLD">
    <w:name w:val="05_FOOTER_BOLD"/>
    <w:rPr>
      <w:rFonts w:ascii="Arial" w:hAnsi="Arial"/>
      <w:b/>
      <w:color w:val="000000"/>
      <w:w w:val="100"/>
      <w:sz w:val="15"/>
      <w:u w:val="none"/>
    </w:rPr>
  </w:style>
  <w:style w:type="character" w:customStyle="1" w:styleId="02TESTOBOLD">
    <w:name w:val="02_TESTO_BOLD"/>
    <w:rPr>
      <w:rFonts w:ascii="Arial" w:hAnsi="Arial"/>
      <w:b/>
      <w:color w:val="000000"/>
      <w:sz w:val="19"/>
    </w:rPr>
  </w:style>
  <w:style w:type="character" w:customStyle="1" w:styleId="TextodegloboCar">
    <w:name w:val="Texto de globo Car"/>
    <w:link w:val="Textodeglobo"/>
    <w:rPr>
      <w:rFonts w:ascii="Tahoma" w:hAnsi="Tahoma" w:cs="Tahoma"/>
      <w:color w:val="000000"/>
      <w:sz w:val="16"/>
      <w:szCs w:val="16"/>
      <w:lang w:val="it-IT" w:eastAsia="it-IT"/>
    </w:rPr>
  </w:style>
  <w:style w:type="character" w:customStyle="1" w:styleId="TextocomentarioCar">
    <w:name w:val="Texto comentario Car"/>
    <w:link w:val="Textocomentario"/>
    <w:rPr>
      <w:rFonts w:ascii="Arial" w:hAnsi="Arial"/>
      <w:color w:val="000000"/>
      <w:lang w:val="it-IT" w:eastAsia="it-IT"/>
    </w:rPr>
  </w:style>
  <w:style w:type="character" w:customStyle="1" w:styleId="AsuntodelcomentarioCar">
    <w:name w:val="Asunto del comentario Car"/>
    <w:link w:val="Asuntodelcomentario"/>
    <w:rPr>
      <w:rFonts w:ascii="Arial" w:hAnsi="Arial"/>
      <w:b/>
      <w:bCs/>
      <w:color w:val="000000"/>
      <w:lang w:val="it-IT" w:eastAsia="it-IT"/>
    </w:rPr>
  </w:style>
  <w:style w:type="character" w:styleId="Refdecomentario">
    <w:name w:val="annotation reference"/>
    <w:rPr>
      <w:sz w:val="16"/>
      <w:szCs w:val="16"/>
    </w:rPr>
  </w:style>
  <w:style w:type="character" w:customStyle="1" w:styleId="hps">
    <w:name w:val="hps"/>
    <w:basedOn w:val="Fuentedeprrafopredeter"/>
  </w:style>
  <w:style w:type="character" w:customStyle="1" w:styleId="03INTESTAZIONEBOLD2">
    <w:name w:val="03 INTESTAZIONE BOLD 2"/>
    <w:rPr>
      <w:rFonts w:ascii="Arial" w:hAnsi="Arial"/>
      <w:b/>
      <w:sz w:val="16"/>
    </w:rPr>
  </w:style>
  <w:style w:type="character" w:styleId="Hipervnculo">
    <w:name w:val="Hyperlink"/>
    <w:aliases w:val="Título 2 Car2,Título 2 Car1 Car"/>
    <w:uiPriority w:val="99"/>
    <w:rPr>
      <w:color w:val="0000FF"/>
      <w:u w:val="single"/>
    </w:rPr>
  </w:style>
  <w:style w:type="character" w:customStyle="1" w:styleId="03INTESTAZIONEITALIC2">
    <w:name w:val="03 INTESTAZIONE ITALIC 2"/>
    <w:rPr>
      <w:rFonts w:ascii="Arial" w:hAnsi="Arial"/>
      <w:i/>
      <w:sz w:val="16"/>
      <w:szCs w:val="16"/>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3INTESTAZIONE">
    <w:name w:val="03 INTESTAZIONE"/>
    <w:basedOn w:val="01TESTO"/>
    <w:pPr>
      <w:spacing w:line="192" w:lineRule="exact"/>
    </w:pPr>
    <w:rPr>
      <w:sz w:val="16"/>
    </w:rPr>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customStyle="1" w:styleId="01TESTO">
    <w:name w:val="01_TESTO"/>
    <w:basedOn w:val="Normal"/>
  </w:style>
  <w:style w:type="paragraph" w:styleId="Asuntodelcomentario">
    <w:name w:val="annotation subject"/>
    <w:basedOn w:val="Textocomentario"/>
    <w:next w:val="Textocomentario"/>
    <w:link w:val="AsuntodelcomentarioCar"/>
    <w:rPr>
      <w:b/>
      <w:bCs/>
    </w:rPr>
  </w:style>
  <w:style w:type="paragraph" w:styleId="Textocomentario">
    <w:name w:val="annotation text"/>
    <w:basedOn w:val="Normal"/>
    <w:link w:val="TextocomentarioCar"/>
    <w:rPr>
      <w:sz w:val="20"/>
    </w:rPr>
  </w:style>
  <w:style w:type="paragraph" w:customStyle="1" w:styleId="03INTESTAZIONEBOLD">
    <w:name w:val="03 INTESTAZIONE BOLD"/>
    <w:basedOn w:val="03INTESTAZIONE"/>
    <w:rPr>
      <w:b/>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styleId="Textodeglobo">
    <w:name w:val="Balloon Text"/>
    <w:basedOn w:val="Normal"/>
    <w:link w:val="TextodegloboCar"/>
    <w:pPr>
      <w:spacing w:line="240" w:lineRule="auto"/>
    </w:pPr>
    <w:rPr>
      <w:rFonts w:ascii="Tahoma" w:hAnsi="Tahoma"/>
      <w:sz w:val="16"/>
      <w:szCs w:val="16"/>
    </w:rPr>
  </w:style>
  <w:style w:type="paragraph" w:customStyle="1" w:styleId="Boilerplate">
    <w:name w:val="Boilerplate"/>
    <w:basedOn w:val="Normal"/>
    <w:uiPriority w:val="99"/>
    <w:pPr>
      <w:spacing w:line="240" w:lineRule="auto"/>
    </w:pPr>
    <w:rPr>
      <w:rFonts w:eastAsia="Times"/>
      <w:i/>
      <w:color w:val="auto"/>
      <w:sz w:val="14"/>
      <w:lang w:val="en-GB" w:eastAsia="en-US"/>
    </w:rPr>
  </w:style>
  <w:style w:type="paragraph" w:styleId="Textosinformato">
    <w:name w:val="Plain Text"/>
    <w:basedOn w:val="Normal"/>
    <w:rPr>
      <w:rFonts w:ascii="Verdana" w:eastAsia="Calibri" w:hAnsi="Verdana" w:cs="Consolas"/>
      <w:szCs w:val="21"/>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customStyle="1" w:styleId="04FOOTER">
    <w:name w:val="04_FOOTER"/>
    <w:basedOn w:val="Normal"/>
    <w:pPr>
      <w:spacing w:line="160" w:lineRule="exact"/>
    </w:pPr>
    <w:rPr>
      <w:sz w:val="15"/>
    </w:rPr>
  </w:style>
  <w:style w:type="paragraph" w:customStyle="1" w:styleId="03INTESTAZIONEITALIC">
    <w:name w:val="03 INTESTAZIONE ITALIC"/>
    <w:basedOn w:val="03INTESTAZIONE"/>
    <w:rPr>
      <w:i/>
    </w:rPr>
  </w:style>
  <w:style w:type="character" w:customStyle="1" w:styleId="apple-converted-space">
    <w:name w:val="apple-converted-space"/>
    <w:rsid w:val="008F6B4C"/>
  </w:style>
  <w:style w:type="character" w:styleId="Textoennegrita">
    <w:name w:val="Strong"/>
    <w:uiPriority w:val="22"/>
    <w:qFormat/>
    <w:rsid w:val="008F6B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5FOOTERBOLD">
    <w:name w:val="05_FOOTER_BOLD"/>
    <w:rPr>
      <w:rFonts w:ascii="Arial" w:hAnsi="Arial"/>
      <w:b/>
      <w:color w:val="000000"/>
      <w:w w:val="100"/>
      <w:sz w:val="15"/>
      <w:u w:val="none"/>
    </w:rPr>
  </w:style>
  <w:style w:type="character" w:customStyle="1" w:styleId="02TESTOBOLD">
    <w:name w:val="02_TESTO_BOLD"/>
    <w:rPr>
      <w:rFonts w:ascii="Arial" w:hAnsi="Arial"/>
      <w:b/>
      <w:color w:val="000000"/>
      <w:sz w:val="19"/>
    </w:rPr>
  </w:style>
  <w:style w:type="character" w:customStyle="1" w:styleId="TextodegloboCar">
    <w:name w:val="Texto de globo Car"/>
    <w:link w:val="Textodeglobo"/>
    <w:rPr>
      <w:rFonts w:ascii="Tahoma" w:hAnsi="Tahoma" w:cs="Tahoma"/>
      <w:color w:val="000000"/>
      <w:sz w:val="16"/>
      <w:szCs w:val="16"/>
      <w:lang w:val="it-IT" w:eastAsia="it-IT"/>
    </w:rPr>
  </w:style>
  <w:style w:type="character" w:customStyle="1" w:styleId="TextocomentarioCar">
    <w:name w:val="Texto comentario Car"/>
    <w:link w:val="Textocomentario"/>
    <w:rPr>
      <w:rFonts w:ascii="Arial" w:hAnsi="Arial"/>
      <w:color w:val="000000"/>
      <w:lang w:val="it-IT" w:eastAsia="it-IT"/>
    </w:rPr>
  </w:style>
  <w:style w:type="character" w:customStyle="1" w:styleId="AsuntodelcomentarioCar">
    <w:name w:val="Asunto del comentario Car"/>
    <w:link w:val="Asuntodelcomentario"/>
    <w:rPr>
      <w:rFonts w:ascii="Arial" w:hAnsi="Arial"/>
      <w:b/>
      <w:bCs/>
      <w:color w:val="000000"/>
      <w:lang w:val="it-IT" w:eastAsia="it-IT"/>
    </w:rPr>
  </w:style>
  <w:style w:type="character" w:styleId="Refdecomentario">
    <w:name w:val="annotation reference"/>
    <w:rPr>
      <w:sz w:val="16"/>
      <w:szCs w:val="16"/>
    </w:rPr>
  </w:style>
  <w:style w:type="character" w:customStyle="1" w:styleId="hps">
    <w:name w:val="hps"/>
    <w:basedOn w:val="Fuentedeprrafopredeter"/>
  </w:style>
  <w:style w:type="character" w:customStyle="1" w:styleId="03INTESTAZIONEBOLD2">
    <w:name w:val="03 INTESTAZIONE BOLD 2"/>
    <w:rPr>
      <w:rFonts w:ascii="Arial" w:hAnsi="Arial"/>
      <w:b/>
      <w:sz w:val="16"/>
    </w:rPr>
  </w:style>
  <w:style w:type="character" w:styleId="Hipervnculo">
    <w:name w:val="Hyperlink"/>
    <w:aliases w:val="Título 2 Car2,Título 2 Car1 Car"/>
    <w:uiPriority w:val="99"/>
    <w:rPr>
      <w:color w:val="0000FF"/>
      <w:u w:val="single"/>
    </w:rPr>
  </w:style>
  <w:style w:type="character" w:customStyle="1" w:styleId="03INTESTAZIONEITALIC2">
    <w:name w:val="03 INTESTAZIONE ITALIC 2"/>
    <w:rPr>
      <w:rFonts w:ascii="Arial" w:hAnsi="Arial"/>
      <w:i/>
      <w:sz w:val="16"/>
      <w:szCs w:val="16"/>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3INTESTAZIONE">
    <w:name w:val="03 INTESTAZIONE"/>
    <w:basedOn w:val="01TESTO"/>
    <w:pPr>
      <w:spacing w:line="192" w:lineRule="exact"/>
    </w:pPr>
    <w:rPr>
      <w:sz w:val="16"/>
    </w:rPr>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customStyle="1" w:styleId="01TESTO">
    <w:name w:val="01_TESTO"/>
    <w:basedOn w:val="Normal"/>
  </w:style>
  <w:style w:type="paragraph" w:styleId="Asuntodelcomentario">
    <w:name w:val="annotation subject"/>
    <w:basedOn w:val="Textocomentario"/>
    <w:next w:val="Textocomentario"/>
    <w:link w:val="AsuntodelcomentarioCar"/>
    <w:rPr>
      <w:b/>
      <w:bCs/>
    </w:rPr>
  </w:style>
  <w:style w:type="paragraph" w:styleId="Textocomentario">
    <w:name w:val="annotation text"/>
    <w:basedOn w:val="Normal"/>
    <w:link w:val="TextocomentarioCar"/>
    <w:rPr>
      <w:sz w:val="20"/>
    </w:rPr>
  </w:style>
  <w:style w:type="paragraph" w:customStyle="1" w:styleId="03INTESTAZIONEBOLD">
    <w:name w:val="03 INTESTAZIONE BOLD"/>
    <w:basedOn w:val="03INTESTAZIONE"/>
    <w:rPr>
      <w:b/>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styleId="Textodeglobo">
    <w:name w:val="Balloon Text"/>
    <w:basedOn w:val="Normal"/>
    <w:link w:val="TextodegloboCar"/>
    <w:pPr>
      <w:spacing w:line="240" w:lineRule="auto"/>
    </w:pPr>
    <w:rPr>
      <w:rFonts w:ascii="Tahoma" w:hAnsi="Tahoma"/>
      <w:sz w:val="16"/>
      <w:szCs w:val="16"/>
    </w:rPr>
  </w:style>
  <w:style w:type="paragraph" w:customStyle="1" w:styleId="Boilerplate">
    <w:name w:val="Boilerplate"/>
    <w:basedOn w:val="Normal"/>
    <w:uiPriority w:val="99"/>
    <w:pPr>
      <w:spacing w:line="240" w:lineRule="auto"/>
    </w:pPr>
    <w:rPr>
      <w:rFonts w:eastAsia="Times"/>
      <w:i/>
      <w:color w:val="auto"/>
      <w:sz w:val="14"/>
      <w:lang w:val="en-GB" w:eastAsia="en-US"/>
    </w:rPr>
  </w:style>
  <w:style w:type="paragraph" w:styleId="Textosinformato">
    <w:name w:val="Plain Text"/>
    <w:basedOn w:val="Normal"/>
    <w:rPr>
      <w:rFonts w:ascii="Verdana" w:eastAsia="Calibri" w:hAnsi="Verdana" w:cs="Consolas"/>
      <w:szCs w:val="21"/>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customStyle="1" w:styleId="04FOOTER">
    <w:name w:val="04_FOOTER"/>
    <w:basedOn w:val="Normal"/>
    <w:pPr>
      <w:spacing w:line="160" w:lineRule="exact"/>
    </w:pPr>
    <w:rPr>
      <w:sz w:val="15"/>
    </w:rPr>
  </w:style>
  <w:style w:type="paragraph" w:customStyle="1" w:styleId="03INTESTAZIONEITALIC">
    <w:name w:val="03 INTESTAZIONE ITALIC"/>
    <w:basedOn w:val="03INTESTAZIONE"/>
    <w:rPr>
      <w:i/>
    </w:rPr>
  </w:style>
  <w:style w:type="character" w:customStyle="1" w:styleId="apple-converted-space">
    <w:name w:val="apple-converted-space"/>
    <w:rsid w:val="008F6B4C"/>
  </w:style>
  <w:style w:type="character" w:styleId="Textoennegrita">
    <w:name w:val="Strong"/>
    <w:uiPriority w:val="22"/>
    <w:qFormat/>
    <w:rsid w:val="008F6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49759">
      <w:bodyDiv w:val="1"/>
      <w:marLeft w:val="0"/>
      <w:marRight w:val="0"/>
      <w:marTop w:val="0"/>
      <w:marBottom w:val="0"/>
      <w:divBdr>
        <w:top w:val="none" w:sz="0" w:space="0" w:color="auto"/>
        <w:left w:val="none" w:sz="0" w:space="0" w:color="auto"/>
        <w:bottom w:val="none" w:sz="0" w:space="0" w:color="auto"/>
        <w:right w:val="none" w:sz="0" w:space="0" w:color="auto"/>
      </w:divBdr>
    </w:div>
    <w:div w:id="477651275">
      <w:bodyDiv w:val="1"/>
      <w:marLeft w:val="0"/>
      <w:marRight w:val="0"/>
      <w:marTop w:val="0"/>
      <w:marBottom w:val="0"/>
      <w:divBdr>
        <w:top w:val="none" w:sz="0" w:space="0" w:color="auto"/>
        <w:left w:val="none" w:sz="0" w:space="0" w:color="auto"/>
        <w:bottom w:val="none" w:sz="0" w:space="0" w:color="auto"/>
        <w:right w:val="none" w:sz="0" w:space="0" w:color="auto"/>
      </w:divBdr>
    </w:div>
    <w:div w:id="698552948">
      <w:bodyDiv w:val="1"/>
      <w:marLeft w:val="0"/>
      <w:marRight w:val="0"/>
      <w:marTop w:val="0"/>
      <w:marBottom w:val="0"/>
      <w:divBdr>
        <w:top w:val="none" w:sz="0" w:space="0" w:color="auto"/>
        <w:left w:val="none" w:sz="0" w:space="0" w:color="auto"/>
        <w:bottom w:val="none" w:sz="0" w:space="0" w:color="auto"/>
        <w:right w:val="none" w:sz="0" w:space="0" w:color="auto"/>
      </w:divBdr>
    </w:div>
    <w:div w:id="1133791458">
      <w:bodyDiv w:val="1"/>
      <w:marLeft w:val="0"/>
      <w:marRight w:val="0"/>
      <w:marTop w:val="0"/>
      <w:marBottom w:val="0"/>
      <w:divBdr>
        <w:top w:val="none" w:sz="0" w:space="0" w:color="auto"/>
        <w:left w:val="none" w:sz="0" w:space="0" w:color="auto"/>
        <w:bottom w:val="none" w:sz="0" w:space="0" w:color="auto"/>
        <w:right w:val="none" w:sz="0" w:space="0" w:color="auto"/>
      </w:divBdr>
    </w:div>
    <w:div w:id="1506283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nhindustrial.co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linkedin.com/company/case-construction-equip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case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espan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user/Caseatwor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facebook.com/caseconstructionequipment" TargetMode="External"/><Relationship Id="rId19" Type="http://schemas.openxmlformats.org/officeDocument/2006/relationships/hyperlink" Target="https://www.facebook.com/caseconstructionequipment.espana"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mailto:nmarti@alarconyharri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3A84-105A-4070-A0AB-F771A09908E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30CDD1B-309B-4678-BC48-83EF734C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5268</Characters>
  <Application>Microsoft Office Word</Application>
  <DocSecurity>0</DocSecurity>
  <PresentationFormat/>
  <Lines>43</Lines>
  <Paragraphs>12</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Grupo Simorra vende la primera motoniveladora CASE 856C en España</vt:lpstr>
      <vt:lpstr>CNH INDUSTRIAL</vt:lpstr>
    </vt:vector>
  </TitlesOfParts>
  <Company>EFM</Company>
  <LinksUpToDate>false</LinksUpToDate>
  <CharactersWithSpaces>6213</CharactersWithSpaces>
  <SharedDoc>false</SharedDoc>
  <HLinks>
    <vt:vector size="60" baseType="variant">
      <vt:variant>
        <vt:i4>4128771</vt:i4>
      </vt:variant>
      <vt:variant>
        <vt:i4>36</vt:i4>
      </vt:variant>
      <vt:variant>
        <vt:i4>0</vt:i4>
      </vt:variant>
      <vt:variant>
        <vt:i4>5</vt:i4>
      </vt:variant>
      <vt:variant>
        <vt:lpwstr>mailto:nmarti@alarconyharris.com</vt:lpwstr>
      </vt:variant>
      <vt:variant>
        <vt:lpwstr/>
      </vt:variant>
      <vt:variant>
        <vt:i4>4456466</vt:i4>
      </vt:variant>
      <vt:variant>
        <vt:i4>33</vt:i4>
      </vt:variant>
      <vt:variant>
        <vt:i4>0</vt:i4>
      </vt:variant>
      <vt:variant>
        <vt:i4>5</vt:i4>
      </vt:variant>
      <vt:variant>
        <vt:lpwstr>http://www.cnhindustrial.com/</vt:lpwstr>
      </vt:variant>
      <vt:variant>
        <vt:lpwstr/>
      </vt:variant>
      <vt:variant>
        <vt:i4>3539007</vt:i4>
      </vt:variant>
      <vt:variant>
        <vt:i4>30</vt:i4>
      </vt:variant>
      <vt:variant>
        <vt:i4>0</vt:i4>
      </vt:variant>
      <vt:variant>
        <vt:i4>5</vt:i4>
      </vt:variant>
      <vt:variant>
        <vt:lpwstr>http://www.casece.com/</vt:lpwstr>
      </vt:variant>
      <vt:variant>
        <vt:lpwstr/>
      </vt:variant>
      <vt:variant>
        <vt:i4>4915215</vt:i4>
      </vt:variant>
      <vt:variant>
        <vt:i4>27</vt:i4>
      </vt:variant>
      <vt:variant>
        <vt:i4>0</vt:i4>
      </vt:variant>
      <vt:variant>
        <vt:i4>5</vt:i4>
      </vt:variant>
      <vt:variant>
        <vt:lpwstr>https://www.facebook.com/caseconstructionequipment.espana</vt:lpwstr>
      </vt:variant>
      <vt:variant>
        <vt:lpwstr/>
      </vt:variant>
      <vt:variant>
        <vt:i4>1966171</vt:i4>
      </vt:variant>
      <vt:variant>
        <vt:i4>21</vt:i4>
      </vt:variant>
      <vt:variant>
        <vt:i4>0</vt:i4>
      </vt:variant>
      <vt:variant>
        <vt:i4>5</vt:i4>
      </vt:variant>
      <vt:variant>
        <vt:lpwstr>https://www.linkedin.com/company/case-construction-equipment</vt:lpwstr>
      </vt:variant>
      <vt:variant>
        <vt:lpwstr/>
      </vt:variant>
      <vt:variant>
        <vt:i4>2752626</vt:i4>
      </vt:variant>
      <vt:variant>
        <vt:i4>15</vt:i4>
      </vt:variant>
      <vt:variant>
        <vt:i4>0</vt:i4>
      </vt:variant>
      <vt:variant>
        <vt:i4>5</vt:i4>
      </vt:variant>
      <vt:variant>
        <vt:lpwstr>https://www.youtube.com/user/Caseatwork</vt:lpwstr>
      </vt:variant>
      <vt:variant>
        <vt:lpwstr/>
      </vt:variant>
      <vt:variant>
        <vt:i4>5701639</vt:i4>
      </vt:variant>
      <vt:variant>
        <vt:i4>9</vt:i4>
      </vt:variant>
      <vt:variant>
        <vt:i4>0</vt:i4>
      </vt:variant>
      <vt:variant>
        <vt:i4>5</vt:i4>
      </vt:variant>
      <vt:variant>
        <vt:lpwstr>https://twitter.com/</vt:lpwstr>
      </vt:variant>
      <vt:variant>
        <vt:lpwstr>!/casece</vt:lpwstr>
      </vt:variant>
      <vt:variant>
        <vt:i4>4915215</vt:i4>
      </vt:variant>
      <vt:variant>
        <vt:i4>6</vt:i4>
      </vt:variant>
      <vt:variant>
        <vt:i4>0</vt:i4>
      </vt:variant>
      <vt:variant>
        <vt:i4>5</vt:i4>
      </vt:variant>
      <vt:variant>
        <vt:lpwstr>https://www.facebook.com/caseconstructionequipment.espana</vt:lpwstr>
      </vt:variant>
      <vt:variant>
        <vt:lpwstr/>
      </vt:variant>
      <vt:variant>
        <vt:i4>3145779</vt:i4>
      </vt:variant>
      <vt:variant>
        <vt:i4>3</vt:i4>
      </vt:variant>
      <vt:variant>
        <vt:i4>0</vt:i4>
      </vt:variant>
      <vt:variant>
        <vt:i4>5</vt:i4>
      </vt:variant>
      <vt:variant>
        <vt:lpwstr>https://www.facebook.com/caseconstructionequipment</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Simorra vende la primera motoniveladora CASE 856C en España</dc:title>
  <dc:creator>Elvira</dc:creator>
  <cp:lastModifiedBy>Usuario</cp:lastModifiedBy>
  <cp:revision>2</cp:revision>
  <cp:lastPrinted>2014-02-13T14:26:00Z</cp:lastPrinted>
  <dcterms:created xsi:type="dcterms:W3CDTF">2016-10-06T08:32:00Z</dcterms:created>
  <dcterms:modified xsi:type="dcterms:W3CDTF">2016-10-06T08:32:00Z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docIndexRef">
    <vt:lpwstr>e3cfb748-59ef-4d1b-9e9d-01c1e075b8ea</vt:lpwstr>
  </property>
  <property fmtid="{D5CDD505-2E9C-101B-9397-08002B2CF9AE}" pid="4" name="bjSaver">
    <vt:lpwstr>nx+VKYZhvL9oexXtCiizaQEsy6LZvcrL</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NS026,29/06/2016 17:00:02,GENERAL BUSINESS</vt:lpwstr>
  </property>
  <property fmtid="{D5CDD505-2E9C-101B-9397-08002B2CF9AE}" pid="9" name="CNH-Classification">
    <vt:lpwstr>[GENERAL BUSINESS]</vt:lpwstr>
  </property>
</Properties>
</file>