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C9612" w14:textId="77777777" w:rsidR="008A5811" w:rsidRDefault="008A5811">
      <w:pPr>
        <w:suppressAutoHyphens w:val="0"/>
        <w:spacing w:after="0" w:line="240" w:lineRule="auto"/>
        <w:rPr>
          <w:b/>
          <w:bCs/>
          <w:lang w:val="es-ES"/>
        </w:rPr>
      </w:pPr>
    </w:p>
    <w:p w14:paraId="1615EFDB" w14:textId="77777777" w:rsidR="008A5811" w:rsidRPr="006A3CBE" w:rsidRDefault="008A5811" w:rsidP="008A5811">
      <w:pPr>
        <w:suppressAutoHyphens w:val="0"/>
        <w:spacing w:line="360" w:lineRule="auto"/>
        <w:jc w:val="center"/>
        <w:rPr>
          <w:rFonts w:cs="Times New Roman"/>
          <w:b/>
          <w:bCs/>
          <w:color w:val="000000"/>
          <w:sz w:val="28"/>
          <w:szCs w:val="28"/>
        </w:rPr>
      </w:pPr>
      <w:r w:rsidRPr="006A3CBE">
        <w:rPr>
          <w:rFonts w:cs="Times New Roman"/>
          <w:b/>
          <w:bCs/>
          <w:color w:val="000000"/>
          <w:sz w:val="28"/>
          <w:szCs w:val="28"/>
        </w:rPr>
        <w:t xml:space="preserve">Hungarian Southeast Great Plain region makes giant leap into recycling with an advanced sorting plant </w:t>
      </w:r>
    </w:p>
    <w:p w14:paraId="18CCE2BE" w14:textId="4EBE5FFF" w:rsidR="008A5811" w:rsidRPr="006A3CBE" w:rsidRDefault="008A5811" w:rsidP="006A3CBE">
      <w:pPr>
        <w:spacing w:after="0" w:line="360" w:lineRule="auto"/>
        <w:jc w:val="center"/>
        <w:rPr>
          <w:rFonts w:cs="Times New Roman"/>
          <w:sz w:val="24"/>
          <w:szCs w:val="24"/>
        </w:rPr>
      </w:pPr>
      <w:r w:rsidRPr="006A3CBE">
        <w:rPr>
          <w:rFonts w:cs="Times New Roman"/>
          <w:sz w:val="24"/>
          <w:szCs w:val="24"/>
        </w:rPr>
        <w:t xml:space="preserve">New system, which is equipped with 10 AUTOSORT units plus </w:t>
      </w:r>
      <w:proofErr w:type="gramStart"/>
      <w:r w:rsidRPr="006A3CBE">
        <w:rPr>
          <w:rFonts w:cs="Times New Roman"/>
          <w:sz w:val="24"/>
          <w:szCs w:val="24"/>
        </w:rPr>
        <w:t>one</w:t>
      </w:r>
      <w:proofErr w:type="gramEnd"/>
      <w:r w:rsidRPr="006A3CBE">
        <w:rPr>
          <w:rFonts w:cs="Times New Roman"/>
          <w:sz w:val="24"/>
          <w:szCs w:val="24"/>
        </w:rPr>
        <w:t xml:space="preserve"> X-TRACT unit,</w:t>
      </w:r>
      <w:r w:rsidR="006A3CBE" w:rsidRPr="006A3CBE">
        <w:rPr>
          <w:rFonts w:cs="Times New Roman"/>
          <w:sz w:val="24"/>
          <w:szCs w:val="24"/>
        </w:rPr>
        <w:t xml:space="preserve"> </w:t>
      </w:r>
    </w:p>
    <w:p w14:paraId="07234FB8" w14:textId="77777777" w:rsidR="008A5811" w:rsidRPr="008A5811" w:rsidRDefault="008A5811" w:rsidP="006A3CBE">
      <w:pPr>
        <w:spacing w:after="0" w:line="360" w:lineRule="auto"/>
        <w:jc w:val="center"/>
        <w:rPr>
          <w:rFonts w:cs="Times New Roman"/>
          <w:sz w:val="24"/>
          <w:szCs w:val="24"/>
          <w:lang w:val="es-ES"/>
        </w:rPr>
      </w:pPr>
      <w:proofErr w:type="spellStart"/>
      <w:proofErr w:type="gramStart"/>
      <w:r w:rsidRPr="008A5811">
        <w:rPr>
          <w:rFonts w:cs="Times New Roman"/>
          <w:sz w:val="24"/>
          <w:szCs w:val="24"/>
          <w:lang w:val="es-ES"/>
        </w:rPr>
        <w:t>enables</w:t>
      </w:r>
      <w:proofErr w:type="spellEnd"/>
      <w:proofErr w:type="gramEnd"/>
      <w:r w:rsidRPr="008A5811">
        <w:rPr>
          <w:rFonts w:cs="Times New Roman"/>
          <w:sz w:val="24"/>
          <w:szCs w:val="24"/>
          <w:lang w:val="es-ES"/>
        </w:rPr>
        <w:t xml:space="preserve"> Békéscsaba to </w:t>
      </w:r>
      <w:proofErr w:type="spellStart"/>
      <w:r w:rsidRPr="008A5811">
        <w:rPr>
          <w:rFonts w:cs="Times New Roman"/>
          <w:sz w:val="24"/>
          <w:szCs w:val="24"/>
          <w:lang w:val="es-ES"/>
        </w:rPr>
        <w:t>process</w:t>
      </w:r>
      <w:proofErr w:type="spellEnd"/>
      <w:r w:rsidRPr="008A5811">
        <w:rPr>
          <w:rFonts w:cs="Times New Roman"/>
          <w:sz w:val="24"/>
          <w:szCs w:val="24"/>
          <w:lang w:val="es-ES"/>
        </w:rPr>
        <w:t xml:space="preserve"> 120,000 tonnes of MSW waste a year</w:t>
      </w:r>
    </w:p>
    <w:p w14:paraId="6DFE77AE" w14:textId="77777777" w:rsidR="006A3CBE" w:rsidRDefault="006A3CBE" w:rsidP="006A3CBE">
      <w:pPr>
        <w:spacing w:line="360" w:lineRule="auto"/>
        <w:rPr>
          <w:rFonts w:cs="Times New Roman"/>
          <w:sz w:val="24"/>
          <w:szCs w:val="24"/>
        </w:rPr>
      </w:pPr>
    </w:p>
    <w:p w14:paraId="3A1C250B" w14:textId="77777777" w:rsidR="008A5811" w:rsidRPr="006A3CBE" w:rsidRDefault="008A5811" w:rsidP="006A3CBE">
      <w:pPr>
        <w:spacing w:line="360" w:lineRule="auto"/>
        <w:rPr>
          <w:rFonts w:cs="Times New Roman"/>
          <w:sz w:val="24"/>
          <w:szCs w:val="24"/>
        </w:rPr>
      </w:pPr>
      <w:bookmarkStart w:id="0" w:name="_GoBack"/>
      <w:bookmarkEnd w:id="0"/>
      <w:r w:rsidRPr="006A3CBE">
        <w:rPr>
          <w:rFonts w:cs="Times New Roman"/>
          <w:sz w:val="24"/>
          <w:szCs w:val="24"/>
        </w:rPr>
        <w:t xml:space="preserve">Settlements in the South-East region of Hungary, which previously sent all their municipal solid waste (MSW) to landfill, now have a state-of-the-art MSW sorting system near </w:t>
      </w:r>
      <w:proofErr w:type="spellStart"/>
      <w:r w:rsidRPr="006A3CBE">
        <w:rPr>
          <w:rFonts w:cs="Times New Roman"/>
          <w:sz w:val="24"/>
          <w:szCs w:val="24"/>
        </w:rPr>
        <w:t>Békéscsaba</w:t>
      </w:r>
      <w:proofErr w:type="spellEnd"/>
      <w:r w:rsidRPr="006A3CBE">
        <w:rPr>
          <w:rFonts w:cs="Times New Roman"/>
          <w:sz w:val="24"/>
          <w:szCs w:val="24"/>
        </w:rPr>
        <w:t xml:space="preserve"> that can process up to 120,000 </w:t>
      </w:r>
      <w:proofErr w:type="spellStart"/>
      <w:r w:rsidRPr="006A3CBE">
        <w:rPr>
          <w:rFonts w:cs="Times New Roman"/>
          <w:sz w:val="24"/>
          <w:szCs w:val="24"/>
        </w:rPr>
        <w:t>tonnes</w:t>
      </w:r>
      <w:proofErr w:type="spellEnd"/>
      <w:r w:rsidRPr="006A3CBE">
        <w:rPr>
          <w:rFonts w:cs="Times New Roman"/>
          <w:sz w:val="24"/>
          <w:szCs w:val="24"/>
        </w:rPr>
        <w:t xml:space="preserve"> of waste per year.  </w:t>
      </w:r>
    </w:p>
    <w:p w14:paraId="14EC5F00" w14:textId="77777777" w:rsidR="008A5811" w:rsidRPr="006A3CBE" w:rsidRDefault="008A5811" w:rsidP="006A3CBE">
      <w:pPr>
        <w:spacing w:line="360" w:lineRule="auto"/>
        <w:rPr>
          <w:rFonts w:cs="Times New Roman"/>
          <w:sz w:val="24"/>
          <w:szCs w:val="24"/>
        </w:rPr>
      </w:pPr>
      <w:r w:rsidRPr="006A3CBE">
        <w:rPr>
          <w:rFonts w:cs="Times New Roman"/>
          <w:sz w:val="24"/>
          <w:szCs w:val="24"/>
        </w:rPr>
        <w:t xml:space="preserve">The plant, which is one of the most advanced of its kind in central Europe, thanks to its TOMRA sensor-based sorting technology, </w:t>
      </w:r>
      <w:proofErr w:type="gramStart"/>
      <w:r w:rsidRPr="006A3CBE">
        <w:rPr>
          <w:rFonts w:cs="Times New Roman"/>
          <w:sz w:val="24"/>
          <w:szCs w:val="24"/>
        </w:rPr>
        <w:t>was commissioned</w:t>
      </w:r>
      <w:proofErr w:type="gramEnd"/>
      <w:r w:rsidRPr="006A3CBE">
        <w:rPr>
          <w:rFonts w:cs="Times New Roman"/>
          <w:sz w:val="24"/>
          <w:szCs w:val="24"/>
        </w:rPr>
        <w:t xml:space="preserve"> by the consortium of DAREH-</w:t>
      </w:r>
      <w:proofErr w:type="spellStart"/>
      <w:r w:rsidRPr="006A3CBE">
        <w:rPr>
          <w:rFonts w:cs="Times New Roman"/>
          <w:sz w:val="24"/>
          <w:szCs w:val="24"/>
        </w:rPr>
        <w:t>Ép</w:t>
      </w:r>
      <w:proofErr w:type="spellEnd"/>
      <w:r w:rsidRPr="006A3CBE">
        <w:rPr>
          <w:rFonts w:cs="Times New Roman"/>
          <w:sz w:val="24"/>
          <w:szCs w:val="24"/>
        </w:rPr>
        <w:t xml:space="preserve"> and has been installed following a €15million EU investment. </w:t>
      </w:r>
    </w:p>
    <w:p w14:paraId="231E8B73"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The plant </w:t>
      </w:r>
      <w:proofErr w:type="gramStart"/>
      <w:r w:rsidRPr="006A3CBE">
        <w:rPr>
          <w:rFonts w:cs="Times New Roman"/>
          <w:sz w:val="24"/>
          <w:szCs w:val="24"/>
        </w:rPr>
        <w:t>is designed</w:t>
      </w:r>
      <w:proofErr w:type="gramEnd"/>
      <w:r w:rsidRPr="006A3CBE">
        <w:rPr>
          <w:rFonts w:cs="Times New Roman"/>
          <w:sz w:val="24"/>
          <w:szCs w:val="24"/>
        </w:rPr>
        <w:t xml:space="preserve"> to help Hungary meet recycling targets set by the EU, which require its members to recycle 50% of household and similar waste by 2020. </w:t>
      </w:r>
      <w:proofErr w:type="spellStart"/>
      <w:r w:rsidRPr="006A3CBE">
        <w:rPr>
          <w:rFonts w:cs="Times New Roman"/>
          <w:sz w:val="24"/>
          <w:szCs w:val="24"/>
          <w:lang w:val="es-ES"/>
        </w:rPr>
        <w:t>Finalised</w:t>
      </w:r>
      <w:proofErr w:type="spellEnd"/>
      <w:r w:rsidRPr="006A3CBE">
        <w:rPr>
          <w:rFonts w:cs="Times New Roman"/>
          <w:sz w:val="24"/>
          <w:szCs w:val="24"/>
          <w:lang w:val="es-ES"/>
        </w:rPr>
        <w:t xml:space="preserve"> in </w:t>
      </w:r>
      <w:proofErr w:type="spellStart"/>
      <w:r w:rsidRPr="006A3CBE">
        <w:rPr>
          <w:rFonts w:cs="Times New Roman"/>
          <w:sz w:val="24"/>
          <w:szCs w:val="24"/>
          <w:lang w:val="es-ES"/>
        </w:rPr>
        <w:t>the</w:t>
      </w:r>
      <w:proofErr w:type="spellEnd"/>
      <w:r w:rsidRPr="006A3CBE">
        <w:rPr>
          <w:rFonts w:cs="Times New Roman"/>
          <w:sz w:val="24"/>
          <w:szCs w:val="24"/>
          <w:lang w:val="es-ES"/>
        </w:rPr>
        <w:t xml:space="preserve"> </w:t>
      </w:r>
      <w:proofErr w:type="spellStart"/>
      <w:r w:rsidRPr="006A3CBE">
        <w:rPr>
          <w:rFonts w:cs="Times New Roman"/>
          <w:sz w:val="24"/>
          <w:szCs w:val="24"/>
          <w:lang w:val="es-ES"/>
        </w:rPr>
        <w:t>summer</w:t>
      </w:r>
      <w:proofErr w:type="spellEnd"/>
      <w:r w:rsidRPr="006A3CBE">
        <w:rPr>
          <w:rFonts w:cs="Times New Roman"/>
          <w:sz w:val="24"/>
          <w:szCs w:val="24"/>
          <w:lang w:val="es-ES"/>
        </w:rPr>
        <w:t xml:space="preserve"> of 2015, the plant had a highly successful, initial six-month period of operation and </w:t>
      </w:r>
      <w:proofErr w:type="gramStart"/>
      <w:r w:rsidRPr="006A3CBE">
        <w:rPr>
          <w:rFonts w:cs="Times New Roman"/>
          <w:sz w:val="24"/>
          <w:szCs w:val="24"/>
          <w:lang w:val="es-ES"/>
        </w:rPr>
        <w:t>will soon be taken</w:t>
      </w:r>
      <w:proofErr w:type="gramEnd"/>
      <w:r w:rsidRPr="006A3CBE">
        <w:rPr>
          <w:rFonts w:cs="Times New Roman"/>
          <w:sz w:val="24"/>
          <w:szCs w:val="24"/>
          <w:lang w:val="es-ES"/>
        </w:rPr>
        <w:t xml:space="preserve"> over by a new contractor.</w:t>
      </w:r>
    </w:p>
    <w:p w14:paraId="3E4EFFA7" w14:textId="77777777" w:rsidR="008A5811" w:rsidRPr="006A3CBE" w:rsidRDefault="008A5811" w:rsidP="006A3CBE">
      <w:pPr>
        <w:spacing w:line="360" w:lineRule="auto"/>
        <w:rPr>
          <w:rFonts w:cs="Times New Roman"/>
          <w:sz w:val="24"/>
          <w:szCs w:val="24"/>
        </w:rPr>
      </w:pPr>
      <w:r w:rsidRPr="006A3CBE">
        <w:rPr>
          <w:rFonts w:cs="Times New Roman"/>
          <w:sz w:val="24"/>
          <w:szCs w:val="24"/>
        </w:rPr>
        <w:t xml:space="preserve">It </w:t>
      </w:r>
      <w:proofErr w:type="gramStart"/>
      <w:r w:rsidRPr="006A3CBE">
        <w:rPr>
          <w:rFonts w:cs="Times New Roman"/>
          <w:sz w:val="24"/>
          <w:szCs w:val="24"/>
        </w:rPr>
        <w:t>is designed</w:t>
      </w:r>
      <w:proofErr w:type="gramEnd"/>
      <w:r w:rsidRPr="006A3CBE">
        <w:rPr>
          <w:rFonts w:cs="Times New Roman"/>
          <w:sz w:val="24"/>
          <w:szCs w:val="24"/>
        </w:rPr>
        <w:t xml:space="preserve"> to serve 86 settlements, comprising around 150,000 households, and was established near </w:t>
      </w:r>
      <w:proofErr w:type="spellStart"/>
      <w:r w:rsidRPr="006A3CBE">
        <w:rPr>
          <w:rFonts w:cs="Times New Roman"/>
          <w:sz w:val="24"/>
          <w:szCs w:val="24"/>
        </w:rPr>
        <w:t>Békéscsaba</w:t>
      </w:r>
      <w:proofErr w:type="spellEnd"/>
      <w:r w:rsidRPr="006A3CBE">
        <w:rPr>
          <w:rFonts w:cs="Times New Roman"/>
          <w:sz w:val="24"/>
          <w:szCs w:val="24"/>
        </w:rPr>
        <w:t xml:space="preserve"> on land belonging to the Municipal Association of the South-Eastern Great Plain Regional Waste Management System, which is managing the huge environmental investment in Hungary.</w:t>
      </w:r>
    </w:p>
    <w:p w14:paraId="14DC55E1"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The MSW treatment plant comprises ten AUTOSORT sensor-based sorting units, which detect and recover valuable materials including polymers like HDPE, LDPE, PP, and clear and </w:t>
      </w:r>
      <w:proofErr w:type="spellStart"/>
      <w:r w:rsidRPr="006A3CBE">
        <w:rPr>
          <w:rFonts w:cs="Times New Roman"/>
          <w:sz w:val="24"/>
          <w:szCs w:val="24"/>
        </w:rPr>
        <w:t>coloured</w:t>
      </w:r>
      <w:proofErr w:type="spellEnd"/>
      <w:r w:rsidRPr="006A3CBE">
        <w:rPr>
          <w:rFonts w:cs="Times New Roman"/>
          <w:sz w:val="24"/>
          <w:szCs w:val="24"/>
        </w:rPr>
        <w:t xml:space="preserve"> PET and PE-film, plus mixed paper and beverage cartons. </w:t>
      </w:r>
      <w:proofErr w:type="spellStart"/>
      <w:r w:rsidRPr="006A3CBE">
        <w:rPr>
          <w:rFonts w:cs="Times New Roman"/>
          <w:sz w:val="24"/>
          <w:szCs w:val="24"/>
          <w:lang w:val="es-ES"/>
        </w:rPr>
        <w:t>Furthermore</w:t>
      </w:r>
      <w:proofErr w:type="spellEnd"/>
      <w:r w:rsidRPr="006A3CBE">
        <w:rPr>
          <w:rFonts w:cs="Times New Roman"/>
          <w:sz w:val="24"/>
          <w:szCs w:val="24"/>
          <w:lang w:val="es-ES"/>
        </w:rPr>
        <w:t xml:space="preserve">, </w:t>
      </w:r>
      <w:proofErr w:type="spellStart"/>
      <w:r w:rsidRPr="006A3CBE">
        <w:rPr>
          <w:rFonts w:cs="Times New Roman"/>
          <w:sz w:val="24"/>
          <w:szCs w:val="24"/>
          <w:lang w:val="es-ES"/>
        </w:rPr>
        <w:t>TOMRA´s</w:t>
      </w:r>
      <w:proofErr w:type="spellEnd"/>
      <w:r w:rsidRPr="006A3CBE">
        <w:rPr>
          <w:rFonts w:cs="Times New Roman"/>
          <w:sz w:val="24"/>
          <w:szCs w:val="24"/>
          <w:lang w:val="es-ES"/>
        </w:rPr>
        <w:t xml:space="preserve"> </w:t>
      </w:r>
      <w:proofErr w:type="spellStart"/>
      <w:r w:rsidRPr="006A3CBE">
        <w:rPr>
          <w:rFonts w:cs="Times New Roman"/>
          <w:sz w:val="24"/>
          <w:szCs w:val="24"/>
          <w:lang w:val="es-ES"/>
        </w:rPr>
        <w:t>optical</w:t>
      </w:r>
      <w:proofErr w:type="spellEnd"/>
      <w:r w:rsidRPr="006A3CBE">
        <w:rPr>
          <w:rFonts w:cs="Times New Roman"/>
          <w:sz w:val="24"/>
          <w:szCs w:val="24"/>
          <w:lang w:val="es-ES"/>
        </w:rPr>
        <w:t xml:space="preserve"> </w:t>
      </w:r>
      <w:proofErr w:type="spellStart"/>
      <w:r w:rsidRPr="006A3CBE">
        <w:rPr>
          <w:rFonts w:cs="Times New Roman"/>
          <w:sz w:val="24"/>
          <w:szCs w:val="24"/>
          <w:lang w:val="es-ES"/>
        </w:rPr>
        <w:t>sorting</w:t>
      </w:r>
      <w:proofErr w:type="spellEnd"/>
      <w:r w:rsidRPr="006A3CBE">
        <w:rPr>
          <w:rFonts w:cs="Times New Roman"/>
          <w:sz w:val="24"/>
          <w:szCs w:val="24"/>
          <w:lang w:val="es-ES"/>
        </w:rPr>
        <w:t xml:space="preserve"> units </w:t>
      </w:r>
      <w:proofErr w:type="gramStart"/>
      <w:r w:rsidRPr="006A3CBE">
        <w:rPr>
          <w:rFonts w:cs="Times New Roman"/>
          <w:sz w:val="24"/>
          <w:szCs w:val="24"/>
          <w:lang w:val="es-ES"/>
        </w:rPr>
        <w:t>are used</w:t>
      </w:r>
      <w:proofErr w:type="gramEnd"/>
      <w:r w:rsidRPr="006A3CBE">
        <w:rPr>
          <w:rFonts w:cs="Times New Roman"/>
          <w:sz w:val="24"/>
          <w:szCs w:val="24"/>
          <w:lang w:val="es-ES"/>
        </w:rPr>
        <w:t xml:space="preserve"> to clean the organic fraction from plastics and for the production of a high quality substitute fuel (RDF).</w:t>
      </w:r>
    </w:p>
    <w:p w14:paraId="5520B0D3"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During the waste treatment process, the large part of the fine fraction, including the organic fraction, </w:t>
      </w:r>
      <w:proofErr w:type="gramStart"/>
      <w:r w:rsidRPr="006A3CBE">
        <w:rPr>
          <w:rFonts w:cs="Times New Roman"/>
          <w:sz w:val="24"/>
          <w:szCs w:val="24"/>
        </w:rPr>
        <w:t>is separated</w:t>
      </w:r>
      <w:proofErr w:type="gramEnd"/>
      <w:r w:rsidRPr="006A3CBE">
        <w:rPr>
          <w:rFonts w:cs="Times New Roman"/>
          <w:sz w:val="24"/>
          <w:szCs w:val="24"/>
        </w:rPr>
        <w:t xml:space="preserve"> from the mainstream material. </w:t>
      </w:r>
      <w:proofErr w:type="spellStart"/>
      <w:r w:rsidRPr="006A3CBE">
        <w:rPr>
          <w:rFonts w:cs="Times New Roman"/>
          <w:sz w:val="24"/>
          <w:szCs w:val="24"/>
          <w:lang w:val="es-ES"/>
        </w:rPr>
        <w:t>Following</w:t>
      </w:r>
      <w:proofErr w:type="spellEnd"/>
      <w:r w:rsidRPr="006A3CBE">
        <w:rPr>
          <w:rFonts w:cs="Times New Roman"/>
          <w:sz w:val="24"/>
          <w:szCs w:val="24"/>
          <w:lang w:val="es-ES"/>
        </w:rPr>
        <w:t xml:space="preserve"> </w:t>
      </w:r>
      <w:proofErr w:type="spellStart"/>
      <w:r w:rsidRPr="006A3CBE">
        <w:rPr>
          <w:rFonts w:cs="Times New Roman"/>
          <w:sz w:val="24"/>
          <w:szCs w:val="24"/>
          <w:lang w:val="es-ES"/>
        </w:rPr>
        <w:t>that</w:t>
      </w:r>
      <w:proofErr w:type="spellEnd"/>
      <w:r w:rsidRPr="006A3CBE">
        <w:rPr>
          <w:rFonts w:cs="Times New Roman"/>
          <w:sz w:val="24"/>
          <w:szCs w:val="24"/>
          <w:lang w:val="es-ES"/>
        </w:rPr>
        <w:t xml:space="preserve">, </w:t>
      </w:r>
      <w:proofErr w:type="spellStart"/>
      <w:r w:rsidRPr="006A3CBE">
        <w:rPr>
          <w:rFonts w:cs="Times New Roman"/>
          <w:sz w:val="24"/>
          <w:szCs w:val="24"/>
          <w:lang w:val="es-ES"/>
        </w:rPr>
        <w:t>the</w:t>
      </w:r>
      <w:proofErr w:type="spellEnd"/>
      <w:r w:rsidRPr="006A3CBE">
        <w:rPr>
          <w:rFonts w:cs="Times New Roman"/>
          <w:sz w:val="24"/>
          <w:szCs w:val="24"/>
          <w:lang w:val="es-ES"/>
        </w:rPr>
        <w:t xml:space="preserve"> </w:t>
      </w:r>
      <w:proofErr w:type="spellStart"/>
      <w:r w:rsidRPr="006A3CBE">
        <w:rPr>
          <w:rFonts w:cs="Times New Roman"/>
          <w:sz w:val="24"/>
          <w:szCs w:val="24"/>
          <w:lang w:val="es-ES"/>
        </w:rPr>
        <w:t>organic</w:t>
      </w:r>
      <w:proofErr w:type="spellEnd"/>
      <w:r w:rsidRPr="006A3CBE">
        <w:rPr>
          <w:rFonts w:cs="Times New Roman"/>
          <w:sz w:val="24"/>
          <w:szCs w:val="24"/>
          <w:lang w:val="es-ES"/>
        </w:rPr>
        <w:t xml:space="preserve"> fraction </w:t>
      </w:r>
      <w:proofErr w:type="gramStart"/>
      <w:r w:rsidRPr="006A3CBE">
        <w:rPr>
          <w:rFonts w:cs="Times New Roman"/>
          <w:sz w:val="24"/>
          <w:szCs w:val="24"/>
          <w:lang w:val="es-ES"/>
        </w:rPr>
        <w:t xml:space="preserve">is </w:t>
      </w:r>
      <w:r w:rsidRPr="006A3CBE">
        <w:rPr>
          <w:rFonts w:cs="Times New Roman"/>
          <w:sz w:val="24"/>
          <w:szCs w:val="24"/>
          <w:lang w:val="es-ES"/>
        </w:rPr>
        <w:lastRenderedPageBreak/>
        <w:t>cleaned</w:t>
      </w:r>
      <w:proofErr w:type="gramEnd"/>
      <w:r w:rsidRPr="006A3CBE">
        <w:rPr>
          <w:rFonts w:cs="Times New Roman"/>
          <w:sz w:val="24"/>
          <w:szCs w:val="24"/>
          <w:lang w:val="es-ES"/>
        </w:rPr>
        <w:t xml:space="preserve"> separately from non-organic items like plastics, inert material and metals. The organic material is biologically stabilised, thus reducing the amount of waste sent to landfill. </w:t>
      </w:r>
    </w:p>
    <w:p w14:paraId="5E552890"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Fewer than 20 percent of recyclables like PET, PP, PE, paper and </w:t>
      </w:r>
      <w:proofErr w:type="gramStart"/>
      <w:r w:rsidRPr="006A3CBE">
        <w:rPr>
          <w:rFonts w:cs="Times New Roman"/>
          <w:sz w:val="24"/>
          <w:szCs w:val="24"/>
        </w:rPr>
        <w:t>metals, that</w:t>
      </w:r>
      <w:proofErr w:type="gramEnd"/>
      <w:r w:rsidRPr="006A3CBE">
        <w:rPr>
          <w:rFonts w:cs="Times New Roman"/>
          <w:sz w:val="24"/>
          <w:szCs w:val="24"/>
        </w:rPr>
        <w:t xml:space="preserve"> are larger than 80 mm, are sent to landfill. </w:t>
      </w:r>
      <w:proofErr w:type="spellStart"/>
      <w:r w:rsidRPr="006A3CBE">
        <w:rPr>
          <w:rFonts w:cs="Times New Roman"/>
          <w:sz w:val="24"/>
          <w:szCs w:val="24"/>
          <w:lang w:val="es-ES"/>
        </w:rPr>
        <w:t>After</w:t>
      </w:r>
      <w:proofErr w:type="spellEnd"/>
      <w:r w:rsidRPr="006A3CBE">
        <w:rPr>
          <w:rFonts w:cs="Times New Roman"/>
          <w:sz w:val="24"/>
          <w:szCs w:val="24"/>
          <w:lang w:val="es-ES"/>
        </w:rPr>
        <w:t xml:space="preserve"> </w:t>
      </w:r>
      <w:proofErr w:type="spellStart"/>
      <w:r w:rsidRPr="006A3CBE">
        <w:rPr>
          <w:rFonts w:cs="Times New Roman"/>
          <w:sz w:val="24"/>
          <w:szCs w:val="24"/>
          <w:lang w:val="es-ES"/>
        </w:rPr>
        <w:t>the</w:t>
      </w:r>
      <w:proofErr w:type="spellEnd"/>
      <w:r w:rsidRPr="006A3CBE">
        <w:rPr>
          <w:rFonts w:cs="Times New Roman"/>
          <w:sz w:val="24"/>
          <w:szCs w:val="24"/>
          <w:lang w:val="es-ES"/>
        </w:rPr>
        <w:t xml:space="preserve"> </w:t>
      </w:r>
      <w:proofErr w:type="spellStart"/>
      <w:r w:rsidRPr="006A3CBE">
        <w:rPr>
          <w:rFonts w:cs="Times New Roman"/>
          <w:sz w:val="24"/>
          <w:szCs w:val="24"/>
          <w:lang w:val="es-ES"/>
        </w:rPr>
        <w:t>waste</w:t>
      </w:r>
      <w:proofErr w:type="spellEnd"/>
      <w:r w:rsidRPr="006A3CBE">
        <w:rPr>
          <w:rFonts w:cs="Times New Roman"/>
          <w:sz w:val="24"/>
          <w:szCs w:val="24"/>
          <w:lang w:val="es-ES"/>
        </w:rPr>
        <w:t xml:space="preserve"> has passed through a manual quality control system, the purity of each sorted recyclable exceeds 95 percent.</w:t>
      </w:r>
    </w:p>
    <w:p w14:paraId="5C0D73AA"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TOMRA´s AUTOSORT units are powered by </w:t>
      </w:r>
      <w:proofErr w:type="gramStart"/>
      <w:r w:rsidRPr="006A3CBE">
        <w:rPr>
          <w:rFonts w:cs="Times New Roman"/>
          <w:sz w:val="24"/>
          <w:szCs w:val="24"/>
        </w:rPr>
        <w:t>ground-breaking</w:t>
      </w:r>
      <w:proofErr w:type="gramEnd"/>
      <w:r w:rsidRPr="006A3CBE">
        <w:rPr>
          <w:rFonts w:cs="Times New Roman"/>
          <w:sz w:val="24"/>
          <w:szCs w:val="24"/>
        </w:rPr>
        <w:t xml:space="preserve"> and patented FLYING BEAM® technology, which enables them to provide</w:t>
      </w:r>
      <w:r w:rsidRPr="006A3CBE">
        <w:rPr>
          <w:rFonts w:cs="Times New Roman"/>
        </w:rPr>
        <w:t> </w:t>
      </w:r>
      <w:r w:rsidRPr="006A3CBE">
        <w:rPr>
          <w:rFonts w:cs="Times New Roman"/>
          <w:i/>
          <w:iCs/>
        </w:rPr>
        <w:t>continuous calibration.</w:t>
      </w:r>
      <w:r w:rsidRPr="006A3CBE">
        <w:rPr>
          <w:rFonts w:cs="Times New Roman"/>
        </w:rPr>
        <w:t> </w:t>
      </w:r>
      <w:proofErr w:type="spellStart"/>
      <w:r w:rsidRPr="006A3CBE">
        <w:rPr>
          <w:rFonts w:cs="Times New Roman"/>
          <w:sz w:val="24"/>
          <w:szCs w:val="24"/>
          <w:lang w:val="es-ES"/>
        </w:rPr>
        <w:t>This</w:t>
      </w:r>
      <w:proofErr w:type="spellEnd"/>
      <w:r w:rsidRPr="006A3CBE">
        <w:rPr>
          <w:rFonts w:cs="Times New Roman"/>
          <w:sz w:val="24"/>
          <w:szCs w:val="24"/>
          <w:lang w:val="es-ES"/>
        </w:rPr>
        <w:t xml:space="preserve"> </w:t>
      </w:r>
      <w:proofErr w:type="spellStart"/>
      <w:r w:rsidRPr="006A3CBE">
        <w:rPr>
          <w:rFonts w:cs="Times New Roman"/>
          <w:sz w:val="24"/>
          <w:szCs w:val="24"/>
          <w:lang w:val="es-ES"/>
        </w:rPr>
        <w:t>means</w:t>
      </w:r>
      <w:proofErr w:type="spellEnd"/>
      <w:r w:rsidRPr="006A3CBE">
        <w:rPr>
          <w:rFonts w:cs="Times New Roman"/>
          <w:sz w:val="24"/>
          <w:szCs w:val="24"/>
          <w:lang w:val="es-ES"/>
        </w:rPr>
        <w:t xml:space="preserve"> </w:t>
      </w:r>
      <w:proofErr w:type="spellStart"/>
      <w:r w:rsidRPr="006A3CBE">
        <w:rPr>
          <w:rFonts w:cs="Times New Roman"/>
          <w:b/>
          <w:bCs/>
          <w:lang w:val="es-ES"/>
        </w:rPr>
        <w:t>substantially</w:t>
      </w:r>
      <w:proofErr w:type="spellEnd"/>
      <w:r w:rsidRPr="006A3CBE">
        <w:rPr>
          <w:rFonts w:cs="Times New Roman"/>
          <w:b/>
          <w:bCs/>
          <w:lang w:val="es-ES"/>
        </w:rPr>
        <w:t xml:space="preserve"> </w:t>
      </w:r>
      <w:proofErr w:type="spellStart"/>
      <w:r w:rsidRPr="006A3CBE">
        <w:rPr>
          <w:rFonts w:cs="Times New Roman"/>
          <w:b/>
          <w:bCs/>
          <w:lang w:val="es-ES"/>
        </w:rPr>
        <w:t>less</w:t>
      </w:r>
      <w:proofErr w:type="spellEnd"/>
      <w:r w:rsidRPr="006A3CBE">
        <w:rPr>
          <w:rFonts w:cs="Times New Roman"/>
          <w:b/>
          <w:bCs/>
          <w:lang w:val="es-ES"/>
        </w:rPr>
        <w:t xml:space="preserve"> downtime</w:t>
      </w:r>
      <w:r w:rsidRPr="006A3CBE">
        <w:rPr>
          <w:rFonts w:cs="Times New Roman"/>
          <w:lang w:val="es-ES"/>
        </w:rPr>
        <w:t> </w:t>
      </w:r>
      <w:r w:rsidRPr="006A3CBE">
        <w:rPr>
          <w:rFonts w:cs="Times New Roman"/>
          <w:sz w:val="24"/>
          <w:szCs w:val="24"/>
          <w:lang w:val="es-ES"/>
        </w:rPr>
        <w:t>and</w:t>
      </w:r>
      <w:r w:rsidRPr="006A3CBE">
        <w:rPr>
          <w:rFonts w:cs="Times New Roman"/>
          <w:lang w:val="es-ES"/>
        </w:rPr>
        <w:t> </w:t>
      </w:r>
      <w:r w:rsidRPr="006A3CBE">
        <w:rPr>
          <w:rFonts w:cs="Times New Roman"/>
          <w:b/>
          <w:bCs/>
          <w:lang w:val="es-ES"/>
        </w:rPr>
        <w:t>greater output stability</w:t>
      </w:r>
      <w:r w:rsidRPr="006A3CBE">
        <w:rPr>
          <w:rFonts w:cs="Times New Roman"/>
          <w:lang w:val="es-ES"/>
        </w:rPr>
        <w:t> </w:t>
      </w:r>
      <w:r w:rsidRPr="006A3CBE">
        <w:rPr>
          <w:rFonts w:cs="Times New Roman"/>
          <w:sz w:val="24"/>
          <w:szCs w:val="24"/>
          <w:lang w:val="es-ES"/>
        </w:rPr>
        <w:t xml:space="preserve">compared to nearest competitors. </w:t>
      </w:r>
    </w:p>
    <w:p w14:paraId="0B1B2371"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lang w:val="es-ES"/>
        </w:rPr>
        <w:t>The AUTOSORT units also benefit from DUOLINE technology, which leads to</w:t>
      </w:r>
      <w:r w:rsidRPr="006A3CBE">
        <w:rPr>
          <w:rFonts w:cs="Times New Roman"/>
          <w:lang w:val="es-ES"/>
        </w:rPr>
        <w:t> </w:t>
      </w:r>
      <w:r w:rsidRPr="006A3CBE">
        <w:rPr>
          <w:rFonts w:cs="Times New Roman"/>
          <w:b/>
          <w:bCs/>
          <w:lang w:val="es-ES"/>
        </w:rPr>
        <w:t>higher performance</w:t>
      </w:r>
      <w:r w:rsidRPr="006A3CBE">
        <w:rPr>
          <w:rFonts w:cs="Times New Roman"/>
          <w:lang w:val="es-ES"/>
        </w:rPr>
        <w:t> </w:t>
      </w:r>
      <w:r w:rsidRPr="006A3CBE">
        <w:rPr>
          <w:rFonts w:cs="Times New Roman"/>
          <w:sz w:val="24"/>
          <w:szCs w:val="24"/>
          <w:lang w:val="es-ES"/>
        </w:rPr>
        <w:t>and</w:t>
      </w:r>
      <w:r w:rsidRPr="006A3CBE">
        <w:rPr>
          <w:rFonts w:cs="Times New Roman"/>
          <w:lang w:val="es-ES"/>
        </w:rPr>
        <w:t> </w:t>
      </w:r>
      <w:r w:rsidRPr="006A3CBE">
        <w:rPr>
          <w:rFonts w:cs="Times New Roman"/>
          <w:b/>
          <w:bCs/>
          <w:lang w:val="es-ES"/>
        </w:rPr>
        <w:t>low energy consumption,</w:t>
      </w:r>
      <w:r w:rsidRPr="006A3CBE">
        <w:rPr>
          <w:rFonts w:cs="Times New Roman"/>
          <w:lang w:val="es-ES"/>
        </w:rPr>
        <w:t> </w:t>
      </w:r>
      <w:r w:rsidRPr="006A3CBE">
        <w:rPr>
          <w:rFonts w:cs="Times New Roman"/>
          <w:sz w:val="24"/>
          <w:szCs w:val="24"/>
          <w:lang w:val="es-ES"/>
        </w:rPr>
        <w:t>confirming that it is indeed possible to protect environmental resources while</w:t>
      </w:r>
      <w:r w:rsidRPr="006A3CBE">
        <w:rPr>
          <w:rFonts w:cs="Times New Roman"/>
          <w:lang w:val="es-ES"/>
        </w:rPr>
        <w:t> </w:t>
      </w:r>
      <w:r w:rsidRPr="006A3CBE">
        <w:rPr>
          <w:rFonts w:cs="Times New Roman"/>
          <w:b/>
          <w:bCs/>
          <w:lang w:val="es-ES"/>
        </w:rPr>
        <w:t>reducing operating costs</w:t>
      </w:r>
      <w:r w:rsidRPr="006A3CBE">
        <w:rPr>
          <w:rFonts w:cs="Times New Roman"/>
          <w:sz w:val="24"/>
          <w:szCs w:val="24"/>
          <w:lang w:val="es-ES"/>
        </w:rPr>
        <w:t xml:space="preserve">. </w:t>
      </w:r>
    </w:p>
    <w:p w14:paraId="2B2B61FF"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lang w:val="es-ES"/>
        </w:rPr>
        <w:t>Furthermore, the</w:t>
      </w:r>
      <w:r w:rsidRPr="006A3CBE">
        <w:rPr>
          <w:rFonts w:cs="Times New Roman"/>
          <w:lang w:val="es-ES"/>
        </w:rPr>
        <w:t> </w:t>
      </w:r>
      <w:r w:rsidRPr="006A3CBE">
        <w:rPr>
          <w:rFonts w:cs="Times New Roman"/>
          <w:b/>
          <w:bCs/>
          <w:lang w:val="es-ES"/>
        </w:rPr>
        <w:t>flexible</w:t>
      </w:r>
      <w:r w:rsidRPr="006A3CBE">
        <w:rPr>
          <w:rFonts w:cs="Times New Roman"/>
          <w:lang w:val="es-ES"/>
        </w:rPr>
        <w:t> </w:t>
      </w:r>
      <w:r w:rsidRPr="006A3CBE">
        <w:rPr>
          <w:rFonts w:cs="Times New Roman"/>
          <w:sz w:val="24"/>
          <w:szCs w:val="24"/>
          <w:lang w:val="es-ES"/>
        </w:rPr>
        <w:t>and universal</w:t>
      </w:r>
      <w:r w:rsidRPr="006A3CBE">
        <w:rPr>
          <w:rFonts w:cs="Times New Roman"/>
          <w:lang w:val="es-ES"/>
        </w:rPr>
        <w:t> </w:t>
      </w:r>
      <w:r w:rsidRPr="006A3CBE">
        <w:rPr>
          <w:rFonts w:cs="Times New Roman"/>
          <w:b/>
          <w:bCs/>
          <w:lang w:val="es-ES"/>
        </w:rPr>
        <w:t>modular</w:t>
      </w:r>
      <w:r w:rsidRPr="006A3CBE">
        <w:rPr>
          <w:rFonts w:cs="Times New Roman"/>
          <w:lang w:val="es-ES"/>
        </w:rPr>
        <w:t> </w:t>
      </w:r>
      <w:r w:rsidRPr="006A3CBE">
        <w:rPr>
          <w:rFonts w:cs="Times New Roman"/>
          <w:sz w:val="24"/>
          <w:szCs w:val="24"/>
          <w:lang w:val="es-ES"/>
        </w:rPr>
        <w:t xml:space="preserve">system </w:t>
      </w:r>
      <w:proofErr w:type="gramStart"/>
      <w:r w:rsidRPr="006A3CBE">
        <w:rPr>
          <w:rFonts w:cs="Times New Roman"/>
          <w:sz w:val="24"/>
          <w:szCs w:val="24"/>
          <w:lang w:val="es-ES"/>
        </w:rPr>
        <w:t>can easily be integrated</w:t>
      </w:r>
      <w:proofErr w:type="gramEnd"/>
      <w:r w:rsidRPr="006A3CBE">
        <w:rPr>
          <w:rFonts w:cs="Times New Roman"/>
          <w:sz w:val="24"/>
          <w:szCs w:val="24"/>
          <w:lang w:val="es-ES"/>
        </w:rPr>
        <w:t xml:space="preserve"> into sorting plants, and meets a wide variety of sorting needs including</w:t>
      </w:r>
      <w:r w:rsidRPr="006A3CBE">
        <w:rPr>
          <w:rFonts w:cs="Times New Roman"/>
          <w:lang w:val="es-ES"/>
        </w:rPr>
        <w:t> </w:t>
      </w:r>
      <w:r w:rsidRPr="006A3CBE">
        <w:rPr>
          <w:rFonts w:cs="Times New Roman"/>
          <w:sz w:val="24"/>
          <w:szCs w:val="24"/>
          <w:lang w:val="es-ES"/>
        </w:rPr>
        <w:t>single stream,</w:t>
      </w:r>
      <w:r w:rsidRPr="006A3CBE">
        <w:rPr>
          <w:rFonts w:cs="Times New Roman"/>
          <w:lang w:val="es-ES"/>
        </w:rPr>
        <w:t> </w:t>
      </w:r>
      <w:r w:rsidRPr="006A3CBE">
        <w:rPr>
          <w:rFonts w:cs="Times New Roman"/>
          <w:sz w:val="24"/>
          <w:szCs w:val="24"/>
          <w:lang w:val="es-ES"/>
        </w:rPr>
        <w:t>packaging,</w:t>
      </w:r>
      <w:r w:rsidRPr="006A3CBE">
        <w:rPr>
          <w:rFonts w:cs="Times New Roman"/>
          <w:lang w:val="es-ES"/>
        </w:rPr>
        <w:t> </w:t>
      </w:r>
      <w:r w:rsidRPr="006A3CBE">
        <w:rPr>
          <w:rFonts w:cs="Times New Roman"/>
          <w:sz w:val="24"/>
          <w:szCs w:val="24"/>
          <w:lang w:val="es-ES"/>
        </w:rPr>
        <w:t>paper, and</w:t>
      </w:r>
      <w:r w:rsidRPr="006A3CBE">
        <w:rPr>
          <w:rFonts w:cs="Times New Roman"/>
          <w:lang w:val="es-ES"/>
        </w:rPr>
        <w:t> </w:t>
      </w:r>
      <w:r w:rsidRPr="006A3CBE">
        <w:rPr>
          <w:rFonts w:cs="Times New Roman"/>
          <w:sz w:val="24"/>
          <w:szCs w:val="24"/>
          <w:lang w:val="es-ES"/>
        </w:rPr>
        <w:t>household waste.</w:t>
      </w:r>
    </w:p>
    <w:p w14:paraId="3A5B331A"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lang w:val="es-ES"/>
        </w:rPr>
        <w:t xml:space="preserve">The organic fraction </w:t>
      </w:r>
      <w:proofErr w:type="gramStart"/>
      <w:r w:rsidRPr="006A3CBE">
        <w:rPr>
          <w:rFonts w:cs="Times New Roman"/>
          <w:sz w:val="24"/>
          <w:szCs w:val="24"/>
          <w:lang w:val="es-ES"/>
        </w:rPr>
        <w:t>is cleaned</w:t>
      </w:r>
      <w:proofErr w:type="gramEnd"/>
      <w:r w:rsidRPr="006A3CBE">
        <w:rPr>
          <w:rFonts w:cs="Times New Roman"/>
          <w:sz w:val="24"/>
          <w:szCs w:val="24"/>
          <w:lang w:val="es-ES"/>
        </w:rPr>
        <w:t xml:space="preserve"> from inert by an X-TRACT unit – a waste sorting system that uses the most advanced sensors on the market. Combined with its high production capacity and short amortisation period, these sensors make the unit the most advanced and profitable product available. </w:t>
      </w:r>
    </w:p>
    <w:p w14:paraId="1EEBDA27"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Thanks to its X-ray technology, the system is able to identify materials regardless of their surface and separate substances according to atomic density. </w:t>
      </w:r>
      <w:proofErr w:type="spellStart"/>
      <w:r w:rsidRPr="006A3CBE">
        <w:rPr>
          <w:rFonts w:cs="Times New Roman"/>
          <w:sz w:val="24"/>
          <w:szCs w:val="24"/>
          <w:lang w:val="es-ES"/>
        </w:rPr>
        <w:t>Its</w:t>
      </w:r>
      <w:proofErr w:type="spellEnd"/>
      <w:r w:rsidRPr="006A3CBE">
        <w:rPr>
          <w:rFonts w:cs="Times New Roman"/>
          <w:sz w:val="24"/>
          <w:szCs w:val="24"/>
          <w:lang w:val="es-ES"/>
        </w:rPr>
        <w:t xml:space="preserve"> X-</w:t>
      </w:r>
      <w:proofErr w:type="spellStart"/>
      <w:r w:rsidRPr="006A3CBE">
        <w:rPr>
          <w:rFonts w:cs="Times New Roman"/>
          <w:sz w:val="24"/>
          <w:szCs w:val="24"/>
          <w:lang w:val="es-ES"/>
        </w:rPr>
        <w:t>ray</w:t>
      </w:r>
      <w:proofErr w:type="spellEnd"/>
      <w:r w:rsidRPr="006A3CBE">
        <w:rPr>
          <w:rFonts w:cs="Times New Roman"/>
          <w:sz w:val="24"/>
          <w:szCs w:val="24"/>
          <w:lang w:val="es-ES"/>
        </w:rPr>
        <w:t xml:space="preserve"> camera has a 1.6 mm resolution, allowing it to detect and separate extremely small fractions of inert materials including glass and stones. The result is fast, efficient production of a highly pure, organic fraction, over 90 percent free of inert materials.</w:t>
      </w:r>
    </w:p>
    <w:p w14:paraId="4022836A"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The plant operates in the following way: At the beginning of the sorting </w:t>
      </w:r>
      <w:proofErr w:type="gramStart"/>
      <w:r w:rsidRPr="006A3CBE">
        <w:rPr>
          <w:rFonts w:cs="Times New Roman"/>
          <w:sz w:val="24"/>
          <w:szCs w:val="24"/>
        </w:rPr>
        <w:t>line</w:t>
      </w:r>
      <w:proofErr w:type="gramEnd"/>
      <w:r w:rsidRPr="006A3CBE">
        <w:rPr>
          <w:rFonts w:cs="Times New Roman"/>
          <w:sz w:val="24"/>
          <w:szCs w:val="24"/>
        </w:rPr>
        <w:t xml:space="preserve"> there are two parallel lines, each with bag opener, drum screen, magnets, optical sorter for polymers/ beverage cartons and eddy current system for </w:t>
      </w:r>
      <w:proofErr w:type="spellStart"/>
      <w:r w:rsidRPr="006A3CBE">
        <w:rPr>
          <w:rFonts w:cs="Times New Roman"/>
          <w:sz w:val="24"/>
          <w:szCs w:val="24"/>
        </w:rPr>
        <w:t>aluminium</w:t>
      </w:r>
      <w:proofErr w:type="spellEnd"/>
      <w:r w:rsidRPr="006A3CBE">
        <w:rPr>
          <w:rFonts w:cs="Times New Roman"/>
          <w:sz w:val="24"/>
          <w:szCs w:val="24"/>
        </w:rPr>
        <w:t xml:space="preserve">. </w:t>
      </w:r>
      <w:proofErr w:type="spellStart"/>
      <w:r w:rsidRPr="006A3CBE">
        <w:rPr>
          <w:rFonts w:cs="Times New Roman"/>
          <w:sz w:val="24"/>
          <w:szCs w:val="24"/>
          <w:lang w:val="es-ES"/>
        </w:rPr>
        <w:t>One</w:t>
      </w:r>
      <w:proofErr w:type="spellEnd"/>
      <w:r w:rsidRPr="006A3CBE">
        <w:rPr>
          <w:rFonts w:cs="Times New Roman"/>
          <w:sz w:val="24"/>
          <w:szCs w:val="24"/>
          <w:lang w:val="es-ES"/>
        </w:rPr>
        <w:t xml:space="preserve"> of </w:t>
      </w:r>
      <w:proofErr w:type="spellStart"/>
      <w:r w:rsidRPr="006A3CBE">
        <w:rPr>
          <w:rFonts w:cs="Times New Roman"/>
          <w:sz w:val="24"/>
          <w:szCs w:val="24"/>
          <w:lang w:val="es-ES"/>
        </w:rPr>
        <w:t>the</w:t>
      </w:r>
      <w:proofErr w:type="spellEnd"/>
      <w:r w:rsidRPr="006A3CBE">
        <w:rPr>
          <w:rFonts w:cs="Times New Roman"/>
          <w:sz w:val="24"/>
          <w:szCs w:val="24"/>
          <w:lang w:val="es-ES"/>
        </w:rPr>
        <w:t xml:space="preserve"> </w:t>
      </w:r>
      <w:proofErr w:type="spellStart"/>
      <w:r w:rsidRPr="006A3CBE">
        <w:rPr>
          <w:rFonts w:cs="Times New Roman"/>
          <w:sz w:val="24"/>
          <w:szCs w:val="24"/>
          <w:lang w:val="es-ES"/>
        </w:rPr>
        <w:t>lines</w:t>
      </w:r>
      <w:proofErr w:type="spellEnd"/>
      <w:r w:rsidRPr="006A3CBE">
        <w:rPr>
          <w:rFonts w:cs="Times New Roman"/>
          <w:sz w:val="24"/>
          <w:szCs w:val="24"/>
          <w:lang w:val="es-ES"/>
        </w:rPr>
        <w:t xml:space="preserve"> has an additional shredder for bulky items for the screen oversize fraction (&gt; 320 mm). </w:t>
      </w:r>
    </w:p>
    <w:p w14:paraId="498A82CA"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lastRenderedPageBreak/>
        <w:t xml:space="preserve">The first step in the waste treatment line is feeding the bag opener. </w:t>
      </w:r>
      <w:proofErr w:type="spellStart"/>
      <w:r w:rsidRPr="006A3CBE">
        <w:rPr>
          <w:rFonts w:cs="Times New Roman"/>
          <w:sz w:val="24"/>
          <w:szCs w:val="24"/>
          <w:lang w:val="es-ES"/>
        </w:rPr>
        <w:t>After</w:t>
      </w:r>
      <w:proofErr w:type="spellEnd"/>
      <w:r w:rsidRPr="006A3CBE">
        <w:rPr>
          <w:rFonts w:cs="Times New Roman"/>
          <w:sz w:val="24"/>
          <w:szCs w:val="24"/>
          <w:lang w:val="es-ES"/>
        </w:rPr>
        <w:t xml:space="preserve"> </w:t>
      </w:r>
      <w:proofErr w:type="spellStart"/>
      <w:r w:rsidRPr="006A3CBE">
        <w:rPr>
          <w:rFonts w:cs="Times New Roman"/>
          <w:sz w:val="24"/>
          <w:szCs w:val="24"/>
          <w:lang w:val="es-ES"/>
        </w:rPr>
        <w:t>the</w:t>
      </w:r>
      <w:proofErr w:type="spellEnd"/>
      <w:r w:rsidRPr="006A3CBE">
        <w:rPr>
          <w:rFonts w:cs="Times New Roman"/>
          <w:sz w:val="24"/>
          <w:szCs w:val="24"/>
          <w:lang w:val="es-ES"/>
        </w:rPr>
        <w:t xml:space="preserve"> bags </w:t>
      </w:r>
      <w:proofErr w:type="spellStart"/>
      <w:proofErr w:type="gramStart"/>
      <w:r w:rsidRPr="006A3CBE">
        <w:rPr>
          <w:rFonts w:cs="Times New Roman"/>
          <w:sz w:val="24"/>
          <w:szCs w:val="24"/>
          <w:lang w:val="es-ES"/>
        </w:rPr>
        <w:t>have</w:t>
      </w:r>
      <w:proofErr w:type="spellEnd"/>
      <w:r w:rsidRPr="006A3CBE">
        <w:rPr>
          <w:rFonts w:cs="Times New Roman"/>
          <w:sz w:val="24"/>
          <w:szCs w:val="24"/>
          <w:lang w:val="es-ES"/>
        </w:rPr>
        <w:t xml:space="preserve"> been opened</w:t>
      </w:r>
      <w:proofErr w:type="gramEnd"/>
      <w:r w:rsidRPr="006A3CBE">
        <w:rPr>
          <w:rFonts w:cs="Times New Roman"/>
          <w:sz w:val="24"/>
          <w:szCs w:val="24"/>
          <w:lang w:val="es-ES"/>
        </w:rPr>
        <w:t xml:space="preserve">, the two waste streams go to the </w:t>
      </w:r>
      <w:proofErr w:type="spellStart"/>
      <w:r w:rsidRPr="006A3CBE">
        <w:rPr>
          <w:rFonts w:cs="Times New Roman"/>
          <w:sz w:val="24"/>
          <w:szCs w:val="24"/>
          <w:lang w:val="es-ES"/>
        </w:rPr>
        <w:t>trommel</w:t>
      </w:r>
      <w:proofErr w:type="spellEnd"/>
      <w:r w:rsidRPr="006A3CBE">
        <w:rPr>
          <w:rFonts w:cs="Times New Roman"/>
          <w:sz w:val="24"/>
          <w:szCs w:val="24"/>
          <w:lang w:val="es-ES"/>
        </w:rPr>
        <w:t xml:space="preserve"> (drum screen). The screen split up the input material into </w:t>
      </w:r>
      <w:proofErr w:type="gramStart"/>
      <w:r w:rsidRPr="006A3CBE">
        <w:rPr>
          <w:rFonts w:cs="Times New Roman"/>
          <w:sz w:val="24"/>
          <w:szCs w:val="24"/>
          <w:lang w:val="es-ES"/>
        </w:rPr>
        <w:t>three grain</w:t>
      </w:r>
      <w:proofErr w:type="gramEnd"/>
      <w:r w:rsidRPr="006A3CBE">
        <w:rPr>
          <w:rFonts w:cs="Times New Roman"/>
          <w:sz w:val="24"/>
          <w:szCs w:val="24"/>
          <w:lang w:val="es-ES"/>
        </w:rPr>
        <w:t xml:space="preserve"> sizes: &lt;80 mm; 80-320 mm; &gt;320 mm. </w:t>
      </w:r>
    </w:p>
    <w:p w14:paraId="60837550"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The main stream, which is the most relevant for the sorting of recyclables, is 80-320 mm. </w:t>
      </w:r>
      <w:proofErr w:type="spellStart"/>
      <w:r w:rsidRPr="006A3CBE">
        <w:rPr>
          <w:rFonts w:cs="Times New Roman"/>
          <w:sz w:val="24"/>
          <w:szCs w:val="24"/>
          <w:lang w:val="es-ES"/>
        </w:rPr>
        <w:t>The</w:t>
      </w:r>
      <w:proofErr w:type="spellEnd"/>
      <w:r w:rsidRPr="006A3CBE">
        <w:rPr>
          <w:rFonts w:cs="Times New Roman"/>
          <w:sz w:val="24"/>
          <w:szCs w:val="24"/>
          <w:lang w:val="es-ES"/>
        </w:rPr>
        <w:t xml:space="preserve"> </w:t>
      </w:r>
      <w:proofErr w:type="spellStart"/>
      <w:r w:rsidRPr="006A3CBE">
        <w:rPr>
          <w:rFonts w:cs="Times New Roman"/>
          <w:sz w:val="24"/>
          <w:szCs w:val="24"/>
          <w:lang w:val="es-ES"/>
        </w:rPr>
        <w:t>fraction</w:t>
      </w:r>
      <w:proofErr w:type="spellEnd"/>
      <w:r w:rsidRPr="006A3CBE">
        <w:rPr>
          <w:rFonts w:cs="Times New Roman"/>
          <w:sz w:val="24"/>
          <w:szCs w:val="24"/>
          <w:lang w:val="es-ES"/>
        </w:rPr>
        <w:t xml:space="preserve"> &lt;80 mm, which has a very high organic content, after removing the </w:t>
      </w:r>
      <w:proofErr w:type="spellStart"/>
      <w:r w:rsidRPr="006A3CBE">
        <w:rPr>
          <w:rFonts w:cs="Times New Roman"/>
          <w:sz w:val="24"/>
          <w:szCs w:val="24"/>
          <w:lang w:val="es-ES"/>
        </w:rPr>
        <w:t>inerts</w:t>
      </w:r>
      <w:proofErr w:type="spellEnd"/>
      <w:r w:rsidRPr="006A3CBE">
        <w:rPr>
          <w:rFonts w:cs="Times New Roman"/>
          <w:sz w:val="24"/>
          <w:szCs w:val="24"/>
          <w:lang w:val="es-ES"/>
        </w:rPr>
        <w:t xml:space="preserve"> with X-ray sensor based sorter machine is biologically stabilised during several treatment steps; while the &gt;320 mm fraction is stored and shredded regularly.</w:t>
      </w:r>
    </w:p>
    <w:p w14:paraId="46767DB7"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After the polymers and </w:t>
      </w:r>
      <w:proofErr w:type="spellStart"/>
      <w:r w:rsidRPr="006A3CBE">
        <w:rPr>
          <w:rFonts w:cs="Times New Roman"/>
          <w:sz w:val="24"/>
          <w:szCs w:val="24"/>
        </w:rPr>
        <w:t>aluminium</w:t>
      </w:r>
      <w:proofErr w:type="spellEnd"/>
      <w:r w:rsidRPr="006A3CBE">
        <w:rPr>
          <w:rFonts w:cs="Times New Roman"/>
          <w:sz w:val="24"/>
          <w:szCs w:val="24"/>
        </w:rPr>
        <w:t xml:space="preserve"> </w:t>
      </w:r>
      <w:proofErr w:type="gramStart"/>
      <w:r w:rsidRPr="006A3CBE">
        <w:rPr>
          <w:rFonts w:cs="Times New Roman"/>
          <w:sz w:val="24"/>
          <w:szCs w:val="24"/>
        </w:rPr>
        <w:t>have been separated</w:t>
      </w:r>
      <w:proofErr w:type="gramEnd"/>
      <w:r w:rsidRPr="006A3CBE">
        <w:rPr>
          <w:rFonts w:cs="Times New Roman"/>
          <w:sz w:val="24"/>
          <w:szCs w:val="24"/>
        </w:rPr>
        <w:t xml:space="preserve"> from the 80-320 mm fraction, the two remaining streams converge. </w:t>
      </w:r>
      <w:proofErr w:type="spellStart"/>
      <w:r w:rsidRPr="006A3CBE">
        <w:rPr>
          <w:rFonts w:cs="Times New Roman"/>
          <w:sz w:val="24"/>
          <w:szCs w:val="24"/>
          <w:lang w:val="es-ES"/>
        </w:rPr>
        <w:t>The</w:t>
      </w:r>
      <w:proofErr w:type="spellEnd"/>
      <w:r w:rsidRPr="006A3CBE">
        <w:rPr>
          <w:rFonts w:cs="Times New Roman"/>
          <w:sz w:val="24"/>
          <w:szCs w:val="24"/>
          <w:lang w:val="es-ES"/>
        </w:rPr>
        <w:t xml:space="preserve"> 3D (heavy and rolling) and 2D (light and flat) separation of the sorted polymer and beverage cartons fraction then takes place and from these two streams PET, PP, PE, PE-film and beverage cartons are sorted out.</w:t>
      </w:r>
    </w:p>
    <w:p w14:paraId="01C9217A"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The mixed paper </w:t>
      </w:r>
      <w:proofErr w:type="gramStart"/>
      <w:r w:rsidRPr="006A3CBE">
        <w:rPr>
          <w:rFonts w:cs="Times New Roman"/>
          <w:sz w:val="24"/>
          <w:szCs w:val="24"/>
        </w:rPr>
        <w:t>is sorted</w:t>
      </w:r>
      <w:proofErr w:type="gramEnd"/>
      <w:r w:rsidRPr="006A3CBE">
        <w:rPr>
          <w:rFonts w:cs="Times New Roman"/>
          <w:sz w:val="24"/>
          <w:szCs w:val="24"/>
        </w:rPr>
        <w:t xml:space="preserve"> from the remaining stream after the polymer and </w:t>
      </w:r>
      <w:proofErr w:type="spellStart"/>
      <w:r w:rsidRPr="006A3CBE">
        <w:rPr>
          <w:rFonts w:cs="Times New Roman"/>
          <w:sz w:val="24"/>
          <w:szCs w:val="24"/>
        </w:rPr>
        <w:t>aluminium</w:t>
      </w:r>
      <w:proofErr w:type="spellEnd"/>
      <w:r w:rsidRPr="006A3CBE">
        <w:rPr>
          <w:rFonts w:cs="Times New Roman"/>
          <w:sz w:val="24"/>
          <w:szCs w:val="24"/>
        </w:rPr>
        <w:t xml:space="preserve"> separation. </w:t>
      </w:r>
      <w:proofErr w:type="spellStart"/>
      <w:r w:rsidRPr="006A3CBE">
        <w:rPr>
          <w:rFonts w:cs="Times New Roman"/>
          <w:sz w:val="24"/>
          <w:szCs w:val="24"/>
          <w:lang w:val="es-ES"/>
        </w:rPr>
        <w:t>After</w:t>
      </w:r>
      <w:proofErr w:type="spellEnd"/>
      <w:r w:rsidRPr="006A3CBE">
        <w:rPr>
          <w:rFonts w:cs="Times New Roman"/>
          <w:sz w:val="24"/>
          <w:szCs w:val="24"/>
          <w:lang w:val="es-ES"/>
        </w:rPr>
        <w:t xml:space="preserve"> </w:t>
      </w:r>
      <w:proofErr w:type="spellStart"/>
      <w:r w:rsidRPr="006A3CBE">
        <w:rPr>
          <w:rFonts w:cs="Times New Roman"/>
          <w:sz w:val="24"/>
          <w:szCs w:val="24"/>
          <w:lang w:val="es-ES"/>
        </w:rPr>
        <w:t>this</w:t>
      </w:r>
      <w:proofErr w:type="spellEnd"/>
      <w:r w:rsidRPr="006A3CBE">
        <w:rPr>
          <w:rFonts w:cs="Times New Roman"/>
          <w:sz w:val="24"/>
          <w:szCs w:val="24"/>
          <w:lang w:val="es-ES"/>
        </w:rPr>
        <w:t xml:space="preserve">, </w:t>
      </w:r>
      <w:proofErr w:type="spellStart"/>
      <w:r w:rsidRPr="006A3CBE">
        <w:rPr>
          <w:rFonts w:cs="Times New Roman"/>
          <w:sz w:val="24"/>
          <w:szCs w:val="24"/>
          <w:lang w:val="es-ES"/>
        </w:rPr>
        <w:t>the</w:t>
      </w:r>
      <w:proofErr w:type="spellEnd"/>
      <w:r w:rsidRPr="006A3CBE">
        <w:rPr>
          <w:rFonts w:cs="Times New Roman"/>
          <w:sz w:val="24"/>
          <w:szCs w:val="24"/>
          <w:lang w:val="es-ES"/>
        </w:rPr>
        <w:t xml:space="preserve"> </w:t>
      </w:r>
      <w:proofErr w:type="spellStart"/>
      <w:r w:rsidRPr="006A3CBE">
        <w:rPr>
          <w:rFonts w:cs="Times New Roman"/>
          <w:sz w:val="24"/>
          <w:szCs w:val="24"/>
          <w:lang w:val="es-ES"/>
        </w:rPr>
        <w:t>rest</w:t>
      </w:r>
      <w:proofErr w:type="spellEnd"/>
      <w:r w:rsidRPr="006A3CBE">
        <w:rPr>
          <w:rFonts w:cs="Times New Roman"/>
          <w:sz w:val="24"/>
          <w:szCs w:val="24"/>
          <w:lang w:val="es-ES"/>
        </w:rPr>
        <w:t xml:space="preserve"> of the fraction goes to the RDF sorter, which produces a high quality alternative fuel. Then the residue of the fraction goes to the adjacent landfill.</w:t>
      </w:r>
    </w:p>
    <w:p w14:paraId="10B1AA67"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The &lt;20 mm fraction of the inert material is landfilled and all sorted recyclables e.g. polymers and paper go through a quality control process where any remaining impurities are removed. </w:t>
      </w:r>
      <w:proofErr w:type="spellStart"/>
      <w:r w:rsidRPr="006A3CBE">
        <w:rPr>
          <w:rFonts w:cs="Times New Roman"/>
          <w:sz w:val="24"/>
          <w:szCs w:val="24"/>
          <w:lang w:val="es-ES"/>
        </w:rPr>
        <w:t>The</w:t>
      </w:r>
      <w:proofErr w:type="spellEnd"/>
      <w:r w:rsidRPr="006A3CBE">
        <w:rPr>
          <w:rFonts w:cs="Times New Roman"/>
          <w:sz w:val="24"/>
          <w:szCs w:val="24"/>
          <w:lang w:val="es-ES"/>
        </w:rPr>
        <w:t xml:space="preserve"> </w:t>
      </w:r>
      <w:proofErr w:type="spellStart"/>
      <w:r w:rsidRPr="006A3CBE">
        <w:rPr>
          <w:rFonts w:cs="Times New Roman"/>
          <w:sz w:val="24"/>
          <w:szCs w:val="24"/>
          <w:lang w:val="es-ES"/>
        </w:rPr>
        <w:t>sorted</w:t>
      </w:r>
      <w:proofErr w:type="spellEnd"/>
      <w:r w:rsidRPr="006A3CBE">
        <w:rPr>
          <w:rFonts w:cs="Times New Roman"/>
          <w:sz w:val="24"/>
          <w:szCs w:val="24"/>
          <w:lang w:val="es-ES"/>
        </w:rPr>
        <w:t xml:space="preserve"> </w:t>
      </w:r>
      <w:proofErr w:type="spellStart"/>
      <w:r w:rsidRPr="006A3CBE">
        <w:rPr>
          <w:rFonts w:cs="Times New Roman"/>
          <w:sz w:val="24"/>
          <w:szCs w:val="24"/>
          <w:lang w:val="es-ES"/>
        </w:rPr>
        <w:t>recyclables</w:t>
      </w:r>
      <w:proofErr w:type="spellEnd"/>
      <w:r w:rsidRPr="006A3CBE">
        <w:rPr>
          <w:rFonts w:cs="Times New Roman"/>
          <w:sz w:val="24"/>
          <w:szCs w:val="24"/>
          <w:lang w:val="es-ES"/>
        </w:rPr>
        <w:t xml:space="preserve">, </w:t>
      </w:r>
      <w:proofErr w:type="spellStart"/>
      <w:r w:rsidRPr="006A3CBE">
        <w:rPr>
          <w:rFonts w:cs="Times New Roman"/>
          <w:sz w:val="24"/>
          <w:szCs w:val="24"/>
          <w:lang w:val="es-ES"/>
        </w:rPr>
        <w:t>such</w:t>
      </w:r>
      <w:proofErr w:type="spellEnd"/>
      <w:r w:rsidRPr="006A3CBE">
        <w:rPr>
          <w:rFonts w:cs="Times New Roman"/>
          <w:sz w:val="24"/>
          <w:szCs w:val="24"/>
          <w:lang w:val="es-ES"/>
        </w:rPr>
        <w:t xml:space="preserve"> as PET, PE, PE-film, PP, beverage cartons, mixed paper, ferrous and nonferrous metals, are sold to recycling companies for further processing and have been used, for example, to re-granulate sorted plastic.</w:t>
      </w:r>
    </w:p>
    <w:p w14:paraId="3BE188F8" w14:textId="7B7EE905" w:rsidR="008A5811" w:rsidRPr="006A3CBE" w:rsidRDefault="008A5811" w:rsidP="006A3CBE">
      <w:pPr>
        <w:spacing w:line="360" w:lineRule="auto"/>
        <w:rPr>
          <w:rFonts w:cs="Times New Roman"/>
          <w:sz w:val="24"/>
          <w:szCs w:val="24"/>
        </w:rPr>
      </w:pPr>
      <w:r w:rsidRPr="006A3CBE">
        <w:rPr>
          <w:rFonts w:cs="Times New Roman"/>
          <w:sz w:val="24"/>
          <w:szCs w:val="24"/>
        </w:rPr>
        <w:t> </w:t>
      </w:r>
      <w:r w:rsidRPr="006A3CBE">
        <w:rPr>
          <w:rFonts w:cs="Times New Roman"/>
          <w:sz w:val="24"/>
          <w:szCs w:val="24"/>
        </w:rPr>
        <w:t xml:space="preserve">Laszlo </w:t>
      </w:r>
      <w:proofErr w:type="spellStart"/>
      <w:r w:rsidRPr="006A3CBE">
        <w:rPr>
          <w:rFonts w:cs="Times New Roman"/>
          <w:sz w:val="24"/>
          <w:szCs w:val="24"/>
        </w:rPr>
        <w:t>Szekely</w:t>
      </w:r>
      <w:proofErr w:type="spellEnd"/>
      <w:r w:rsidRPr="006A3CBE">
        <w:rPr>
          <w:rFonts w:cs="Times New Roman"/>
          <w:sz w:val="24"/>
          <w:szCs w:val="24"/>
        </w:rPr>
        <w:t>, Business Development Engineer at TOMRA,</w:t>
      </w:r>
      <w:r w:rsidRPr="006A3CBE">
        <w:rPr>
          <w:rFonts w:cs="Times New Roman"/>
          <w:sz w:val="24"/>
          <w:szCs w:val="24"/>
        </w:rPr>
        <w:t xml:space="preserve"> said: “TOMRA Sorting Recycling provides more than just a</w:t>
      </w:r>
      <w:r w:rsidRPr="006A3CBE">
        <w:rPr>
          <w:rFonts w:cs="Times New Roman"/>
          <w:sz w:val="24"/>
          <w:szCs w:val="24"/>
        </w:rPr>
        <w:t> </w:t>
      </w:r>
      <w:r w:rsidRPr="006A3CBE">
        <w:rPr>
          <w:rFonts w:cs="Times New Roman"/>
          <w:sz w:val="24"/>
          <w:szCs w:val="24"/>
        </w:rPr>
        <w:t>machine</w:t>
      </w:r>
      <w:r w:rsidRPr="006A3CBE">
        <w:rPr>
          <w:rFonts w:cs="Times New Roman"/>
          <w:sz w:val="24"/>
          <w:szCs w:val="24"/>
        </w:rPr>
        <w:t> </w:t>
      </w:r>
      <w:r w:rsidRPr="006A3CBE">
        <w:rPr>
          <w:rFonts w:cs="Times New Roman"/>
          <w:sz w:val="24"/>
          <w:szCs w:val="24"/>
        </w:rPr>
        <w:t>off the shelf: our expert engineers in the field of recycling understand the complex nature of processing raw</w:t>
      </w:r>
      <w:r w:rsidRPr="006A3CBE">
        <w:rPr>
          <w:rFonts w:cs="Times New Roman"/>
          <w:sz w:val="24"/>
          <w:szCs w:val="24"/>
        </w:rPr>
        <w:t> </w:t>
      </w:r>
      <w:r w:rsidRPr="006A3CBE">
        <w:rPr>
          <w:rFonts w:cs="Times New Roman"/>
          <w:sz w:val="24"/>
          <w:szCs w:val="24"/>
        </w:rPr>
        <w:t>waste</w:t>
      </w:r>
      <w:r w:rsidRPr="006A3CBE">
        <w:rPr>
          <w:rFonts w:cs="Times New Roman"/>
          <w:sz w:val="24"/>
          <w:szCs w:val="24"/>
        </w:rPr>
        <w:t> </w:t>
      </w:r>
      <w:r w:rsidRPr="006A3CBE">
        <w:rPr>
          <w:rFonts w:cs="Times New Roman"/>
          <w:sz w:val="24"/>
          <w:szCs w:val="24"/>
        </w:rPr>
        <w:t>and</w:t>
      </w:r>
      <w:r w:rsidRPr="006A3CBE">
        <w:rPr>
          <w:rFonts w:cs="Times New Roman"/>
          <w:sz w:val="24"/>
          <w:szCs w:val="24"/>
        </w:rPr>
        <w:t> </w:t>
      </w:r>
      <w:r w:rsidRPr="006A3CBE">
        <w:rPr>
          <w:rFonts w:cs="Times New Roman"/>
          <w:sz w:val="24"/>
          <w:szCs w:val="24"/>
        </w:rPr>
        <w:t>metal</w:t>
      </w:r>
      <w:r w:rsidRPr="006A3CBE">
        <w:rPr>
          <w:rFonts w:cs="Times New Roman"/>
          <w:sz w:val="24"/>
          <w:szCs w:val="24"/>
        </w:rPr>
        <w:t> </w:t>
      </w:r>
      <w:r w:rsidRPr="006A3CBE">
        <w:rPr>
          <w:rFonts w:cs="Times New Roman"/>
          <w:sz w:val="24"/>
          <w:szCs w:val="24"/>
        </w:rPr>
        <w:t xml:space="preserve">material, and we work closely with the client to provide the right solution.” </w:t>
      </w:r>
    </w:p>
    <w:p w14:paraId="6671BFAF" w14:textId="77777777" w:rsidR="008A5811" w:rsidRPr="006A3CBE" w:rsidRDefault="008A5811" w:rsidP="006A3CBE">
      <w:pPr>
        <w:spacing w:line="360" w:lineRule="auto"/>
        <w:rPr>
          <w:rFonts w:cs="Times New Roman"/>
          <w:sz w:val="24"/>
          <w:szCs w:val="24"/>
          <w:lang w:val="es-ES"/>
        </w:rPr>
      </w:pPr>
      <w:r w:rsidRPr="006A3CBE">
        <w:rPr>
          <w:rFonts w:cs="Times New Roman"/>
          <w:sz w:val="24"/>
          <w:szCs w:val="24"/>
        </w:rPr>
        <w:t xml:space="preserve">“Thanks to the sorting plant, the whole region has made a giant leap from having to send all of its MSW to landfill, to being able to process up to 120,000 </w:t>
      </w:r>
      <w:proofErr w:type="spellStart"/>
      <w:r w:rsidRPr="006A3CBE">
        <w:rPr>
          <w:rFonts w:cs="Times New Roman"/>
          <w:sz w:val="24"/>
          <w:szCs w:val="24"/>
        </w:rPr>
        <w:t>tonnes</w:t>
      </w:r>
      <w:proofErr w:type="spellEnd"/>
      <w:r w:rsidRPr="006A3CBE">
        <w:rPr>
          <w:rFonts w:cs="Times New Roman"/>
          <w:sz w:val="24"/>
          <w:szCs w:val="24"/>
        </w:rPr>
        <w:t xml:space="preserve"> per year of MSW material in a state-of-the-art-system. </w:t>
      </w:r>
      <w:proofErr w:type="spellStart"/>
      <w:r w:rsidRPr="006A3CBE">
        <w:rPr>
          <w:rFonts w:cs="Times New Roman"/>
          <w:sz w:val="24"/>
          <w:szCs w:val="24"/>
          <w:lang w:val="es-ES"/>
        </w:rPr>
        <w:t>This</w:t>
      </w:r>
      <w:proofErr w:type="spellEnd"/>
      <w:r w:rsidRPr="006A3CBE">
        <w:rPr>
          <w:rFonts w:cs="Times New Roman"/>
          <w:sz w:val="24"/>
          <w:szCs w:val="24"/>
          <w:lang w:val="es-ES"/>
        </w:rPr>
        <w:t xml:space="preserve"> </w:t>
      </w:r>
      <w:proofErr w:type="spellStart"/>
      <w:r w:rsidRPr="006A3CBE">
        <w:rPr>
          <w:rFonts w:cs="Times New Roman"/>
          <w:sz w:val="24"/>
          <w:szCs w:val="24"/>
          <w:lang w:val="es-ES"/>
        </w:rPr>
        <w:t>really</w:t>
      </w:r>
      <w:proofErr w:type="spellEnd"/>
      <w:r w:rsidRPr="006A3CBE">
        <w:rPr>
          <w:rFonts w:cs="Times New Roman"/>
          <w:sz w:val="24"/>
          <w:szCs w:val="24"/>
          <w:lang w:val="es-ES"/>
        </w:rPr>
        <w:t xml:space="preserve"> </w:t>
      </w:r>
      <w:proofErr w:type="spellStart"/>
      <w:r w:rsidRPr="006A3CBE">
        <w:rPr>
          <w:rFonts w:cs="Times New Roman"/>
          <w:sz w:val="24"/>
          <w:szCs w:val="24"/>
          <w:lang w:val="es-ES"/>
        </w:rPr>
        <w:t>is</w:t>
      </w:r>
      <w:proofErr w:type="spellEnd"/>
      <w:r w:rsidRPr="006A3CBE">
        <w:rPr>
          <w:rFonts w:cs="Times New Roman"/>
          <w:sz w:val="24"/>
          <w:szCs w:val="24"/>
          <w:lang w:val="es-ES"/>
        </w:rPr>
        <w:t xml:space="preserve"> a huge achievement for Hungary and especially for the South-Eastern Great Plain region.” </w:t>
      </w:r>
    </w:p>
    <w:p w14:paraId="323B721C" w14:textId="77777777" w:rsidR="008A5811" w:rsidRPr="006A3CBE" w:rsidRDefault="008A5811" w:rsidP="006A3CBE">
      <w:pPr>
        <w:spacing w:line="360" w:lineRule="auto"/>
        <w:rPr>
          <w:rFonts w:cs="Times New Roman"/>
          <w:sz w:val="24"/>
          <w:szCs w:val="24"/>
        </w:rPr>
      </w:pPr>
      <w:r w:rsidRPr="006A3CBE">
        <w:rPr>
          <w:rFonts w:cs="Times New Roman"/>
          <w:sz w:val="24"/>
          <w:szCs w:val="24"/>
        </w:rPr>
        <w:lastRenderedPageBreak/>
        <w:t xml:space="preserve">TOMRA Sorting Recycling designs and manufactures sensor-based sorting technologies for the global recycling and waste management industry and more than 4,400 of its systems </w:t>
      </w:r>
      <w:proofErr w:type="gramStart"/>
      <w:r w:rsidRPr="006A3CBE">
        <w:rPr>
          <w:rFonts w:cs="Times New Roman"/>
          <w:sz w:val="24"/>
          <w:szCs w:val="24"/>
        </w:rPr>
        <w:t>have been installed</w:t>
      </w:r>
      <w:proofErr w:type="gramEnd"/>
      <w:r w:rsidRPr="006A3CBE">
        <w:rPr>
          <w:rFonts w:cs="Times New Roman"/>
          <w:sz w:val="24"/>
          <w:szCs w:val="24"/>
        </w:rPr>
        <w:t xml:space="preserve"> in 50 countries worldwide.</w:t>
      </w:r>
    </w:p>
    <w:p w14:paraId="561D0DF5" w14:textId="77777777" w:rsidR="008A5811" w:rsidRPr="006A3CBE" w:rsidRDefault="008A5811" w:rsidP="006A3CBE">
      <w:pPr>
        <w:spacing w:line="360" w:lineRule="auto"/>
        <w:rPr>
          <w:rFonts w:cs="Times New Roman"/>
          <w:sz w:val="24"/>
          <w:szCs w:val="24"/>
        </w:rPr>
      </w:pPr>
      <w:r w:rsidRPr="006A3CBE">
        <w:rPr>
          <w:rFonts w:cs="Times New Roman"/>
          <w:sz w:val="24"/>
          <w:szCs w:val="24"/>
        </w:rPr>
        <w:t xml:space="preserve">Responsible for developing the world’s first high capacity near infrared sensor for waste sorting applications, TOMRA Sorting Recycling remains an industry pioneer with a dedication to extracting high purity fractions from waste streams that </w:t>
      </w:r>
      <w:proofErr w:type="spellStart"/>
      <w:r w:rsidRPr="006A3CBE">
        <w:rPr>
          <w:rFonts w:cs="Times New Roman"/>
          <w:sz w:val="24"/>
          <w:szCs w:val="24"/>
        </w:rPr>
        <w:t>maximise</w:t>
      </w:r>
      <w:proofErr w:type="spellEnd"/>
      <w:r w:rsidRPr="006A3CBE">
        <w:rPr>
          <w:rFonts w:cs="Times New Roman"/>
          <w:sz w:val="24"/>
          <w:szCs w:val="24"/>
        </w:rPr>
        <w:t xml:space="preserve"> both yield and profits.</w:t>
      </w:r>
    </w:p>
    <w:p w14:paraId="3E396EC2" w14:textId="77777777" w:rsidR="006A3CBE" w:rsidRDefault="006A3CBE" w:rsidP="008A5811">
      <w:pPr>
        <w:contextualSpacing/>
        <w:jc w:val="center"/>
        <w:rPr>
          <w:iCs/>
          <w:lang w:eastAsia="en-GB"/>
        </w:rPr>
      </w:pPr>
    </w:p>
    <w:p w14:paraId="5DDBDEE7" w14:textId="77777777" w:rsidR="008A5811" w:rsidRDefault="008A5811" w:rsidP="008A5811">
      <w:pPr>
        <w:contextualSpacing/>
        <w:jc w:val="center"/>
      </w:pPr>
      <w:r>
        <w:rPr>
          <w:iCs/>
          <w:lang w:eastAsia="en-GB"/>
        </w:rPr>
        <w:t>Ends</w:t>
      </w:r>
    </w:p>
    <w:sectPr w:rsidR="008A5811">
      <w:headerReference w:type="default" r:id="rId9"/>
      <w:footerReference w:type="default" r:id="rId10"/>
      <w:pgSz w:w="11906" w:h="16838"/>
      <w:pgMar w:top="1440" w:right="1440" w:bottom="1440" w:left="1440" w:header="708" w:footer="708"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B495C" w14:textId="77777777" w:rsidR="005868AF" w:rsidRDefault="005868AF">
      <w:pPr>
        <w:spacing w:after="0" w:line="240" w:lineRule="auto"/>
      </w:pPr>
      <w:r>
        <w:separator/>
      </w:r>
    </w:p>
  </w:endnote>
  <w:endnote w:type="continuationSeparator" w:id="0">
    <w:p w14:paraId="67C3049A" w14:textId="77777777" w:rsidR="005868AF" w:rsidRDefault="0058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A43D" w14:textId="5D926BE7" w:rsidR="00095298" w:rsidRDefault="00095298">
    <w:pPr>
      <w:pStyle w:val="Piedepgina"/>
      <w:jc w:val="right"/>
    </w:pPr>
    <w:r>
      <w:t xml:space="preserve">Page </w:t>
    </w:r>
    <w:r>
      <w:fldChar w:fldCharType="begin"/>
    </w:r>
    <w:r>
      <w:instrText xml:space="preserve"> PAGE </w:instrText>
    </w:r>
    <w:r>
      <w:fldChar w:fldCharType="separate"/>
    </w:r>
    <w:r w:rsidR="006A3CBE">
      <w:rPr>
        <w:noProof/>
      </w:rPr>
      <w:t>1</w:t>
    </w:r>
    <w:r>
      <w:rPr>
        <w:noProof/>
      </w:rPr>
      <w:fldChar w:fldCharType="end"/>
    </w:r>
    <w:r>
      <w:t xml:space="preserve"> of </w:t>
    </w:r>
    <w:r>
      <w:fldChar w:fldCharType="begin"/>
    </w:r>
    <w:r>
      <w:instrText xml:space="preserve"> NUMPAGES \*Arabic </w:instrText>
    </w:r>
    <w:r>
      <w:fldChar w:fldCharType="separate"/>
    </w:r>
    <w:r w:rsidR="006A3CBE">
      <w:rPr>
        <w:noProof/>
      </w:rPr>
      <w:t>4</w:t>
    </w:r>
    <w:r>
      <w:rPr>
        <w:noProof/>
      </w:rPr>
      <w:fldChar w:fldCharType="end"/>
    </w:r>
  </w:p>
  <w:p w14:paraId="59B4A002" w14:textId="77777777" w:rsidR="00095298" w:rsidRDefault="00095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8439" w14:textId="77777777" w:rsidR="005868AF" w:rsidRDefault="005868AF">
      <w:pPr>
        <w:spacing w:after="0" w:line="240" w:lineRule="auto"/>
      </w:pPr>
      <w:r>
        <w:separator/>
      </w:r>
    </w:p>
  </w:footnote>
  <w:footnote w:type="continuationSeparator" w:id="0">
    <w:p w14:paraId="5C60CCCF" w14:textId="77777777" w:rsidR="005868AF" w:rsidRDefault="00586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C22B" w14:textId="18028BCC" w:rsidR="00095298" w:rsidRDefault="00095298">
    <w:pPr>
      <w:pStyle w:val="Encabezado"/>
    </w:pPr>
    <w:r>
      <w:rPr>
        <w:noProof/>
        <w:lang w:val="es-ES" w:eastAsia="es-ES"/>
      </w:rPr>
      <w:drawing>
        <wp:inline distT="0" distB="0" distL="0" distR="0" wp14:anchorId="6782AB84" wp14:editId="1AFADE34">
          <wp:extent cx="2620010" cy="381000"/>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20010" cy="381000"/>
                  </a:xfrm>
                  <a:prstGeom prst="rect">
                    <a:avLst/>
                  </a:prstGeom>
                  <a:solidFill>
                    <a:srgbClr val="FFFFFF"/>
                  </a:solidFill>
                  <a:ln w="9525">
                    <a:noFill/>
                    <a:miter lim="800000"/>
                    <a:headEnd/>
                    <a:tailEnd/>
                  </a:ln>
                </pic:spPr>
              </pic:pic>
            </a:graphicData>
          </a:graphic>
        </wp:inline>
      </w:drawing>
    </w:r>
    <w:r>
      <w:t xml:space="preserve">  </w:t>
    </w:r>
    <w:r>
      <w:tab/>
      <w:t xml:space="preserve">                                                                                </w:t>
    </w:r>
    <w:r>
      <w:tab/>
    </w:r>
    <w:r>
      <w:tab/>
    </w:r>
    <w:r>
      <w:tab/>
    </w:r>
  </w:p>
  <w:p w14:paraId="36A0C2EA" w14:textId="77777777" w:rsidR="00095298" w:rsidRDefault="000952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699"/>
    <w:multiLevelType w:val="multilevel"/>
    <w:tmpl w:val="D69CD82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abstractNum w:abstractNumId="1">
    <w:nsid w:val="1BCA58B5"/>
    <w:multiLevelType w:val="hybridMultilevel"/>
    <w:tmpl w:val="DBDE6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5D0D6E"/>
    <w:multiLevelType w:val="hybridMultilevel"/>
    <w:tmpl w:val="1BB663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C76EA4"/>
    <w:multiLevelType w:val="hybridMultilevel"/>
    <w:tmpl w:val="8690E6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1A6EA6"/>
    <w:multiLevelType w:val="hybridMultilevel"/>
    <w:tmpl w:val="5FAE32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9657D6"/>
    <w:multiLevelType w:val="multilevel"/>
    <w:tmpl w:val="D69CD82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E7"/>
    <w:rsid w:val="00000453"/>
    <w:rsid w:val="00001EBC"/>
    <w:rsid w:val="00004BDE"/>
    <w:rsid w:val="00005D35"/>
    <w:rsid w:val="00007CEB"/>
    <w:rsid w:val="000137CF"/>
    <w:rsid w:val="00020BD7"/>
    <w:rsid w:val="0003461C"/>
    <w:rsid w:val="0004235A"/>
    <w:rsid w:val="00044590"/>
    <w:rsid w:val="00056BC9"/>
    <w:rsid w:val="00061B0B"/>
    <w:rsid w:val="0007010D"/>
    <w:rsid w:val="00084A42"/>
    <w:rsid w:val="0009392B"/>
    <w:rsid w:val="00095298"/>
    <w:rsid w:val="000954A8"/>
    <w:rsid w:val="000A1374"/>
    <w:rsid w:val="000A2162"/>
    <w:rsid w:val="000C3C29"/>
    <w:rsid w:val="000C3DC9"/>
    <w:rsid w:val="000D0B22"/>
    <w:rsid w:val="000D660D"/>
    <w:rsid w:val="000E63A6"/>
    <w:rsid w:val="000E6A19"/>
    <w:rsid w:val="000E7922"/>
    <w:rsid w:val="000F70F7"/>
    <w:rsid w:val="001043DA"/>
    <w:rsid w:val="00113A7A"/>
    <w:rsid w:val="00116319"/>
    <w:rsid w:val="00133828"/>
    <w:rsid w:val="00137EE4"/>
    <w:rsid w:val="0014368A"/>
    <w:rsid w:val="00143D22"/>
    <w:rsid w:val="0015031E"/>
    <w:rsid w:val="00152671"/>
    <w:rsid w:val="0015321A"/>
    <w:rsid w:val="001561DC"/>
    <w:rsid w:val="00161FC2"/>
    <w:rsid w:val="00172AD6"/>
    <w:rsid w:val="001B36D4"/>
    <w:rsid w:val="001C3FE2"/>
    <w:rsid w:val="001D3004"/>
    <w:rsid w:val="001D57B4"/>
    <w:rsid w:val="001E137F"/>
    <w:rsid w:val="001E79C1"/>
    <w:rsid w:val="001E7CA4"/>
    <w:rsid w:val="001F5421"/>
    <w:rsid w:val="00201D95"/>
    <w:rsid w:val="00202EA6"/>
    <w:rsid w:val="00204148"/>
    <w:rsid w:val="00222AED"/>
    <w:rsid w:val="002265EE"/>
    <w:rsid w:val="002408BE"/>
    <w:rsid w:val="00245E72"/>
    <w:rsid w:val="0025096E"/>
    <w:rsid w:val="00254A43"/>
    <w:rsid w:val="00256570"/>
    <w:rsid w:val="002622F5"/>
    <w:rsid w:val="002663A7"/>
    <w:rsid w:val="0026717B"/>
    <w:rsid w:val="00267BD6"/>
    <w:rsid w:val="00281BCC"/>
    <w:rsid w:val="002873AB"/>
    <w:rsid w:val="002907E8"/>
    <w:rsid w:val="00290B9B"/>
    <w:rsid w:val="002B1110"/>
    <w:rsid w:val="002B6C31"/>
    <w:rsid w:val="002C0AF7"/>
    <w:rsid w:val="002C4773"/>
    <w:rsid w:val="002C5358"/>
    <w:rsid w:val="002C59D3"/>
    <w:rsid w:val="002C5C16"/>
    <w:rsid w:val="002D2FBC"/>
    <w:rsid w:val="002D7AE5"/>
    <w:rsid w:val="002E3E71"/>
    <w:rsid w:val="002F19B5"/>
    <w:rsid w:val="002F42F4"/>
    <w:rsid w:val="00303FCF"/>
    <w:rsid w:val="00304D91"/>
    <w:rsid w:val="00314912"/>
    <w:rsid w:val="003149FB"/>
    <w:rsid w:val="00317EC5"/>
    <w:rsid w:val="0032131F"/>
    <w:rsid w:val="003256BB"/>
    <w:rsid w:val="00332C7F"/>
    <w:rsid w:val="00334E7E"/>
    <w:rsid w:val="00343B79"/>
    <w:rsid w:val="00345710"/>
    <w:rsid w:val="0035543A"/>
    <w:rsid w:val="00356704"/>
    <w:rsid w:val="00357E64"/>
    <w:rsid w:val="003603A0"/>
    <w:rsid w:val="0036605C"/>
    <w:rsid w:val="00370C01"/>
    <w:rsid w:val="0037201F"/>
    <w:rsid w:val="00391B2C"/>
    <w:rsid w:val="00392F02"/>
    <w:rsid w:val="00393684"/>
    <w:rsid w:val="003A0834"/>
    <w:rsid w:val="003A1F22"/>
    <w:rsid w:val="003A36BE"/>
    <w:rsid w:val="003C59A2"/>
    <w:rsid w:val="003C7B4F"/>
    <w:rsid w:val="003D04B8"/>
    <w:rsid w:val="003D19CE"/>
    <w:rsid w:val="003D72EA"/>
    <w:rsid w:val="003D7B03"/>
    <w:rsid w:val="00402FA1"/>
    <w:rsid w:val="00424FFF"/>
    <w:rsid w:val="00435896"/>
    <w:rsid w:val="00436BFE"/>
    <w:rsid w:val="00453674"/>
    <w:rsid w:val="004560FE"/>
    <w:rsid w:val="004576DA"/>
    <w:rsid w:val="00457F65"/>
    <w:rsid w:val="00460823"/>
    <w:rsid w:val="00465304"/>
    <w:rsid w:val="00480963"/>
    <w:rsid w:val="004B4EAB"/>
    <w:rsid w:val="004D1313"/>
    <w:rsid w:val="004D2367"/>
    <w:rsid w:val="004E27E7"/>
    <w:rsid w:val="00500E86"/>
    <w:rsid w:val="005165BE"/>
    <w:rsid w:val="00536FF1"/>
    <w:rsid w:val="0053753C"/>
    <w:rsid w:val="00540F70"/>
    <w:rsid w:val="0055378B"/>
    <w:rsid w:val="00554382"/>
    <w:rsid w:val="0055593C"/>
    <w:rsid w:val="0056180D"/>
    <w:rsid w:val="005664A7"/>
    <w:rsid w:val="005776F4"/>
    <w:rsid w:val="005828E7"/>
    <w:rsid w:val="0058675C"/>
    <w:rsid w:val="005868AF"/>
    <w:rsid w:val="005905C9"/>
    <w:rsid w:val="005974FE"/>
    <w:rsid w:val="005A18DB"/>
    <w:rsid w:val="005A539F"/>
    <w:rsid w:val="005A7F36"/>
    <w:rsid w:val="005B7115"/>
    <w:rsid w:val="005C070C"/>
    <w:rsid w:val="005C2A5D"/>
    <w:rsid w:val="005C2D4C"/>
    <w:rsid w:val="005C33A0"/>
    <w:rsid w:val="005D5D26"/>
    <w:rsid w:val="005D5E46"/>
    <w:rsid w:val="005D6654"/>
    <w:rsid w:val="005E60EE"/>
    <w:rsid w:val="005F04C4"/>
    <w:rsid w:val="005F369B"/>
    <w:rsid w:val="006010C6"/>
    <w:rsid w:val="0060290C"/>
    <w:rsid w:val="00606F1C"/>
    <w:rsid w:val="00611913"/>
    <w:rsid w:val="006149CE"/>
    <w:rsid w:val="00617A7B"/>
    <w:rsid w:val="006214C1"/>
    <w:rsid w:val="00622391"/>
    <w:rsid w:val="006237FF"/>
    <w:rsid w:val="006241C0"/>
    <w:rsid w:val="006303A3"/>
    <w:rsid w:val="00640006"/>
    <w:rsid w:val="00643259"/>
    <w:rsid w:val="006604C2"/>
    <w:rsid w:val="00661147"/>
    <w:rsid w:val="00666369"/>
    <w:rsid w:val="0067393B"/>
    <w:rsid w:val="00674C82"/>
    <w:rsid w:val="00677C32"/>
    <w:rsid w:val="00680E35"/>
    <w:rsid w:val="006821C1"/>
    <w:rsid w:val="006855DC"/>
    <w:rsid w:val="00693766"/>
    <w:rsid w:val="006A0E87"/>
    <w:rsid w:val="006A3CBE"/>
    <w:rsid w:val="006A5EB1"/>
    <w:rsid w:val="006B0B9B"/>
    <w:rsid w:val="006C27A1"/>
    <w:rsid w:val="006C392C"/>
    <w:rsid w:val="006C3CEF"/>
    <w:rsid w:val="006C4469"/>
    <w:rsid w:val="006C75F1"/>
    <w:rsid w:val="006D0B6E"/>
    <w:rsid w:val="006D1337"/>
    <w:rsid w:val="006D3C18"/>
    <w:rsid w:val="006D4826"/>
    <w:rsid w:val="006D7A8D"/>
    <w:rsid w:val="006E2B2D"/>
    <w:rsid w:val="006F028A"/>
    <w:rsid w:val="006F1E78"/>
    <w:rsid w:val="006F4956"/>
    <w:rsid w:val="006F78D1"/>
    <w:rsid w:val="007013A1"/>
    <w:rsid w:val="007049A0"/>
    <w:rsid w:val="00720C5E"/>
    <w:rsid w:val="00722808"/>
    <w:rsid w:val="00727AA0"/>
    <w:rsid w:val="00734D6E"/>
    <w:rsid w:val="007350DB"/>
    <w:rsid w:val="00740C67"/>
    <w:rsid w:val="0074377D"/>
    <w:rsid w:val="00744144"/>
    <w:rsid w:val="00744325"/>
    <w:rsid w:val="007609AA"/>
    <w:rsid w:val="00765811"/>
    <w:rsid w:val="00771795"/>
    <w:rsid w:val="00771F07"/>
    <w:rsid w:val="0077221D"/>
    <w:rsid w:val="00772B97"/>
    <w:rsid w:val="0077785D"/>
    <w:rsid w:val="00784EA6"/>
    <w:rsid w:val="00786937"/>
    <w:rsid w:val="007A0980"/>
    <w:rsid w:val="007A1B7F"/>
    <w:rsid w:val="007A4E8A"/>
    <w:rsid w:val="007B46D2"/>
    <w:rsid w:val="007C0849"/>
    <w:rsid w:val="007C34AD"/>
    <w:rsid w:val="007D57DE"/>
    <w:rsid w:val="007E035C"/>
    <w:rsid w:val="007E0970"/>
    <w:rsid w:val="007E6064"/>
    <w:rsid w:val="007F02EB"/>
    <w:rsid w:val="007F4A5F"/>
    <w:rsid w:val="00800DB3"/>
    <w:rsid w:val="00804C86"/>
    <w:rsid w:val="00805828"/>
    <w:rsid w:val="008077D6"/>
    <w:rsid w:val="008162DF"/>
    <w:rsid w:val="00821C3B"/>
    <w:rsid w:val="00833A11"/>
    <w:rsid w:val="008363DE"/>
    <w:rsid w:val="008465AB"/>
    <w:rsid w:val="008625E0"/>
    <w:rsid w:val="0087496B"/>
    <w:rsid w:val="00875A46"/>
    <w:rsid w:val="00875F89"/>
    <w:rsid w:val="00881A99"/>
    <w:rsid w:val="00885504"/>
    <w:rsid w:val="00887393"/>
    <w:rsid w:val="00887F8E"/>
    <w:rsid w:val="0089311C"/>
    <w:rsid w:val="0089792C"/>
    <w:rsid w:val="008A16C4"/>
    <w:rsid w:val="008A2A05"/>
    <w:rsid w:val="008A4F09"/>
    <w:rsid w:val="008A5811"/>
    <w:rsid w:val="008B32C6"/>
    <w:rsid w:val="008B65AC"/>
    <w:rsid w:val="008C0712"/>
    <w:rsid w:val="008C2320"/>
    <w:rsid w:val="008C39E7"/>
    <w:rsid w:val="008C74B7"/>
    <w:rsid w:val="008D2988"/>
    <w:rsid w:val="008D4702"/>
    <w:rsid w:val="008E3C75"/>
    <w:rsid w:val="008E44BB"/>
    <w:rsid w:val="008E501D"/>
    <w:rsid w:val="008E5EE8"/>
    <w:rsid w:val="008E7E29"/>
    <w:rsid w:val="008F0774"/>
    <w:rsid w:val="008F3549"/>
    <w:rsid w:val="00901172"/>
    <w:rsid w:val="00901EF9"/>
    <w:rsid w:val="00902490"/>
    <w:rsid w:val="009038F5"/>
    <w:rsid w:val="00905ABD"/>
    <w:rsid w:val="009134E4"/>
    <w:rsid w:val="009227D6"/>
    <w:rsid w:val="0092663D"/>
    <w:rsid w:val="00934E63"/>
    <w:rsid w:val="009353D7"/>
    <w:rsid w:val="0094529B"/>
    <w:rsid w:val="00955CFE"/>
    <w:rsid w:val="009576BD"/>
    <w:rsid w:val="009667FD"/>
    <w:rsid w:val="009724EA"/>
    <w:rsid w:val="00991C08"/>
    <w:rsid w:val="009929C4"/>
    <w:rsid w:val="009A2880"/>
    <w:rsid w:val="009B09F3"/>
    <w:rsid w:val="009D2F63"/>
    <w:rsid w:val="009E08D6"/>
    <w:rsid w:val="009E218C"/>
    <w:rsid w:val="009E3FC9"/>
    <w:rsid w:val="009E5286"/>
    <w:rsid w:val="009F67A9"/>
    <w:rsid w:val="009F7A42"/>
    <w:rsid w:val="00A046E7"/>
    <w:rsid w:val="00A22DFC"/>
    <w:rsid w:val="00A235E8"/>
    <w:rsid w:val="00A24F15"/>
    <w:rsid w:val="00A26677"/>
    <w:rsid w:val="00A270AD"/>
    <w:rsid w:val="00A36770"/>
    <w:rsid w:val="00A409BB"/>
    <w:rsid w:val="00A52AAE"/>
    <w:rsid w:val="00A53949"/>
    <w:rsid w:val="00A73F0D"/>
    <w:rsid w:val="00A77874"/>
    <w:rsid w:val="00A853CE"/>
    <w:rsid w:val="00A866A7"/>
    <w:rsid w:val="00A947A1"/>
    <w:rsid w:val="00AA43BD"/>
    <w:rsid w:val="00AA760F"/>
    <w:rsid w:val="00AA7AD1"/>
    <w:rsid w:val="00AB0D43"/>
    <w:rsid w:val="00AB189C"/>
    <w:rsid w:val="00AB52FE"/>
    <w:rsid w:val="00AC530B"/>
    <w:rsid w:val="00AD1564"/>
    <w:rsid w:val="00AE401A"/>
    <w:rsid w:val="00AE50EF"/>
    <w:rsid w:val="00AF1BB7"/>
    <w:rsid w:val="00B06886"/>
    <w:rsid w:val="00B10A95"/>
    <w:rsid w:val="00B12CB7"/>
    <w:rsid w:val="00B208B3"/>
    <w:rsid w:val="00B24028"/>
    <w:rsid w:val="00B36FCA"/>
    <w:rsid w:val="00B41041"/>
    <w:rsid w:val="00B454C5"/>
    <w:rsid w:val="00B53681"/>
    <w:rsid w:val="00B54807"/>
    <w:rsid w:val="00B54DF5"/>
    <w:rsid w:val="00B70D57"/>
    <w:rsid w:val="00B759E7"/>
    <w:rsid w:val="00B82671"/>
    <w:rsid w:val="00B85325"/>
    <w:rsid w:val="00B92BC5"/>
    <w:rsid w:val="00B95F7E"/>
    <w:rsid w:val="00BA1FFB"/>
    <w:rsid w:val="00BA3A6E"/>
    <w:rsid w:val="00BA3E19"/>
    <w:rsid w:val="00BA5177"/>
    <w:rsid w:val="00BA51F6"/>
    <w:rsid w:val="00BB0EDB"/>
    <w:rsid w:val="00BB2EC5"/>
    <w:rsid w:val="00BB6D14"/>
    <w:rsid w:val="00BC59C5"/>
    <w:rsid w:val="00BD3656"/>
    <w:rsid w:val="00BD6C92"/>
    <w:rsid w:val="00BE0174"/>
    <w:rsid w:val="00BE058B"/>
    <w:rsid w:val="00BE4CBF"/>
    <w:rsid w:val="00C02299"/>
    <w:rsid w:val="00C06EA1"/>
    <w:rsid w:val="00C0771B"/>
    <w:rsid w:val="00C1282A"/>
    <w:rsid w:val="00C13660"/>
    <w:rsid w:val="00C13FA4"/>
    <w:rsid w:val="00C148BA"/>
    <w:rsid w:val="00C15E50"/>
    <w:rsid w:val="00C17FE9"/>
    <w:rsid w:val="00C24A7E"/>
    <w:rsid w:val="00C25AB9"/>
    <w:rsid w:val="00C332BB"/>
    <w:rsid w:val="00C370C8"/>
    <w:rsid w:val="00C527C3"/>
    <w:rsid w:val="00C52B83"/>
    <w:rsid w:val="00C52F61"/>
    <w:rsid w:val="00C56980"/>
    <w:rsid w:val="00C56DAE"/>
    <w:rsid w:val="00C6212B"/>
    <w:rsid w:val="00C73F40"/>
    <w:rsid w:val="00C76C59"/>
    <w:rsid w:val="00C8034B"/>
    <w:rsid w:val="00C814BE"/>
    <w:rsid w:val="00CA0F1F"/>
    <w:rsid w:val="00CA27B3"/>
    <w:rsid w:val="00CA4249"/>
    <w:rsid w:val="00CA6B55"/>
    <w:rsid w:val="00CB0661"/>
    <w:rsid w:val="00CB09C2"/>
    <w:rsid w:val="00CB0C11"/>
    <w:rsid w:val="00CB2A27"/>
    <w:rsid w:val="00CB3081"/>
    <w:rsid w:val="00CD6070"/>
    <w:rsid w:val="00CE41BB"/>
    <w:rsid w:val="00CE573E"/>
    <w:rsid w:val="00CF10E2"/>
    <w:rsid w:val="00D01F91"/>
    <w:rsid w:val="00D10B53"/>
    <w:rsid w:val="00D12237"/>
    <w:rsid w:val="00D17396"/>
    <w:rsid w:val="00D23A93"/>
    <w:rsid w:val="00D270F6"/>
    <w:rsid w:val="00D34FFD"/>
    <w:rsid w:val="00D41EA8"/>
    <w:rsid w:val="00D447A9"/>
    <w:rsid w:val="00D50B86"/>
    <w:rsid w:val="00D51C2C"/>
    <w:rsid w:val="00D61323"/>
    <w:rsid w:val="00D62812"/>
    <w:rsid w:val="00D628A2"/>
    <w:rsid w:val="00D62F21"/>
    <w:rsid w:val="00D64E00"/>
    <w:rsid w:val="00D73F28"/>
    <w:rsid w:val="00D740E1"/>
    <w:rsid w:val="00D74D10"/>
    <w:rsid w:val="00D777CD"/>
    <w:rsid w:val="00D84120"/>
    <w:rsid w:val="00D86793"/>
    <w:rsid w:val="00D9109C"/>
    <w:rsid w:val="00D96E21"/>
    <w:rsid w:val="00DA0CE3"/>
    <w:rsid w:val="00DA6CDA"/>
    <w:rsid w:val="00DA7211"/>
    <w:rsid w:val="00DA7285"/>
    <w:rsid w:val="00DB4155"/>
    <w:rsid w:val="00DC0E25"/>
    <w:rsid w:val="00DD268E"/>
    <w:rsid w:val="00DE06B6"/>
    <w:rsid w:val="00E02AC3"/>
    <w:rsid w:val="00E0769D"/>
    <w:rsid w:val="00E3212E"/>
    <w:rsid w:val="00E36239"/>
    <w:rsid w:val="00E40CC3"/>
    <w:rsid w:val="00E42DDF"/>
    <w:rsid w:val="00E43E06"/>
    <w:rsid w:val="00E51215"/>
    <w:rsid w:val="00E56993"/>
    <w:rsid w:val="00E71FF3"/>
    <w:rsid w:val="00E7486C"/>
    <w:rsid w:val="00E75965"/>
    <w:rsid w:val="00E86EA7"/>
    <w:rsid w:val="00E92A41"/>
    <w:rsid w:val="00EB2583"/>
    <w:rsid w:val="00EB3CFE"/>
    <w:rsid w:val="00EB6C0D"/>
    <w:rsid w:val="00EC48FE"/>
    <w:rsid w:val="00EF472C"/>
    <w:rsid w:val="00EF7602"/>
    <w:rsid w:val="00F01199"/>
    <w:rsid w:val="00F01FB2"/>
    <w:rsid w:val="00F10C7D"/>
    <w:rsid w:val="00F17368"/>
    <w:rsid w:val="00F207F3"/>
    <w:rsid w:val="00F31C01"/>
    <w:rsid w:val="00F33B0A"/>
    <w:rsid w:val="00F356AF"/>
    <w:rsid w:val="00F57502"/>
    <w:rsid w:val="00F60D29"/>
    <w:rsid w:val="00F64E94"/>
    <w:rsid w:val="00F712FD"/>
    <w:rsid w:val="00F71843"/>
    <w:rsid w:val="00F734CE"/>
    <w:rsid w:val="00F74DD4"/>
    <w:rsid w:val="00F75D4B"/>
    <w:rsid w:val="00F85750"/>
    <w:rsid w:val="00F91635"/>
    <w:rsid w:val="00FA2015"/>
    <w:rsid w:val="00FB0E7E"/>
    <w:rsid w:val="00FB335A"/>
    <w:rsid w:val="00FB7C07"/>
    <w:rsid w:val="00FC3D92"/>
    <w:rsid w:val="00FD4804"/>
    <w:rsid w:val="00FE1502"/>
    <w:rsid w:val="00FE2101"/>
    <w:rsid w:val="00FF7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971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F7"/>
    <w:pPr>
      <w:suppressAutoHyphens/>
      <w:spacing w:after="200" w:line="276" w:lineRule="auto"/>
    </w:pPr>
    <w:rPr>
      <w:rFonts w:ascii="Calibri" w:eastAsia="SimSun" w:hAnsi="Calibri" w:cs="font389"/>
      <w:kern w:val="1"/>
      <w:sz w:val="22"/>
      <w:szCs w:val="22"/>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ListLabel1">
    <w:name w:val="ListLabel 1"/>
    <w:rPr>
      <w:rFonts w:cs="Courier New"/>
    </w:rPr>
  </w:style>
  <w:style w:type="character" w:customStyle="1" w:styleId="DefaultParagraphFont1">
    <w:name w:val="Default Paragraph Font1"/>
  </w:style>
  <w:style w:type="character" w:styleId="Hipervnculo">
    <w:name w:val="Hyperlink"/>
    <w:rPr>
      <w:color w:val="0000FF"/>
      <w:u w:val="single"/>
    </w:rPr>
  </w:style>
  <w:style w:type="character" w:customStyle="1" w:styleId="TextodegloboCar">
    <w:name w:val="Texto de globo Car"/>
    <w:basedOn w:val="DefaultParagraphFont1"/>
  </w:style>
  <w:style w:type="character" w:customStyle="1" w:styleId="CommentReference1">
    <w:name w:val="Comment Reference1"/>
    <w:basedOn w:val="DefaultParagraphFont1"/>
  </w:style>
  <w:style w:type="character" w:customStyle="1" w:styleId="TextocomentarioCar">
    <w:name w:val="Texto comentario Car"/>
    <w:basedOn w:val="DefaultParagraphFont1"/>
  </w:style>
  <w:style w:type="character" w:customStyle="1" w:styleId="AsuntodelcomentarioCar">
    <w:name w:val="Asunto del comentario Car"/>
    <w:basedOn w:val="TextocomentarioCar"/>
    <w:uiPriority w:val="99"/>
  </w:style>
  <w:style w:type="character" w:customStyle="1" w:styleId="EncabezadoCar">
    <w:name w:val="Encabezado Car"/>
    <w:basedOn w:val="DefaultParagraphFont1"/>
  </w:style>
  <w:style w:type="character" w:customStyle="1" w:styleId="PiedepginaCar">
    <w:name w:val="Pie de página Car"/>
    <w:basedOn w:val="DefaultParagraphFont1"/>
  </w:style>
  <w:style w:type="character" w:styleId="Textoennegrita">
    <w:name w:val="Strong"/>
    <w:uiPriority w:val="22"/>
    <w:qFormat/>
    <w:rPr>
      <w:b/>
      <w:bCs/>
    </w:rPr>
  </w:style>
  <w:style w:type="character" w:customStyle="1" w:styleId="WW8Num11z0">
    <w:name w:val="WW8Num11z0"/>
  </w:style>
  <w:style w:type="character" w:customStyle="1" w:styleId="Textoindependiente3Car">
    <w:name w:val="Texto independiente 3 Car"/>
    <w:basedOn w:val="DefaultParagraphFont1"/>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Standard1">
    <w:name w:val="Standard1"/>
    <w:pPr>
      <w:widowControl w:val="0"/>
      <w:suppressAutoHyphens/>
      <w:spacing w:after="200" w:line="276" w:lineRule="auto"/>
    </w:pPr>
    <w:rPr>
      <w:rFonts w:ascii="Calibri" w:eastAsia="SimSun" w:hAnsi="Calibri" w:cs="font389"/>
      <w:kern w:val="1"/>
      <w:sz w:val="22"/>
      <w:szCs w:val="22"/>
      <w:lang w:val="en-US" w:eastAsia="ar-SA"/>
    </w:rPr>
  </w:style>
  <w:style w:type="paragraph" w:customStyle="1" w:styleId="BalloonText1">
    <w:name w:val="Balloon Text1"/>
    <w:basedOn w:val="Normal"/>
  </w:style>
  <w:style w:type="paragraph" w:customStyle="1" w:styleId="CommentText1">
    <w:name w:val="Comment Text1"/>
    <w:basedOn w:val="Normal"/>
  </w:style>
  <w:style w:type="paragraph" w:customStyle="1" w:styleId="CommentSubject1">
    <w:name w:val="Comment Subject1"/>
    <w:basedOn w:val="CommentText1"/>
  </w:style>
  <w:style w:type="paragraph" w:styleId="Encabezado">
    <w:name w:val="header"/>
    <w:basedOn w:val="Normal"/>
    <w:pPr>
      <w:suppressLineNumbers/>
      <w:tabs>
        <w:tab w:val="center" w:pos="4703"/>
        <w:tab w:val="right" w:pos="9406"/>
      </w:tabs>
      <w:spacing w:after="0" w:line="100" w:lineRule="atLeast"/>
    </w:pPr>
  </w:style>
  <w:style w:type="paragraph" w:styleId="Piedepgina">
    <w:name w:val="footer"/>
    <w:basedOn w:val="Normal"/>
    <w:pPr>
      <w:suppressLineNumbers/>
      <w:tabs>
        <w:tab w:val="center" w:pos="4703"/>
        <w:tab w:val="right" w:pos="9406"/>
      </w:tabs>
      <w:spacing w:after="0" w:line="100" w:lineRule="atLeast"/>
    </w:pPr>
  </w:style>
  <w:style w:type="paragraph" w:customStyle="1" w:styleId="NoSpacing1">
    <w:name w:val="No Spacing1"/>
    <w:pPr>
      <w:widowControl w:val="0"/>
      <w:suppressAutoHyphens/>
      <w:spacing w:after="200" w:line="276" w:lineRule="auto"/>
    </w:pPr>
    <w:rPr>
      <w:rFonts w:ascii="Calibri" w:eastAsia="SimSun" w:hAnsi="Calibri" w:cs="font389"/>
      <w:kern w:val="1"/>
      <w:sz w:val="22"/>
      <w:szCs w:val="22"/>
      <w:lang w:val="en-US" w:eastAsia="ar-SA"/>
    </w:rPr>
  </w:style>
  <w:style w:type="paragraph" w:customStyle="1" w:styleId="ListParagraph1">
    <w:name w:val="List Paragraph1"/>
    <w:basedOn w:val="Normal"/>
  </w:style>
  <w:style w:type="paragraph" w:customStyle="1" w:styleId="Left">
    <w:name w:val="Left"/>
    <w:pPr>
      <w:widowControl w:val="0"/>
      <w:suppressAutoHyphens/>
      <w:spacing w:after="200" w:line="276" w:lineRule="auto"/>
    </w:pPr>
    <w:rPr>
      <w:rFonts w:ascii="Calibri" w:eastAsia="SimSun" w:hAnsi="Calibri" w:cs="font389"/>
      <w:kern w:val="1"/>
      <w:sz w:val="22"/>
      <w:szCs w:val="22"/>
      <w:lang w:val="en-US" w:eastAsia="ar-SA"/>
    </w:rPr>
  </w:style>
  <w:style w:type="paragraph" w:customStyle="1" w:styleId="BodyText31">
    <w:name w:val="Body Text 31"/>
    <w:basedOn w:val="Normal"/>
  </w:style>
  <w:style w:type="character" w:customStyle="1" w:styleId="apple-converted-space">
    <w:name w:val="apple-converted-space"/>
    <w:rsid w:val="000C3DC9"/>
  </w:style>
  <w:style w:type="character" w:styleId="Refdecomentario">
    <w:name w:val="annotation reference"/>
    <w:basedOn w:val="Fuentedeprrafopredeter"/>
    <w:uiPriority w:val="99"/>
    <w:semiHidden/>
    <w:unhideWhenUsed/>
    <w:rsid w:val="00640006"/>
    <w:rPr>
      <w:sz w:val="16"/>
      <w:szCs w:val="16"/>
    </w:rPr>
  </w:style>
  <w:style w:type="paragraph" w:styleId="Textocomentario">
    <w:name w:val="annotation text"/>
    <w:basedOn w:val="Normal"/>
    <w:link w:val="TextocomentarioCar1"/>
    <w:uiPriority w:val="99"/>
    <w:unhideWhenUsed/>
    <w:rsid w:val="00640006"/>
    <w:pPr>
      <w:spacing w:line="240" w:lineRule="auto"/>
    </w:pPr>
    <w:rPr>
      <w:sz w:val="20"/>
      <w:szCs w:val="20"/>
    </w:rPr>
  </w:style>
  <w:style w:type="character" w:customStyle="1" w:styleId="TextocomentarioCar1">
    <w:name w:val="Texto comentario Car1"/>
    <w:basedOn w:val="Fuentedeprrafopredeter"/>
    <w:link w:val="Textocomentario"/>
    <w:uiPriority w:val="99"/>
    <w:rsid w:val="00640006"/>
    <w:rPr>
      <w:rFonts w:ascii="Calibri" w:eastAsia="SimSun" w:hAnsi="Calibri" w:cs="font389"/>
      <w:kern w:val="1"/>
      <w:lang w:val="en-US" w:eastAsia="ar-SA"/>
    </w:rPr>
  </w:style>
  <w:style w:type="paragraph" w:styleId="Asuntodelcomentario">
    <w:name w:val="annotation subject"/>
    <w:basedOn w:val="Textocomentario"/>
    <w:next w:val="Textocomentario"/>
    <w:link w:val="AsuntodelcomentarioCar1"/>
    <w:uiPriority w:val="99"/>
    <w:semiHidden/>
    <w:unhideWhenUsed/>
    <w:rsid w:val="00640006"/>
    <w:rPr>
      <w:b/>
      <w:bCs/>
    </w:rPr>
  </w:style>
  <w:style w:type="character" w:customStyle="1" w:styleId="AsuntodelcomentarioCar1">
    <w:name w:val="Asunto del comentario Car1"/>
    <w:basedOn w:val="TextocomentarioCar1"/>
    <w:link w:val="Asuntodelcomentario"/>
    <w:uiPriority w:val="99"/>
    <w:semiHidden/>
    <w:rsid w:val="00640006"/>
    <w:rPr>
      <w:rFonts w:ascii="Calibri" w:eastAsia="SimSun" w:hAnsi="Calibri" w:cs="font389"/>
      <w:b/>
      <w:bCs/>
      <w:kern w:val="1"/>
      <w:lang w:val="en-US" w:eastAsia="ar-SA"/>
    </w:rPr>
  </w:style>
  <w:style w:type="paragraph" w:styleId="Textodeglobo">
    <w:name w:val="Balloon Text"/>
    <w:basedOn w:val="Normal"/>
    <w:link w:val="TextodegloboCar1"/>
    <w:uiPriority w:val="99"/>
    <w:semiHidden/>
    <w:unhideWhenUsed/>
    <w:rsid w:val="00640006"/>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640006"/>
    <w:rPr>
      <w:rFonts w:ascii="Segoe UI" w:eastAsia="SimSun" w:hAnsi="Segoe UI" w:cs="Segoe UI"/>
      <w:kern w:val="1"/>
      <w:sz w:val="18"/>
      <w:szCs w:val="18"/>
      <w:lang w:val="en-US" w:eastAsia="ar-SA"/>
    </w:rPr>
  </w:style>
  <w:style w:type="paragraph" w:styleId="Prrafodelista">
    <w:name w:val="List Paragraph"/>
    <w:basedOn w:val="Normal"/>
    <w:uiPriority w:val="34"/>
    <w:qFormat/>
    <w:rsid w:val="00BD3656"/>
    <w:pPr>
      <w:ind w:left="720"/>
      <w:contextualSpacing/>
    </w:pPr>
  </w:style>
  <w:style w:type="paragraph" w:styleId="NormalWeb">
    <w:name w:val="Normal (Web)"/>
    <w:basedOn w:val="Normal"/>
    <w:uiPriority w:val="99"/>
    <w:unhideWhenUsed/>
    <w:rsid w:val="00A22DFC"/>
    <w:pPr>
      <w:suppressAutoHyphens w:val="0"/>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 w:type="paragraph" w:customStyle="1" w:styleId="Default">
    <w:name w:val="Default"/>
    <w:basedOn w:val="Normal"/>
    <w:uiPriority w:val="99"/>
    <w:rsid w:val="008A5811"/>
    <w:pPr>
      <w:suppressAutoHyphens w:val="0"/>
      <w:autoSpaceDE w:val="0"/>
      <w:autoSpaceDN w:val="0"/>
      <w:spacing w:after="0" w:line="240" w:lineRule="auto"/>
    </w:pPr>
    <w:rPr>
      <w:rFonts w:ascii="Verdana" w:eastAsiaTheme="minorHAnsi" w:hAnsi="Verdana" w:cs="Times New Roman"/>
      <w:color w:val="000000"/>
      <w:kern w:val="0"/>
      <w:sz w:val="24"/>
      <w:szCs w:val="24"/>
      <w:lang w:val="en-GB" w:eastAsia="en-GB"/>
    </w:rPr>
  </w:style>
  <w:style w:type="character" w:styleId="nfasis">
    <w:name w:val="Emphasis"/>
    <w:basedOn w:val="Fuentedeprrafopredeter"/>
    <w:uiPriority w:val="20"/>
    <w:qFormat/>
    <w:rsid w:val="008A5811"/>
    <w:rPr>
      <w:i/>
      <w:iCs/>
    </w:rPr>
  </w:style>
  <w:style w:type="paragraph" w:styleId="Sinespaciado">
    <w:name w:val="No Spacing"/>
    <w:uiPriority w:val="1"/>
    <w:qFormat/>
    <w:rsid w:val="008A5811"/>
    <w:rPr>
      <w:rFonts w:ascii="Calibri" w:eastAsia="Calibri" w:hAnsi="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F7"/>
    <w:pPr>
      <w:suppressAutoHyphens/>
      <w:spacing w:after="200" w:line="276" w:lineRule="auto"/>
    </w:pPr>
    <w:rPr>
      <w:rFonts w:ascii="Calibri" w:eastAsia="SimSun" w:hAnsi="Calibri" w:cs="font389"/>
      <w:kern w:val="1"/>
      <w:sz w:val="22"/>
      <w:szCs w:val="22"/>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ListLabel1">
    <w:name w:val="ListLabel 1"/>
    <w:rPr>
      <w:rFonts w:cs="Courier New"/>
    </w:rPr>
  </w:style>
  <w:style w:type="character" w:customStyle="1" w:styleId="DefaultParagraphFont1">
    <w:name w:val="Default Paragraph Font1"/>
  </w:style>
  <w:style w:type="character" w:styleId="Hipervnculo">
    <w:name w:val="Hyperlink"/>
    <w:rPr>
      <w:color w:val="0000FF"/>
      <w:u w:val="single"/>
    </w:rPr>
  </w:style>
  <w:style w:type="character" w:customStyle="1" w:styleId="TextodegloboCar">
    <w:name w:val="Texto de globo Car"/>
    <w:basedOn w:val="DefaultParagraphFont1"/>
  </w:style>
  <w:style w:type="character" w:customStyle="1" w:styleId="CommentReference1">
    <w:name w:val="Comment Reference1"/>
    <w:basedOn w:val="DefaultParagraphFont1"/>
  </w:style>
  <w:style w:type="character" w:customStyle="1" w:styleId="TextocomentarioCar">
    <w:name w:val="Texto comentario Car"/>
    <w:basedOn w:val="DefaultParagraphFont1"/>
  </w:style>
  <w:style w:type="character" w:customStyle="1" w:styleId="AsuntodelcomentarioCar">
    <w:name w:val="Asunto del comentario Car"/>
    <w:basedOn w:val="TextocomentarioCar"/>
    <w:uiPriority w:val="99"/>
  </w:style>
  <w:style w:type="character" w:customStyle="1" w:styleId="EncabezadoCar">
    <w:name w:val="Encabezado Car"/>
    <w:basedOn w:val="DefaultParagraphFont1"/>
  </w:style>
  <w:style w:type="character" w:customStyle="1" w:styleId="PiedepginaCar">
    <w:name w:val="Pie de página Car"/>
    <w:basedOn w:val="DefaultParagraphFont1"/>
  </w:style>
  <w:style w:type="character" w:styleId="Textoennegrita">
    <w:name w:val="Strong"/>
    <w:uiPriority w:val="22"/>
    <w:qFormat/>
    <w:rPr>
      <w:b/>
      <w:bCs/>
    </w:rPr>
  </w:style>
  <w:style w:type="character" w:customStyle="1" w:styleId="WW8Num11z0">
    <w:name w:val="WW8Num11z0"/>
  </w:style>
  <w:style w:type="character" w:customStyle="1" w:styleId="Textoindependiente3Car">
    <w:name w:val="Texto independiente 3 Car"/>
    <w:basedOn w:val="DefaultParagraphFont1"/>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Standard1">
    <w:name w:val="Standard1"/>
    <w:pPr>
      <w:widowControl w:val="0"/>
      <w:suppressAutoHyphens/>
      <w:spacing w:after="200" w:line="276" w:lineRule="auto"/>
    </w:pPr>
    <w:rPr>
      <w:rFonts w:ascii="Calibri" w:eastAsia="SimSun" w:hAnsi="Calibri" w:cs="font389"/>
      <w:kern w:val="1"/>
      <w:sz w:val="22"/>
      <w:szCs w:val="22"/>
      <w:lang w:val="en-US" w:eastAsia="ar-SA"/>
    </w:rPr>
  </w:style>
  <w:style w:type="paragraph" w:customStyle="1" w:styleId="BalloonText1">
    <w:name w:val="Balloon Text1"/>
    <w:basedOn w:val="Normal"/>
  </w:style>
  <w:style w:type="paragraph" w:customStyle="1" w:styleId="CommentText1">
    <w:name w:val="Comment Text1"/>
    <w:basedOn w:val="Normal"/>
  </w:style>
  <w:style w:type="paragraph" w:customStyle="1" w:styleId="CommentSubject1">
    <w:name w:val="Comment Subject1"/>
    <w:basedOn w:val="CommentText1"/>
  </w:style>
  <w:style w:type="paragraph" w:styleId="Encabezado">
    <w:name w:val="header"/>
    <w:basedOn w:val="Normal"/>
    <w:pPr>
      <w:suppressLineNumbers/>
      <w:tabs>
        <w:tab w:val="center" w:pos="4703"/>
        <w:tab w:val="right" w:pos="9406"/>
      </w:tabs>
      <w:spacing w:after="0" w:line="100" w:lineRule="atLeast"/>
    </w:pPr>
  </w:style>
  <w:style w:type="paragraph" w:styleId="Piedepgina">
    <w:name w:val="footer"/>
    <w:basedOn w:val="Normal"/>
    <w:pPr>
      <w:suppressLineNumbers/>
      <w:tabs>
        <w:tab w:val="center" w:pos="4703"/>
        <w:tab w:val="right" w:pos="9406"/>
      </w:tabs>
      <w:spacing w:after="0" w:line="100" w:lineRule="atLeast"/>
    </w:pPr>
  </w:style>
  <w:style w:type="paragraph" w:customStyle="1" w:styleId="NoSpacing1">
    <w:name w:val="No Spacing1"/>
    <w:pPr>
      <w:widowControl w:val="0"/>
      <w:suppressAutoHyphens/>
      <w:spacing w:after="200" w:line="276" w:lineRule="auto"/>
    </w:pPr>
    <w:rPr>
      <w:rFonts w:ascii="Calibri" w:eastAsia="SimSun" w:hAnsi="Calibri" w:cs="font389"/>
      <w:kern w:val="1"/>
      <w:sz w:val="22"/>
      <w:szCs w:val="22"/>
      <w:lang w:val="en-US" w:eastAsia="ar-SA"/>
    </w:rPr>
  </w:style>
  <w:style w:type="paragraph" w:customStyle="1" w:styleId="ListParagraph1">
    <w:name w:val="List Paragraph1"/>
    <w:basedOn w:val="Normal"/>
  </w:style>
  <w:style w:type="paragraph" w:customStyle="1" w:styleId="Left">
    <w:name w:val="Left"/>
    <w:pPr>
      <w:widowControl w:val="0"/>
      <w:suppressAutoHyphens/>
      <w:spacing w:after="200" w:line="276" w:lineRule="auto"/>
    </w:pPr>
    <w:rPr>
      <w:rFonts w:ascii="Calibri" w:eastAsia="SimSun" w:hAnsi="Calibri" w:cs="font389"/>
      <w:kern w:val="1"/>
      <w:sz w:val="22"/>
      <w:szCs w:val="22"/>
      <w:lang w:val="en-US" w:eastAsia="ar-SA"/>
    </w:rPr>
  </w:style>
  <w:style w:type="paragraph" w:customStyle="1" w:styleId="BodyText31">
    <w:name w:val="Body Text 31"/>
    <w:basedOn w:val="Normal"/>
  </w:style>
  <w:style w:type="character" w:customStyle="1" w:styleId="apple-converted-space">
    <w:name w:val="apple-converted-space"/>
    <w:rsid w:val="000C3DC9"/>
  </w:style>
  <w:style w:type="character" w:styleId="Refdecomentario">
    <w:name w:val="annotation reference"/>
    <w:basedOn w:val="Fuentedeprrafopredeter"/>
    <w:uiPriority w:val="99"/>
    <w:semiHidden/>
    <w:unhideWhenUsed/>
    <w:rsid w:val="00640006"/>
    <w:rPr>
      <w:sz w:val="16"/>
      <w:szCs w:val="16"/>
    </w:rPr>
  </w:style>
  <w:style w:type="paragraph" w:styleId="Textocomentario">
    <w:name w:val="annotation text"/>
    <w:basedOn w:val="Normal"/>
    <w:link w:val="TextocomentarioCar1"/>
    <w:uiPriority w:val="99"/>
    <w:unhideWhenUsed/>
    <w:rsid w:val="00640006"/>
    <w:pPr>
      <w:spacing w:line="240" w:lineRule="auto"/>
    </w:pPr>
    <w:rPr>
      <w:sz w:val="20"/>
      <w:szCs w:val="20"/>
    </w:rPr>
  </w:style>
  <w:style w:type="character" w:customStyle="1" w:styleId="TextocomentarioCar1">
    <w:name w:val="Texto comentario Car1"/>
    <w:basedOn w:val="Fuentedeprrafopredeter"/>
    <w:link w:val="Textocomentario"/>
    <w:uiPriority w:val="99"/>
    <w:rsid w:val="00640006"/>
    <w:rPr>
      <w:rFonts w:ascii="Calibri" w:eastAsia="SimSun" w:hAnsi="Calibri" w:cs="font389"/>
      <w:kern w:val="1"/>
      <w:lang w:val="en-US" w:eastAsia="ar-SA"/>
    </w:rPr>
  </w:style>
  <w:style w:type="paragraph" w:styleId="Asuntodelcomentario">
    <w:name w:val="annotation subject"/>
    <w:basedOn w:val="Textocomentario"/>
    <w:next w:val="Textocomentario"/>
    <w:link w:val="AsuntodelcomentarioCar1"/>
    <w:uiPriority w:val="99"/>
    <w:semiHidden/>
    <w:unhideWhenUsed/>
    <w:rsid w:val="00640006"/>
    <w:rPr>
      <w:b/>
      <w:bCs/>
    </w:rPr>
  </w:style>
  <w:style w:type="character" w:customStyle="1" w:styleId="AsuntodelcomentarioCar1">
    <w:name w:val="Asunto del comentario Car1"/>
    <w:basedOn w:val="TextocomentarioCar1"/>
    <w:link w:val="Asuntodelcomentario"/>
    <w:uiPriority w:val="99"/>
    <w:semiHidden/>
    <w:rsid w:val="00640006"/>
    <w:rPr>
      <w:rFonts w:ascii="Calibri" w:eastAsia="SimSun" w:hAnsi="Calibri" w:cs="font389"/>
      <w:b/>
      <w:bCs/>
      <w:kern w:val="1"/>
      <w:lang w:val="en-US" w:eastAsia="ar-SA"/>
    </w:rPr>
  </w:style>
  <w:style w:type="paragraph" w:styleId="Textodeglobo">
    <w:name w:val="Balloon Text"/>
    <w:basedOn w:val="Normal"/>
    <w:link w:val="TextodegloboCar1"/>
    <w:uiPriority w:val="99"/>
    <w:semiHidden/>
    <w:unhideWhenUsed/>
    <w:rsid w:val="00640006"/>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640006"/>
    <w:rPr>
      <w:rFonts w:ascii="Segoe UI" w:eastAsia="SimSun" w:hAnsi="Segoe UI" w:cs="Segoe UI"/>
      <w:kern w:val="1"/>
      <w:sz w:val="18"/>
      <w:szCs w:val="18"/>
      <w:lang w:val="en-US" w:eastAsia="ar-SA"/>
    </w:rPr>
  </w:style>
  <w:style w:type="paragraph" w:styleId="Prrafodelista">
    <w:name w:val="List Paragraph"/>
    <w:basedOn w:val="Normal"/>
    <w:uiPriority w:val="34"/>
    <w:qFormat/>
    <w:rsid w:val="00BD3656"/>
    <w:pPr>
      <w:ind w:left="720"/>
      <w:contextualSpacing/>
    </w:pPr>
  </w:style>
  <w:style w:type="paragraph" w:styleId="NormalWeb">
    <w:name w:val="Normal (Web)"/>
    <w:basedOn w:val="Normal"/>
    <w:uiPriority w:val="99"/>
    <w:unhideWhenUsed/>
    <w:rsid w:val="00A22DFC"/>
    <w:pPr>
      <w:suppressAutoHyphens w:val="0"/>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 w:type="paragraph" w:customStyle="1" w:styleId="Default">
    <w:name w:val="Default"/>
    <w:basedOn w:val="Normal"/>
    <w:uiPriority w:val="99"/>
    <w:rsid w:val="008A5811"/>
    <w:pPr>
      <w:suppressAutoHyphens w:val="0"/>
      <w:autoSpaceDE w:val="0"/>
      <w:autoSpaceDN w:val="0"/>
      <w:spacing w:after="0" w:line="240" w:lineRule="auto"/>
    </w:pPr>
    <w:rPr>
      <w:rFonts w:ascii="Verdana" w:eastAsiaTheme="minorHAnsi" w:hAnsi="Verdana" w:cs="Times New Roman"/>
      <w:color w:val="000000"/>
      <w:kern w:val="0"/>
      <w:sz w:val="24"/>
      <w:szCs w:val="24"/>
      <w:lang w:val="en-GB" w:eastAsia="en-GB"/>
    </w:rPr>
  </w:style>
  <w:style w:type="character" w:styleId="nfasis">
    <w:name w:val="Emphasis"/>
    <w:basedOn w:val="Fuentedeprrafopredeter"/>
    <w:uiPriority w:val="20"/>
    <w:qFormat/>
    <w:rsid w:val="008A5811"/>
    <w:rPr>
      <w:i/>
      <w:iCs/>
    </w:rPr>
  </w:style>
  <w:style w:type="paragraph" w:styleId="Sinespaciado">
    <w:name w:val="No Spacing"/>
    <w:uiPriority w:val="1"/>
    <w:qFormat/>
    <w:rsid w:val="008A5811"/>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2851">
      <w:bodyDiv w:val="1"/>
      <w:marLeft w:val="0"/>
      <w:marRight w:val="0"/>
      <w:marTop w:val="0"/>
      <w:marBottom w:val="0"/>
      <w:divBdr>
        <w:top w:val="none" w:sz="0" w:space="0" w:color="auto"/>
        <w:left w:val="none" w:sz="0" w:space="0" w:color="auto"/>
        <w:bottom w:val="none" w:sz="0" w:space="0" w:color="auto"/>
        <w:right w:val="none" w:sz="0" w:space="0" w:color="auto"/>
      </w:divBdr>
      <w:divsChild>
        <w:div w:id="550851017">
          <w:marLeft w:val="0"/>
          <w:marRight w:val="0"/>
          <w:marTop w:val="0"/>
          <w:marBottom w:val="0"/>
          <w:divBdr>
            <w:top w:val="none" w:sz="0" w:space="0" w:color="auto"/>
            <w:left w:val="none" w:sz="0" w:space="0" w:color="auto"/>
            <w:bottom w:val="none" w:sz="0" w:space="0" w:color="auto"/>
            <w:right w:val="none" w:sz="0" w:space="0" w:color="auto"/>
          </w:divBdr>
        </w:div>
        <w:div w:id="97946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6445-3DA5-4814-A1B1-6F5817B6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5800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 automatización de la clasificación hace rentTOMRA en planta de Hungría</vt:lpstr>
      <vt:lpstr>La automatización de la clasificación hace rentTOMRA en planta de Hungría</vt:lpstr>
    </vt:vector>
  </TitlesOfParts>
  <Company/>
  <LinksUpToDate>false</LinksUpToDate>
  <CharactersWithSpaces>6841</CharactersWithSpaces>
  <SharedDoc>false</SharedDoc>
  <HLinks>
    <vt:vector size="30" baseType="variant">
      <vt:variant>
        <vt:i4>2162749</vt:i4>
      </vt:variant>
      <vt:variant>
        <vt:i4>12</vt:i4>
      </vt:variant>
      <vt:variant>
        <vt:i4>0</vt:i4>
      </vt:variant>
      <vt:variant>
        <vt:i4>5</vt:i4>
      </vt:variant>
      <vt:variant>
        <vt:lpwstr>http://www.tomra.com/recycling</vt:lpwstr>
      </vt:variant>
      <vt:variant>
        <vt:lpwstr/>
      </vt:variant>
      <vt:variant>
        <vt:i4>3866678</vt:i4>
      </vt:variant>
      <vt:variant>
        <vt:i4>9</vt:i4>
      </vt:variant>
      <vt:variant>
        <vt:i4>0</vt:i4>
      </vt:variant>
      <vt:variant>
        <vt:i4>5</vt:i4>
      </vt:variant>
      <vt:variant>
        <vt:lpwstr>http://www.alarconyharris.com/</vt:lpwstr>
      </vt:variant>
      <vt:variant>
        <vt:lpwstr/>
      </vt:variant>
      <vt:variant>
        <vt:i4>6946840</vt:i4>
      </vt:variant>
      <vt:variant>
        <vt:i4>6</vt:i4>
      </vt:variant>
      <vt:variant>
        <vt:i4>0</vt:i4>
      </vt:variant>
      <vt:variant>
        <vt:i4>5</vt:i4>
      </vt:variant>
      <vt:variant>
        <vt:lpwstr>mailto:judit.jansana@tomra.com</vt:lpwstr>
      </vt:variant>
      <vt:variant>
        <vt:lpwstr/>
      </vt:variant>
      <vt:variant>
        <vt:i4>4128771</vt:i4>
      </vt:variant>
      <vt:variant>
        <vt:i4>3</vt:i4>
      </vt:variant>
      <vt:variant>
        <vt:i4>0</vt:i4>
      </vt:variant>
      <vt:variant>
        <vt:i4>5</vt:i4>
      </vt:variant>
      <vt:variant>
        <vt:lpwstr>mailto:nmarti@alarconyharris.com</vt:lpwstr>
      </vt:variant>
      <vt:variant>
        <vt:lpwstr/>
      </vt:variant>
      <vt:variant>
        <vt:i4>2162749</vt:i4>
      </vt:variant>
      <vt:variant>
        <vt:i4>0</vt:i4>
      </vt:variant>
      <vt:variant>
        <vt:i4>0</vt:i4>
      </vt:variant>
      <vt:variant>
        <vt:i4>5</vt:i4>
      </vt:variant>
      <vt:variant>
        <vt:lpwstr>http://www.tomra.com/recycling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automatización de la clasificación hace rentTOMRA en planta de Hungría</dc:title>
  <dc:creator>Elvira F</dc:creator>
  <cp:lastModifiedBy>Usuario</cp:lastModifiedBy>
  <cp:revision>2</cp:revision>
  <cp:lastPrinted>2014-09-11T08:11:00Z</cp:lastPrinted>
  <dcterms:created xsi:type="dcterms:W3CDTF">2016-09-08T14:54:00Z</dcterms:created>
  <dcterms:modified xsi:type="dcterms:W3CDTF">2016-09-08T14:54:00Z</dcterms:modified>
</cp:coreProperties>
</file>