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F1C" w:rsidRPr="00D84E0C" w:rsidRDefault="00196F60" w:rsidP="00C87C6E">
      <w:pPr>
        <w:jc w:val="both"/>
        <w:rPr>
          <w:rFonts w:cs="Arial"/>
          <w:b/>
          <w:sz w:val="22"/>
          <w:szCs w:val="22"/>
          <w:lang w:val="de-DE"/>
        </w:rPr>
      </w:pPr>
      <w:r w:rsidRPr="00D84E0C">
        <w:rPr>
          <w:rFonts w:cs="Arial"/>
          <w:b/>
          <w:sz w:val="22"/>
          <w:szCs w:val="22"/>
          <w:lang w:val="de-DE"/>
        </w:rPr>
        <w:t xml:space="preserve">CASE </w:t>
      </w:r>
      <w:r w:rsidR="007520B4">
        <w:rPr>
          <w:rFonts w:cs="Arial"/>
          <w:b/>
          <w:sz w:val="22"/>
          <w:szCs w:val="22"/>
          <w:lang w:val="de-DE"/>
        </w:rPr>
        <w:t xml:space="preserve">präsentiert neuen </w:t>
      </w:r>
      <w:r w:rsidR="003A6766">
        <w:rPr>
          <w:rFonts w:cs="Arial"/>
          <w:b/>
          <w:sz w:val="22"/>
          <w:szCs w:val="22"/>
          <w:lang w:val="de-DE"/>
        </w:rPr>
        <w:t xml:space="preserve">Raupenbagger </w:t>
      </w:r>
      <w:r w:rsidRPr="00D84E0C">
        <w:rPr>
          <w:rFonts w:cs="Arial"/>
          <w:b/>
          <w:sz w:val="22"/>
          <w:szCs w:val="22"/>
          <w:lang w:val="de-DE"/>
        </w:rPr>
        <w:t xml:space="preserve">CX290D </w:t>
      </w:r>
      <w:r w:rsidR="007520B4">
        <w:rPr>
          <w:rFonts w:cs="Arial"/>
          <w:b/>
          <w:sz w:val="22"/>
          <w:szCs w:val="22"/>
          <w:lang w:val="de-DE"/>
        </w:rPr>
        <w:t>für den Material</w:t>
      </w:r>
      <w:r w:rsidR="003C185B">
        <w:rPr>
          <w:rFonts w:cs="Arial"/>
          <w:b/>
          <w:sz w:val="22"/>
          <w:szCs w:val="22"/>
          <w:lang w:val="de-DE"/>
        </w:rPr>
        <w:t xml:space="preserve">umschlag </w:t>
      </w:r>
      <w:r w:rsidR="00790466">
        <w:rPr>
          <w:rFonts w:cs="Arial"/>
          <w:b/>
          <w:sz w:val="22"/>
          <w:szCs w:val="22"/>
          <w:lang w:val="de-DE"/>
        </w:rPr>
        <w:t>auf der BAUMA 2016</w:t>
      </w:r>
    </w:p>
    <w:p w:rsidR="00D01F1C" w:rsidRPr="00D84E0C" w:rsidRDefault="00D01F1C" w:rsidP="00C87C6E">
      <w:pPr>
        <w:jc w:val="both"/>
        <w:rPr>
          <w:lang w:val="de-DE"/>
        </w:rPr>
      </w:pPr>
    </w:p>
    <w:p w:rsidR="00D01F1C" w:rsidRPr="00D84E0C" w:rsidRDefault="00D01F1C" w:rsidP="00C87C6E">
      <w:pPr>
        <w:jc w:val="both"/>
        <w:rPr>
          <w:lang w:val="de-DE"/>
        </w:rPr>
      </w:pPr>
    </w:p>
    <w:p w:rsidR="00D01F1C" w:rsidRPr="00D84E0C" w:rsidRDefault="00047C96" w:rsidP="00A3736E">
      <w:pPr>
        <w:pStyle w:val="01TESTO"/>
        <w:shd w:val="clear" w:color="auto" w:fill="FFFFFF" w:themeFill="background1"/>
        <w:jc w:val="both"/>
        <w:rPr>
          <w:lang w:val="de-DE"/>
        </w:rPr>
      </w:pPr>
      <w:r w:rsidRPr="00A3736E">
        <w:rPr>
          <w:lang w:val="de-DE"/>
        </w:rPr>
        <w:t>Turin</w:t>
      </w:r>
      <w:r w:rsidR="00D01F1C" w:rsidRPr="00A3736E">
        <w:rPr>
          <w:lang w:val="de-DE"/>
        </w:rPr>
        <w:t>,</w:t>
      </w:r>
      <w:r w:rsidR="00F1595E" w:rsidRPr="00A3736E">
        <w:rPr>
          <w:lang w:val="de-DE"/>
        </w:rPr>
        <w:t xml:space="preserve"> </w:t>
      </w:r>
      <w:r w:rsidR="00923E43" w:rsidRPr="00A3736E">
        <w:rPr>
          <w:lang w:val="de-DE"/>
        </w:rPr>
        <w:t>11</w:t>
      </w:r>
      <w:r w:rsidR="00790466" w:rsidRPr="00A3736E">
        <w:rPr>
          <w:lang w:val="de-DE"/>
        </w:rPr>
        <w:t>.</w:t>
      </w:r>
      <w:r w:rsidR="00923E43" w:rsidRPr="00A3736E">
        <w:rPr>
          <w:lang w:val="de-DE"/>
        </w:rPr>
        <w:t xml:space="preserve"> April</w:t>
      </w:r>
      <w:r w:rsidR="00D01F1C" w:rsidRPr="00A3736E">
        <w:rPr>
          <w:lang w:val="de-DE"/>
        </w:rPr>
        <w:t xml:space="preserve"> 201</w:t>
      </w:r>
      <w:r w:rsidR="003D4B8A" w:rsidRPr="00A3736E">
        <w:rPr>
          <w:lang w:val="de-DE"/>
        </w:rPr>
        <w:t>6</w:t>
      </w:r>
    </w:p>
    <w:p w:rsidR="00D01F1C" w:rsidRPr="00D84E0C" w:rsidRDefault="00D01F1C" w:rsidP="00A3736E">
      <w:pPr>
        <w:pStyle w:val="01TESTO"/>
        <w:shd w:val="clear" w:color="auto" w:fill="FFFFFF" w:themeFill="background1"/>
        <w:jc w:val="both"/>
        <w:rPr>
          <w:lang w:val="de-DE"/>
        </w:rPr>
      </w:pPr>
      <w:bookmarkStart w:id="0" w:name="_GoBack"/>
      <w:bookmarkEnd w:id="0"/>
    </w:p>
    <w:p w:rsidR="004E27F6" w:rsidRPr="00D84E0C" w:rsidRDefault="00DD03CF" w:rsidP="00A3736E">
      <w:pPr>
        <w:jc w:val="both"/>
        <w:rPr>
          <w:rFonts w:cs="Arial"/>
          <w:szCs w:val="19"/>
          <w:lang w:val="de-DE"/>
        </w:rPr>
      </w:pPr>
      <w:r w:rsidRPr="00D84E0C">
        <w:rPr>
          <w:rFonts w:cs="Arial"/>
          <w:color w:val="auto"/>
          <w:szCs w:val="19"/>
          <w:lang w:val="de-DE"/>
        </w:rPr>
        <w:t xml:space="preserve">CASE </w:t>
      </w:r>
      <w:r w:rsidR="00790466">
        <w:rPr>
          <w:rFonts w:cs="Arial"/>
          <w:color w:val="auto"/>
          <w:szCs w:val="19"/>
          <w:lang w:val="de-DE"/>
        </w:rPr>
        <w:t>erweitert seine Raupenbaggerpalette in der D-Serie um ein neues Modell</w:t>
      </w:r>
      <w:r w:rsidRPr="00D84E0C">
        <w:rPr>
          <w:rFonts w:cs="Arial"/>
          <w:color w:val="auto"/>
          <w:szCs w:val="19"/>
          <w:lang w:val="de-DE"/>
        </w:rPr>
        <w:t xml:space="preserve">: </w:t>
      </w:r>
      <w:r w:rsidR="00790466">
        <w:rPr>
          <w:rFonts w:cs="Arial"/>
          <w:color w:val="auto"/>
          <w:szCs w:val="19"/>
          <w:lang w:val="de-DE"/>
        </w:rPr>
        <w:t xml:space="preserve">den </w:t>
      </w:r>
      <w:r w:rsidR="00950974" w:rsidRPr="00D84E0C">
        <w:rPr>
          <w:rFonts w:cs="Arial"/>
          <w:color w:val="auto"/>
          <w:szCs w:val="19"/>
          <w:lang w:val="de-DE"/>
        </w:rPr>
        <w:t>CX290D Material Handling</w:t>
      </w:r>
      <w:r w:rsidR="00790466">
        <w:rPr>
          <w:rFonts w:cs="Arial"/>
          <w:color w:val="auto"/>
          <w:szCs w:val="19"/>
          <w:lang w:val="de-DE"/>
        </w:rPr>
        <w:t xml:space="preserve"> (MH) für den Material</w:t>
      </w:r>
      <w:r w:rsidR="003C185B">
        <w:rPr>
          <w:rFonts w:cs="Arial"/>
          <w:color w:val="auto"/>
          <w:szCs w:val="19"/>
          <w:lang w:val="de-DE"/>
        </w:rPr>
        <w:t>umschlag</w:t>
      </w:r>
      <w:r w:rsidR="00950974" w:rsidRPr="00D84E0C">
        <w:rPr>
          <w:rFonts w:cs="Arial"/>
          <w:color w:val="auto"/>
          <w:szCs w:val="19"/>
          <w:lang w:val="de-DE"/>
        </w:rPr>
        <w:t>.</w:t>
      </w:r>
      <w:r w:rsidR="00140680" w:rsidRPr="00D84E0C">
        <w:rPr>
          <w:rFonts w:cs="Arial"/>
          <w:color w:val="auto"/>
          <w:szCs w:val="19"/>
          <w:lang w:val="de-DE"/>
        </w:rPr>
        <w:t xml:space="preserve"> </w:t>
      </w:r>
      <w:r w:rsidR="004058EB">
        <w:rPr>
          <w:rFonts w:cs="Arial"/>
          <w:color w:val="auto"/>
          <w:szCs w:val="19"/>
          <w:lang w:val="de-DE"/>
        </w:rPr>
        <w:t>Der neue Umschlagbagger nutzt</w:t>
      </w:r>
      <w:r w:rsidR="00790466">
        <w:rPr>
          <w:rFonts w:cs="Arial"/>
          <w:color w:val="auto"/>
          <w:szCs w:val="19"/>
          <w:lang w:val="de-DE"/>
        </w:rPr>
        <w:t xml:space="preserve"> konsequent </w:t>
      </w:r>
      <w:r w:rsidR="004058EB">
        <w:rPr>
          <w:rFonts w:cs="Arial"/>
          <w:color w:val="auto"/>
          <w:szCs w:val="19"/>
          <w:lang w:val="de-DE"/>
        </w:rPr>
        <w:t xml:space="preserve">die Vorteile die Raupenbagger der </w:t>
      </w:r>
      <w:r w:rsidR="003A6766">
        <w:rPr>
          <w:rFonts w:cs="Arial"/>
          <w:color w:val="auto"/>
          <w:szCs w:val="19"/>
          <w:lang w:val="de-DE"/>
        </w:rPr>
        <w:t>Marke</w:t>
      </w:r>
      <w:r w:rsidR="004058EB">
        <w:rPr>
          <w:rFonts w:cs="Arial"/>
          <w:color w:val="auto"/>
          <w:szCs w:val="19"/>
          <w:lang w:val="de-DE"/>
        </w:rPr>
        <w:t xml:space="preserve"> Case bieten:</w:t>
      </w:r>
      <w:r w:rsidR="003A6766">
        <w:rPr>
          <w:rFonts w:cs="Arial"/>
          <w:color w:val="auto"/>
          <w:szCs w:val="19"/>
          <w:lang w:val="de-DE"/>
        </w:rPr>
        <w:t xml:space="preserve">, </w:t>
      </w:r>
      <w:r w:rsidR="00790466">
        <w:rPr>
          <w:rFonts w:cs="Arial"/>
          <w:color w:val="auto"/>
          <w:szCs w:val="19"/>
          <w:lang w:val="de-DE"/>
        </w:rPr>
        <w:t xml:space="preserve">hohe Produktivität </w:t>
      </w:r>
      <w:r w:rsidR="003A6766">
        <w:rPr>
          <w:rFonts w:cs="Arial"/>
          <w:color w:val="auto"/>
          <w:szCs w:val="19"/>
          <w:lang w:val="de-DE"/>
        </w:rPr>
        <w:t xml:space="preserve">und </w:t>
      </w:r>
      <w:r w:rsidR="00790466">
        <w:rPr>
          <w:rFonts w:cs="Arial"/>
          <w:color w:val="auto"/>
          <w:szCs w:val="19"/>
          <w:lang w:val="de-DE"/>
        </w:rPr>
        <w:t>überragende Feinsteuerung</w:t>
      </w:r>
      <w:r w:rsidR="003A6766">
        <w:rPr>
          <w:rFonts w:cs="Arial"/>
          <w:color w:val="auto"/>
          <w:szCs w:val="19"/>
          <w:lang w:val="de-DE"/>
        </w:rPr>
        <w:t xml:space="preserve"> </w:t>
      </w:r>
      <w:r w:rsidR="004058EB">
        <w:rPr>
          <w:rFonts w:cs="Arial"/>
          <w:color w:val="auto"/>
          <w:szCs w:val="19"/>
          <w:lang w:val="de-DE"/>
        </w:rPr>
        <w:t>.</w:t>
      </w:r>
    </w:p>
    <w:p w:rsidR="00A527D2" w:rsidRPr="00D84E0C" w:rsidRDefault="00790466" w:rsidP="00A3736E">
      <w:pPr>
        <w:jc w:val="both"/>
        <w:rPr>
          <w:b/>
          <w:szCs w:val="19"/>
          <w:lang w:val="de-DE"/>
        </w:rPr>
      </w:pPr>
      <w:r>
        <w:rPr>
          <w:b/>
          <w:szCs w:val="19"/>
          <w:lang w:val="de-DE"/>
        </w:rPr>
        <w:t>Speziell für den Material</w:t>
      </w:r>
      <w:r w:rsidR="003A6766">
        <w:rPr>
          <w:b/>
          <w:szCs w:val="19"/>
          <w:lang w:val="de-DE"/>
        </w:rPr>
        <w:t xml:space="preserve">umschlag </w:t>
      </w:r>
      <w:r>
        <w:rPr>
          <w:b/>
          <w:szCs w:val="19"/>
          <w:lang w:val="de-DE"/>
        </w:rPr>
        <w:t xml:space="preserve">ausgelegt </w:t>
      </w:r>
    </w:p>
    <w:p w:rsidR="00950974" w:rsidRPr="00D84E0C" w:rsidRDefault="00790466" w:rsidP="00A3736E">
      <w:pPr>
        <w:pStyle w:val="01TESTO"/>
        <w:jc w:val="both"/>
        <w:rPr>
          <w:szCs w:val="19"/>
          <w:lang w:val="de-DE"/>
        </w:rPr>
      </w:pPr>
      <w:r>
        <w:rPr>
          <w:rFonts w:cs="Arial"/>
          <w:szCs w:val="19"/>
          <w:lang w:val="de-DE"/>
        </w:rPr>
        <w:t xml:space="preserve">Der neue </w:t>
      </w:r>
      <w:r w:rsidR="00DD03CF" w:rsidRPr="00D84E0C">
        <w:rPr>
          <w:rFonts w:cs="Arial"/>
          <w:szCs w:val="19"/>
          <w:lang w:val="de-DE"/>
        </w:rPr>
        <w:t>CASE CX290D M</w:t>
      </w:r>
      <w:r>
        <w:rPr>
          <w:rFonts w:cs="Arial"/>
          <w:szCs w:val="19"/>
          <w:lang w:val="de-DE"/>
        </w:rPr>
        <w:t>H</w:t>
      </w:r>
      <w:r w:rsidR="00DD03CF" w:rsidRPr="00D84E0C">
        <w:rPr>
          <w:rFonts w:cs="Arial"/>
          <w:szCs w:val="19"/>
          <w:lang w:val="de-DE"/>
        </w:rPr>
        <w:t xml:space="preserve"> </w:t>
      </w:r>
      <w:r>
        <w:rPr>
          <w:rFonts w:cs="Arial"/>
          <w:szCs w:val="19"/>
          <w:lang w:val="de-DE"/>
        </w:rPr>
        <w:t xml:space="preserve">wurde speziell für den </w:t>
      </w:r>
      <w:r w:rsidR="004058EB">
        <w:rPr>
          <w:rFonts w:cs="Arial"/>
          <w:szCs w:val="19"/>
          <w:lang w:val="de-DE"/>
        </w:rPr>
        <w:t xml:space="preserve">Materialumschlag </w:t>
      </w:r>
      <w:r>
        <w:rPr>
          <w:rFonts w:cs="Arial"/>
          <w:szCs w:val="19"/>
          <w:lang w:val="de-DE"/>
        </w:rPr>
        <w:t>ausgelegt. Dank seiner erstklassigen Reichweite und Hubkraft</w:t>
      </w:r>
      <w:r w:rsidR="003C185B">
        <w:rPr>
          <w:rFonts w:cs="Arial"/>
          <w:szCs w:val="19"/>
          <w:lang w:val="de-DE"/>
        </w:rPr>
        <w:t xml:space="preserve"> macht dieser Raupenbagger kurzen Prozess mit </w:t>
      </w:r>
      <w:r>
        <w:rPr>
          <w:rFonts w:cs="Arial"/>
          <w:szCs w:val="19"/>
          <w:lang w:val="de-DE"/>
        </w:rPr>
        <w:t>jeglicher Art von Abfällen</w:t>
      </w:r>
      <w:r w:rsidR="003C185B">
        <w:rPr>
          <w:rFonts w:cs="Arial"/>
          <w:szCs w:val="19"/>
          <w:lang w:val="de-DE"/>
        </w:rPr>
        <w:t xml:space="preserve"> und Müll</w:t>
      </w:r>
      <w:r>
        <w:rPr>
          <w:rFonts w:cs="Arial"/>
          <w:szCs w:val="19"/>
          <w:lang w:val="de-DE"/>
        </w:rPr>
        <w:t xml:space="preserve">, Schrott </w:t>
      </w:r>
      <w:r w:rsidR="003C185B">
        <w:rPr>
          <w:rFonts w:cs="Arial"/>
          <w:szCs w:val="19"/>
          <w:lang w:val="de-DE"/>
        </w:rPr>
        <w:t>oder Holz</w:t>
      </w:r>
      <w:r w:rsidR="004663B5">
        <w:rPr>
          <w:rFonts w:cs="Arial"/>
          <w:szCs w:val="19"/>
          <w:lang w:val="de-DE"/>
        </w:rPr>
        <w:t>abfällen</w:t>
      </w:r>
      <w:r w:rsidR="003C185B">
        <w:rPr>
          <w:rFonts w:cs="Arial"/>
          <w:szCs w:val="19"/>
          <w:lang w:val="de-DE"/>
        </w:rPr>
        <w:t xml:space="preserve">. Die </w:t>
      </w:r>
      <w:r w:rsidR="00EE547C">
        <w:rPr>
          <w:rFonts w:cs="Arial"/>
          <w:szCs w:val="19"/>
          <w:lang w:val="de-DE"/>
        </w:rPr>
        <w:t xml:space="preserve">spezielle </w:t>
      </w:r>
      <w:r w:rsidR="003C185B">
        <w:rPr>
          <w:rFonts w:cs="Arial"/>
          <w:szCs w:val="19"/>
          <w:lang w:val="de-DE"/>
        </w:rPr>
        <w:t>hochfahrbare Kabine</w:t>
      </w:r>
      <w:r w:rsidR="00EE547C">
        <w:rPr>
          <w:rFonts w:cs="Arial"/>
          <w:szCs w:val="19"/>
          <w:lang w:val="de-DE"/>
        </w:rPr>
        <w:t>nkonstruktion</w:t>
      </w:r>
      <w:r w:rsidR="003C185B">
        <w:rPr>
          <w:rFonts w:cs="Arial"/>
          <w:szCs w:val="19"/>
          <w:lang w:val="de-DE"/>
        </w:rPr>
        <w:t xml:space="preserve"> ermöglicht dem Maschinenführer aus </w:t>
      </w:r>
      <w:r w:rsidR="004058EB">
        <w:rPr>
          <w:rFonts w:cs="Arial"/>
          <w:szCs w:val="19"/>
          <w:lang w:val="de-DE"/>
        </w:rPr>
        <w:t>fünf</w:t>
      </w:r>
      <w:r w:rsidR="003C185B">
        <w:rPr>
          <w:rFonts w:cs="Arial"/>
          <w:szCs w:val="19"/>
          <w:lang w:val="de-DE"/>
        </w:rPr>
        <w:t xml:space="preserve"> Metern Höhe einen perfekten Überblick über den Arbeitsbereich. D</w:t>
      </w:r>
      <w:r w:rsidR="00E96D83">
        <w:rPr>
          <w:rFonts w:cs="Arial"/>
          <w:szCs w:val="19"/>
          <w:lang w:val="de-DE"/>
        </w:rPr>
        <w:t>urch den umkehrbaren Lüfter werden</w:t>
      </w:r>
      <w:r w:rsidR="003A6766">
        <w:rPr>
          <w:rFonts w:cs="Arial"/>
          <w:szCs w:val="19"/>
          <w:lang w:val="de-DE"/>
        </w:rPr>
        <w:t xml:space="preserve"> die</w:t>
      </w:r>
      <w:r w:rsidR="00E96D83">
        <w:rPr>
          <w:rFonts w:cs="Arial"/>
          <w:szCs w:val="19"/>
          <w:lang w:val="de-DE"/>
        </w:rPr>
        <w:t xml:space="preserve"> Kühler effektiv</w:t>
      </w:r>
      <w:r w:rsidR="008B70BD">
        <w:rPr>
          <w:rFonts w:cs="Arial"/>
          <w:szCs w:val="19"/>
          <w:lang w:val="de-DE"/>
        </w:rPr>
        <w:t>er</w:t>
      </w:r>
      <w:r w:rsidR="00E96D83">
        <w:rPr>
          <w:rFonts w:cs="Arial"/>
          <w:szCs w:val="19"/>
          <w:lang w:val="de-DE"/>
        </w:rPr>
        <w:t xml:space="preserve"> gereinigt, wodurch die hohe Leistungsfähigkeit der Maschine auch in einer staubigen Arbeitsumgebung, die für viele Materialumschlageinsätze typisch ist, jederzeit aufrechterhalten</w:t>
      </w:r>
      <w:r w:rsidR="003A6766">
        <w:rPr>
          <w:rFonts w:cs="Arial"/>
          <w:szCs w:val="19"/>
          <w:lang w:val="de-DE"/>
        </w:rPr>
        <w:t xml:space="preserve"> bleibt</w:t>
      </w:r>
      <w:r w:rsidR="00E96D83">
        <w:rPr>
          <w:rFonts w:cs="Arial"/>
          <w:szCs w:val="19"/>
          <w:lang w:val="de-DE"/>
        </w:rPr>
        <w:t xml:space="preserve">. </w:t>
      </w:r>
    </w:p>
    <w:p w:rsidR="00FA22BF" w:rsidRPr="00D84E0C" w:rsidRDefault="00FA22BF" w:rsidP="00A3736E">
      <w:pPr>
        <w:pStyle w:val="01TESTO"/>
        <w:jc w:val="both"/>
        <w:rPr>
          <w:szCs w:val="19"/>
          <w:lang w:val="de-DE"/>
        </w:rPr>
      </w:pPr>
    </w:p>
    <w:p w:rsidR="0060424F" w:rsidRPr="00D84E0C" w:rsidRDefault="00E96D83" w:rsidP="00A3736E">
      <w:pPr>
        <w:pStyle w:val="01TESTO"/>
        <w:jc w:val="both"/>
        <w:rPr>
          <w:color w:val="auto"/>
          <w:szCs w:val="19"/>
          <w:lang w:val="de-DE"/>
        </w:rPr>
      </w:pPr>
      <w:r>
        <w:rPr>
          <w:color w:val="auto"/>
          <w:szCs w:val="19"/>
          <w:lang w:val="de-DE"/>
        </w:rPr>
        <w:t xml:space="preserve">Der </w:t>
      </w:r>
      <w:r w:rsidR="00950974" w:rsidRPr="00D84E0C">
        <w:rPr>
          <w:color w:val="auto"/>
          <w:szCs w:val="19"/>
          <w:lang w:val="de-DE"/>
        </w:rPr>
        <w:t>CX290D wi</w:t>
      </w:r>
      <w:r>
        <w:rPr>
          <w:color w:val="auto"/>
          <w:szCs w:val="19"/>
          <w:lang w:val="de-DE"/>
        </w:rPr>
        <w:t xml:space="preserve">rd </w:t>
      </w:r>
      <w:r w:rsidR="003A6766">
        <w:rPr>
          <w:color w:val="auto"/>
          <w:szCs w:val="19"/>
          <w:lang w:val="de-DE"/>
        </w:rPr>
        <w:t xml:space="preserve">ebenfalls </w:t>
      </w:r>
      <w:r>
        <w:rPr>
          <w:color w:val="auto"/>
          <w:szCs w:val="19"/>
          <w:lang w:val="de-DE"/>
        </w:rPr>
        <w:t xml:space="preserve">in der Ausführung für die Schrottverladung mit </w:t>
      </w:r>
      <w:r w:rsidR="004663B5">
        <w:rPr>
          <w:color w:val="auto"/>
          <w:szCs w:val="19"/>
          <w:lang w:val="de-DE"/>
        </w:rPr>
        <w:t>geschwungenem Stiel</w:t>
      </w:r>
      <w:r>
        <w:rPr>
          <w:color w:val="auto"/>
          <w:szCs w:val="19"/>
          <w:lang w:val="de-DE"/>
        </w:rPr>
        <w:t xml:space="preserve"> </w:t>
      </w:r>
      <w:r w:rsidR="004663B5">
        <w:rPr>
          <w:color w:val="auto"/>
          <w:szCs w:val="19"/>
          <w:lang w:val="de-DE"/>
        </w:rPr>
        <w:t xml:space="preserve">und geradem Ausleger </w:t>
      </w:r>
      <w:r>
        <w:rPr>
          <w:color w:val="auto"/>
          <w:szCs w:val="19"/>
          <w:lang w:val="de-DE"/>
        </w:rPr>
        <w:t>angeboten</w:t>
      </w:r>
      <w:r w:rsidR="00996F9C" w:rsidRPr="00D84E0C">
        <w:rPr>
          <w:color w:val="auto"/>
          <w:szCs w:val="19"/>
          <w:lang w:val="de-DE"/>
        </w:rPr>
        <w:t>.</w:t>
      </w:r>
    </w:p>
    <w:p w:rsidR="00FA22BF" w:rsidRPr="00D84E0C" w:rsidRDefault="00FA22BF" w:rsidP="00A3736E">
      <w:pPr>
        <w:pStyle w:val="01TESTO"/>
        <w:jc w:val="both"/>
        <w:rPr>
          <w:b/>
          <w:szCs w:val="19"/>
          <w:lang w:val="de-DE"/>
        </w:rPr>
      </w:pPr>
    </w:p>
    <w:p w:rsidR="0060424F" w:rsidRPr="00D84E0C" w:rsidRDefault="00E96D83" w:rsidP="00A3736E">
      <w:pPr>
        <w:pStyle w:val="01TESTO"/>
        <w:jc w:val="both"/>
        <w:rPr>
          <w:b/>
          <w:szCs w:val="19"/>
          <w:lang w:val="de-DE"/>
        </w:rPr>
      </w:pPr>
      <w:r>
        <w:rPr>
          <w:b/>
          <w:szCs w:val="19"/>
          <w:lang w:val="de-DE"/>
        </w:rPr>
        <w:t>Eingebaute Sicherheit</w:t>
      </w:r>
    </w:p>
    <w:p w:rsidR="003D21A6" w:rsidRPr="00D84E0C" w:rsidRDefault="00E96D83" w:rsidP="00A3736E">
      <w:pPr>
        <w:pStyle w:val="01TESTO"/>
        <w:jc w:val="both"/>
        <w:rPr>
          <w:szCs w:val="19"/>
          <w:lang w:val="de-DE"/>
        </w:rPr>
      </w:pPr>
      <w:r>
        <w:rPr>
          <w:szCs w:val="19"/>
          <w:lang w:val="de-DE"/>
        </w:rPr>
        <w:t xml:space="preserve">Verschiedene Produktmerkmale gewährleisten sicheres Arbeiten in der hochfahrbaren Kabine. Dank </w:t>
      </w:r>
      <w:r w:rsidR="004058EB">
        <w:rPr>
          <w:szCs w:val="19"/>
          <w:lang w:val="de-DE"/>
        </w:rPr>
        <w:t>einer besonders stabilen</w:t>
      </w:r>
      <w:r>
        <w:rPr>
          <w:szCs w:val="19"/>
          <w:lang w:val="de-DE"/>
        </w:rPr>
        <w:t xml:space="preserve"> Hebevorrichtung kann der Maschinenführer </w:t>
      </w:r>
      <w:r w:rsidR="00293AF3">
        <w:rPr>
          <w:szCs w:val="19"/>
          <w:lang w:val="de-DE"/>
        </w:rPr>
        <w:t xml:space="preserve">unbesorgt </w:t>
      </w:r>
      <w:r>
        <w:rPr>
          <w:szCs w:val="19"/>
          <w:lang w:val="de-DE"/>
        </w:rPr>
        <w:t xml:space="preserve">bei voller Reichweite produktiv </w:t>
      </w:r>
      <w:r w:rsidR="00293AF3">
        <w:rPr>
          <w:szCs w:val="19"/>
          <w:lang w:val="de-DE"/>
        </w:rPr>
        <w:t xml:space="preserve">arbeiten. Weitere Sicherheitsmerkmale: Die Kabine kann </w:t>
      </w:r>
      <w:r w:rsidR="004058EB">
        <w:rPr>
          <w:szCs w:val="19"/>
          <w:lang w:val="de-DE"/>
        </w:rPr>
        <w:t>vom Fahrer</w:t>
      </w:r>
      <w:r w:rsidR="00293AF3">
        <w:rPr>
          <w:szCs w:val="19"/>
          <w:lang w:val="de-DE"/>
        </w:rPr>
        <w:t xml:space="preserve"> oder aber über einen externen Bedienungsschalter abgesenkt werden. Für den Fall eines Schlauchbruchs ist die Absenkgeschwindigkeit begrenzt. Die Vorrichtung zum Absenken der Kabine im Notfall wird jetzt hydraulisch betätigt, was die Sicherheit zusätzlich erhöht. </w:t>
      </w:r>
    </w:p>
    <w:p w:rsidR="00FA22BF" w:rsidRPr="00D84E0C" w:rsidRDefault="00FA22BF" w:rsidP="00A3736E">
      <w:pPr>
        <w:pStyle w:val="01TESTO"/>
        <w:jc w:val="both"/>
        <w:rPr>
          <w:szCs w:val="19"/>
          <w:lang w:val="de-DE"/>
        </w:rPr>
      </w:pPr>
    </w:p>
    <w:p w:rsidR="004A69F7" w:rsidRPr="00D84E0C" w:rsidRDefault="00293AF3" w:rsidP="00A3736E">
      <w:pPr>
        <w:pStyle w:val="01TESTO"/>
        <w:jc w:val="both"/>
        <w:rPr>
          <w:szCs w:val="19"/>
          <w:lang w:val="de-DE"/>
        </w:rPr>
      </w:pPr>
      <w:r>
        <w:rPr>
          <w:szCs w:val="19"/>
          <w:lang w:val="de-DE"/>
        </w:rPr>
        <w:t xml:space="preserve">Mithilfe von Sensoren am Löffelzylinder verhindert eine neue Vorrichtung, dass </w:t>
      </w:r>
      <w:r w:rsidR="004058EB">
        <w:rPr>
          <w:szCs w:val="19"/>
          <w:lang w:val="de-DE"/>
        </w:rPr>
        <w:t>es zu Kollisionen zwischen der Maschine und dem Anbaugerät kommt</w:t>
      </w:r>
      <w:r>
        <w:rPr>
          <w:szCs w:val="19"/>
          <w:lang w:val="de-DE"/>
        </w:rPr>
        <w:t xml:space="preserve">. </w:t>
      </w:r>
      <w:r w:rsidR="00AE18C2">
        <w:rPr>
          <w:szCs w:val="19"/>
          <w:lang w:val="de-DE"/>
        </w:rPr>
        <w:t xml:space="preserve">Ein verbessertes Vorsteuersystem </w:t>
      </w:r>
      <w:r w:rsidR="004663B5">
        <w:rPr>
          <w:szCs w:val="19"/>
          <w:lang w:val="de-DE"/>
        </w:rPr>
        <w:t>optimiert die Endlagendämpfung bei voll ausgefahrenen Zylindern.</w:t>
      </w:r>
      <w:r w:rsidR="00AE18C2">
        <w:rPr>
          <w:szCs w:val="19"/>
          <w:lang w:val="de-DE"/>
        </w:rPr>
        <w:t xml:space="preserve"> Die Kabine schwankt entsprechend weniger, was das Arbeiten komfortabler </w:t>
      </w:r>
      <w:r w:rsidR="004663B5">
        <w:rPr>
          <w:szCs w:val="19"/>
          <w:lang w:val="de-DE"/>
        </w:rPr>
        <w:t xml:space="preserve">und sicherer </w:t>
      </w:r>
      <w:r w:rsidR="00AE18C2">
        <w:rPr>
          <w:szCs w:val="19"/>
          <w:lang w:val="de-DE"/>
        </w:rPr>
        <w:t xml:space="preserve">macht. Der vordere Kabinenschutz </w:t>
      </w:r>
      <w:r w:rsidR="004663B5">
        <w:rPr>
          <w:szCs w:val="19"/>
          <w:lang w:val="de-DE"/>
        </w:rPr>
        <w:t xml:space="preserve">bietet zusätzliche </w:t>
      </w:r>
      <w:r w:rsidR="00AE18C2">
        <w:rPr>
          <w:szCs w:val="19"/>
          <w:lang w:val="de-DE"/>
        </w:rPr>
        <w:t xml:space="preserve">Sicherheit für den Maschinenführer. </w:t>
      </w:r>
    </w:p>
    <w:p w:rsidR="00FA22BF" w:rsidRDefault="00FA22BF" w:rsidP="00A3736E">
      <w:pPr>
        <w:pStyle w:val="style2"/>
        <w:spacing w:before="0" w:beforeAutospacing="0" w:after="0" w:afterAutospacing="0" w:line="300" w:lineRule="exact"/>
        <w:jc w:val="both"/>
        <w:rPr>
          <w:b/>
          <w:sz w:val="19"/>
          <w:szCs w:val="19"/>
          <w:lang w:val="de-DE" w:eastAsia="it-IT"/>
        </w:rPr>
      </w:pPr>
    </w:p>
    <w:p w:rsidR="00A3736E" w:rsidRPr="00D84E0C" w:rsidRDefault="00A3736E" w:rsidP="00A3736E">
      <w:pPr>
        <w:pStyle w:val="style2"/>
        <w:spacing w:before="0" w:beforeAutospacing="0" w:after="0" w:afterAutospacing="0" w:line="300" w:lineRule="exact"/>
        <w:jc w:val="both"/>
        <w:rPr>
          <w:b/>
          <w:sz w:val="19"/>
          <w:szCs w:val="19"/>
          <w:lang w:val="de-DE" w:eastAsia="it-IT"/>
        </w:rPr>
      </w:pPr>
    </w:p>
    <w:p w:rsidR="00617B37" w:rsidRPr="00D84E0C" w:rsidRDefault="00AE18C2" w:rsidP="00A3736E">
      <w:pPr>
        <w:pStyle w:val="style2"/>
        <w:spacing w:before="0" w:beforeAutospacing="0" w:after="0" w:afterAutospacing="0" w:line="300" w:lineRule="exact"/>
        <w:jc w:val="both"/>
        <w:rPr>
          <w:b/>
          <w:sz w:val="19"/>
          <w:szCs w:val="19"/>
          <w:lang w:val="de-DE" w:eastAsia="it-IT"/>
        </w:rPr>
      </w:pPr>
      <w:r>
        <w:rPr>
          <w:b/>
          <w:sz w:val="19"/>
          <w:szCs w:val="19"/>
          <w:lang w:val="de-DE" w:eastAsia="it-IT"/>
        </w:rPr>
        <w:lastRenderedPageBreak/>
        <w:t xml:space="preserve">Hochleistung bei schnellen </w:t>
      </w:r>
      <w:r w:rsidR="00216D7C">
        <w:rPr>
          <w:b/>
          <w:sz w:val="19"/>
          <w:szCs w:val="19"/>
          <w:lang w:val="de-DE" w:eastAsia="it-IT"/>
        </w:rPr>
        <w:t>Taktzeiten</w:t>
      </w:r>
    </w:p>
    <w:p w:rsidR="0024223A" w:rsidRPr="00D84E0C" w:rsidRDefault="00AE18C2" w:rsidP="00A3736E">
      <w:pPr>
        <w:pStyle w:val="style2"/>
        <w:spacing w:before="0" w:beforeAutospacing="0" w:after="0" w:afterAutospacing="0" w:line="300" w:lineRule="exact"/>
        <w:jc w:val="both"/>
        <w:rPr>
          <w:sz w:val="19"/>
          <w:szCs w:val="19"/>
          <w:lang w:val="de-DE" w:eastAsia="it-IT"/>
        </w:rPr>
      </w:pPr>
      <w:r>
        <w:rPr>
          <w:sz w:val="19"/>
          <w:szCs w:val="19"/>
          <w:lang w:val="de-DE" w:eastAsia="it-IT"/>
        </w:rPr>
        <w:t xml:space="preserve">Auch der </w:t>
      </w:r>
      <w:r w:rsidR="00283150" w:rsidRPr="00D84E0C">
        <w:rPr>
          <w:sz w:val="19"/>
          <w:szCs w:val="19"/>
          <w:lang w:val="de-DE" w:eastAsia="it-IT"/>
        </w:rPr>
        <w:t xml:space="preserve">CX290D MH </w:t>
      </w:r>
      <w:r>
        <w:rPr>
          <w:sz w:val="19"/>
          <w:szCs w:val="19"/>
          <w:lang w:val="de-DE" w:eastAsia="it-IT"/>
        </w:rPr>
        <w:t xml:space="preserve">profitiert von den neuen Motoren der D-Serie. Diese Motoren erfüllen die Abgasnorm </w:t>
      </w:r>
      <w:r w:rsidR="00283150" w:rsidRPr="00D84E0C">
        <w:rPr>
          <w:sz w:val="19"/>
          <w:szCs w:val="19"/>
          <w:lang w:val="de-DE" w:eastAsia="it-IT"/>
        </w:rPr>
        <w:t>Tier</w:t>
      </w:r>
      <w:r>
        <w:rPr>
          <w:sz w:val="19"/>
          <w:szCs w:val="19"/>
          <w:lang w:val="de-DE" w:eastAsia="it-IT"/>
        </w:rPr>
        <w:t xml:space="preserve"> </w:t>
      </w:r>
      <w:r w:rsidR="00283150" w:rsidRPr="00D84E0C">
        <w:rPr>
          <w:sz w:val="19"/>
          <w:szCs w:val="19"/>
          <w:lang w:val="de-DE" w:eastAsia="it-IT"/>
        </w:rPr>
        <w:t>4 Final/Stage IV</w:t>
      </w:r>
      <w:r w:rsidR="00216D7C">
        <w:rPr>
          <w:sz w:val="19"/>
          <w:szCs w:val="19"/>
          <w:lang w:val="de-DE" w:eastAsia="it-IT"/>
        </w:rPr>
        <w:t xml:space="preserve">, </w:t>
      </w:r>
      <w:r>
        <w:rPr>
          <w:sz w:val="19"/>
          <w:szCs w:val="19"/>
          <w:lang w:val="de-DE" w:eastAsia="it-IT"/>
        </w:rPr>
        <w:t>arbeiten mit Selektiver Katalytischer Reduktion</w:t>
      </w:r>
      <w:r w:rsidR="00216D7C">
        <w:rPr>
          <w:sz w:val="19"/>
          <w:szCs w:val="19"/>
          <w:lang w:val="de-DE" w:eastAsia="it-IT"/>
        </w:rPr>
        <w:t xml:space="preserve"> zur Abgasnachbehandlung und </w:t>
      </w:r>
      <w:r w:rsidR="006223B0">
        <w:rPr>
          <w:sz w:val="19"/>
          <w:szCs w:val="19"/>
          <w:lang w:val="de-DE" w:eastAsia="it-IT"/>
        </w:rPr>
        <w:t xml:space="preserve">nutzen einen </w:t>
      </w:r>
      <w:r w:rsidR="00216D7C">
        <w:rPr>
          <w:sz w:val="19"/>
          <w:szCs w:val="19"/>
          <w:lang w:val="de-DE" w:eastAsia="it-IT"/>
        </w:rPr>
        <w:t xml:space="preserve">Dieseloxidationskatalysator. Diese Lösung, sorgt für starke Leistung bei effizientem Kraftstoffverbrauch und spart </w:t>
      </w:r>
      <w:r w:rsidR="006223B0">
        <w:rPr>
          <w:sz w:val="19"/>
          <w:szCs w:val="19"/>
          <w:lang w:val="de-DE" w:eastAsia="it-IT"/>
        </w:rPr>
        <w:t xml:space="preserve">zudem </w:t>
      </w:r>
      <w:r w:rsidR="00216D7C">
        <w:rPr>
          <w:sz w:val="19"/>
          <w:szCs w:val="19"/>
          <w:lang w:val="de-DE" w:eastAsia="it-IT"/>
        </w:rPr>
        <w:t xml:space="preserve">Zeit und Wartungskosten. </w:t>
      </w:r>
    </w:p>
    <w:p w:rsidR="00283150" w:rsidRPr="00D84E0C" w:rsidRDefault="00216D7C" w:rsidP="00FA22BF">
      <w:pPr>
        <w:pStyle w:val="style2"/>
        <w:spacing w:before="0" w:beforeAutospacing="0" w:after="0" w:afterAutospacing="0" w:line="300" w:lineRule="exact"/>
        <w:jc w:val="both"/>
        <w:rPr>
          <w:sz w:val="19"/>
          <w:szCs w:val="19"/>
          <w:lang w:val="de-DE" w:eastAsia="it-IT"/>
        </w:rPr>
      </w:pPr>
      <w:r>
        <w:rPr>
          <w:sz w:val="19"/>
          <w:szCs w:val="19"/>
          <w:lang w:val="de-DE" w:eastAsia="it-IT"/>
        </w:rPr>
        <w:t>Das verbesserte Hydrauliksystem ermöglicht schnellere</w:t>
      </w:r>
      <w:r w:rsidR="006223B0">
        <w:rPr>
          <w:sz w:val="19"/>
          <w:szCs w:val="19"/>
          <w:lang w:val="de-DE" w:eastAsia="it-IT"/>
        </w:rPr>
        <w:t xml:space="preserve"> Taktzeiten </w:t>
      </w:r>
      <w:r w:rsidR="004663B5">
        <w:rPr>
          <w:sz w:val="19"/>
          <w:szCs w:val="19"/>
          <w:lang w:val="de-DE" w:eastAsia="it-IT"/>
        </w:rPr>
        <w:t xml:space="preserve">und erlaubt ein schnelleres </w:t>
      </w:r>
      <w:r w:rsidR="006223B0">
        <w:rPr>
          <w:sz w:val="19"/>
          <w:szCs w:val="19"/>
          <w:lang w:val="de-DE" w:eastAsia="it-IT"/>
        </w:rPr>
        <w:t>Öffnen des Auslegers</w:t>
      </w:r>
      <w:r w:rsidR="004663B5">
        <w:rPr>
          <w:sz w:val="19"/>
          <w:szCs w:val="19"/>
          <w:lang w:val="de-DE" w:eastAsia="it-IT"/>
        </w:rPr>
        <w:t>.</w:t>
      </w:r>
      <w:r w:rsidR="006223B0">
        <w:rPr>
          <w:sz w:val="19"/>
          <w:szCs w:val="19"/>
          <w:lang w:val="de-DE" w:eastAsia="it-IT"/>
        </w:rPr>
        <w:t xml:space="preserve"> </w:t>
      </w:r>
      <w:r w:rsidR="004663B5">
        <w:rPr>
          <w:sz w:val="19"/>
          <w:szCs w:val="19"/>
          <w:lang w:val="de-DE" w:eastAsia="it-IT"/>
        </w:rPr>
        <w:t xml:space="preserve">Das bietet </w:t>
      </w:r>
      <w:r w:rsidR="006223B0">
        <w:rPr>
          <w:sz w:val="19"/>
          <w:szCs w:val="19"/>
          <w:lang w:val="de-DE" w:eastAsia="it-IT"/>
        </w:rPr>
        <w:t>ein</w:t>
      </w:r>
      <w:r w:rsidR="004663B5">
        <w:rPr>
          <w:sz w:val="19"/>
          <w:szCs w:val="19"/>
          <w:lang w:val="de-DE" w:eastAsia="it-IT"/>
        </w:rPr>
        <w:t>en</w:t>
      </w:r>
      <w:r w:rsidR="006223B0">
        <w:rPr>
          <w:sz w:val="19"/>
          <w:szCs w:val="19"/>
          <w:lang w:val="de-DE" w:eastAsia="it-IT"/>
        </w:rPr>
        <w:t xml:space="preserve"> deutliche</w:t>
      </w:r>
      <w:r w:rsidR="004663B5">
        <w:rPr>
          <w:sz w:val="19"/>
          <w:szCs w:val="19"/>
          <w:lang w:val="de-DE" w:eastAsia="it-IT"/>
        </w:rPr>
        <w:t>n</w:t>
      </w:r>
      <w:r w:rsidR="006223B0">
        <w:rPr>
          <w:sz w:val="19"/>
          <w:szCs w:val="19"/>
          <w:lang w:val="de-DE" w:eastAsia="it-IT"/>
        </w:rPr>
        <w:t xml:space="preserve"> Vorteil</w:t>
      </w:r>
      <w:r w:rsidR="006E6C81">
        <w:rPr>
          <w:sz w:val="19"/>
          <w:szCs w:val="19"/>
          <w:lang w:val="de-DE" w:eastAsia="it-IT"/>
        </w:rPr>
        <w:t xml:space="preserve">, wenn </w:t>
      </w:r>
      <w:r w:rsidR="004058EB">
        <w:rPr>
          <w:sz w:val="19"/>
          <w:szCs w:val="19"/>
          <w:lang w:val="de-DE" w:eastAsia="it-IT"/>
        </w:rPr>
        <w:t xml:space="preserve">  </w:t>
      </w:r>
      <w:r w:rsidR="004663B5">
        <w:rPr>
          <w:sz w:val="19"/>
          <w:szCs w:val="19"/>
          <w:lang w:val="de-DE" w:eastAsia="it-IT"/>
        </w:rPr>
        <w:t xml:space="preserve">beim </w:t>
      </w:r>
      <w:r w:rsidR="006E6C81">
        <w:rPr>
          <w:sz w:val="19"/>
          <w:szCs w:val="19"/>
          <w:lang w:val="de-DE" w:eastAsia="it-IT"/>
        </w:rPr>
        <w:t>Schrott</w:t>
      </w:r>
      <w:r w:rsidR="004663B5">
        <w:rPr>
          <w:sz w:val="19"/>
          <w:szCs w:val="19"/>
          <w:lang w:val="de-DE" w:eastAsia="it-IT"/>
        </w:rPr>
        <w:t xml:space="preserve">umschlag </w:t>
      </w:r>
      <w:r w:rsidR="006E6C81">
        <w:rPr>
          <w:sz w:val="19"/>
          <w:szCs w:val="19"/>
          <w:lang w:val="de-DE" w:eastAsia="it-IT"/>
        </w:rPr>
        <w:t xml:space="preserve">Material </w:t>
      </w:r>
      <w:r w:rsidR="004058EB">
        <w:rPr>
          <w:sz w:val="19"/>
          <w:szCs w:val="19"/>
          <w:lang w:val="de-DE" w:eastAsia="it-IT"/>
        </w:rPr>
        <w:t>„</w:t>
      </w:r>
      <w:r w:rsidR="004663B5">
        <w:rPr>
          <w:sz w:val="19"/>
          <w:szCs w:val="19"/>
          <w:lang w:val="de-DE" w:eastAsia="it-IT"/>
        </w:rPr>
        <w:t>geworfen</w:t>
      </w:r>
      <w:r w:rsidR="004058EB">
        <w:rPr>
          <w:sz w:val="19"/>
          <w:szCs w:val="19"/>
          <w:lang w:val="de-DE" w:eastAsia="it-IT"/>
        </w:rPr>
        <w:t>“</w:t>
      </w:r>
      <w:r w:rsidR="004663B5">
        <w:rPr>
          <w:sz w:val="19"/>
          <w:szCs w:val="19"/>
          <w:lang w:val="de-DE" w:eastAsia="it-IT"/>
        </w:rPr>
        <w:t xml:space="preserve"> wird.</w:t>
      </w:r>
    </w:p>
    <w:p w:rsidR="00FA22BF" w:rsidRPr="00D84E0C" w:rsidRDefault="00FA22BF" w:rsidP="00FA22BF">
      <w:pPr>
        <w:pStyle w:val="style2"/>
        <w:spacing w:before="0" w:beforeAutospacing="0" w:after="0" w:afterAutospacing="0" w:line="300" w:lineRule="exact"/>
        <w:jc w:val="both"/>
        <w:rPr>
          <w:b/>
          <w:sz w:val="19"/>
          <w:szCs w:val="19"/>
          <w:lang w:val="de-DE" w:eastAsia="it-IT"/>
        </w:rPr>
      </w:pPr>
    </w:p>
    <w:p w:rsidR="001841DA" w:rsidRPr="00D84E0C" w:rsidRDefault="006223B0" w:rsidP="00FA22BF">
      <w:pPr>
        <w:pStyle w:val="style2"/>
        <w:spacing w:before="0" w:beforeAutospacing="0" w:after="0" w:afterAutospacing="0" w:line="300" w:lineRule="exact"/>
        <w:jc w:val="both"/>
        <w:rPr>
          <w:b/>
          <w:sz w:val="19"/>
          <w:szCs w:val="19"/>
          <w:lang w:val="de-DE"/>
        </w:rPr>
      </w:pPr>
      <w:r>
        <w:rPr>
          <w:b/>
          <w:sz w:val="19"/>
          <w:szCs w:val="19"/>
          <w:lang w:val="de-DE" w:eastAsia="it-IT"/>
        </w:rPr>
        <w:t>Bessere Sicht</w:t>
      </w:r>
    </w:p>
    <w:p w:rsidR="00A21A18" w:rsidRDefault="006223B0" w:rsidP="00FA22BF">
      <w:pPr>
        <w:pStyle w:val="style2"/>
        <w:spacing w:before="0" w:beforeAutospacing="0" w:after="0" w:afterAutospacing="0" w:line="300" w:lineRule="exact"/>
        <w:jc w:val="both"/>
        <w:rPr>
          <w:sz w:val="19"/>
          <w:szCs w:val="19"/>
          <w:lang w:val="de-DE"/>
        </w:rPr>
      </w:pPr>
      <w:r>
        <w:rPr>
          <w:sz w:val="19"/>
          <w:szCs w:val="19"/>
          <w:lang w:val="de-DE"/>
        </w:rPr>
        <w:t xml:space="preserve">Der </w:t>
      </w:r>
      <w:r w:rsidR="001841DA" w:rsidRPr="00D84E0C">
        <w:rPr>
          <w:sz w:val="19"/>
          <w:szCs w:val="19"/>
          <w:lang w:val="de-DE"/>
        </w:rPr>
        <w:t>CX290D MH i</w:t>
      </w:r>
      <w:r>
        <w:rPr>
          <w:sz w:val="19"/>
          <w:szCs w:val="19"/>
          <w:lang w:val="de-DE"/>
        </w:rPr>
        <w:t>st unter anderem mit einem neuen LED-Arbeitsscheinwerfer-Paket ausgestattet. Es bietet dreimal helleres Licht als die entsprechenden Halogen-Scheinwerfer. Zur w</w:t>
      </w:r>
      <w:r w:rsidR="00F07DA0">
        <w:rPr>
          <w:sz w:val="19"/>
          <w:szCs w:val="19"/>
          <w:lang w:val="de-DE"/>
        </w:rPr>
        <w:t>eiteren Verbesserung der Rund</w:t>
      </w:r>
      <w:r>
        <w:rPr>
          <w:sz w:val="19"/>
          <w:szCs w:val="19"/>
          <w:lang w:val="de-DE"/>
        </w:rPr>
        <w:t xml:space="preserve">umsicht ist eine dritte Kamera erhältlich. </w:t>
      </w:r>
    </w:p>
    <w:p w:rsidR="00A3736E" w:rsidRPr="00D84E0C" w:rsidRDefault="00A3736E" w:rsidP="00FA22BF">
      <w:pPr>
        <w:pStyle w:val="style2"/>
        <w:spacing w:before="0" w:beforeAutospacing="0" w:after="0" w:afterAutospacing="0" w:line="300" w:lineRule="exact"/>
        <w:jc w:val="both"/>
        <w:rPr>
          <w:sz w:val="19"/>
          <w:szCs w:val="19"/>
          <w:lang w:val="de-DE"/>
        </w:rPr>
      </w:pPr>
    </w:p>
    <w:p w:rsidR="00FA22BF" w:rsidRPr="00D84E0C" w:rsidRDefault="00FA22BF" w:rsidP="00FA22BF">
      <w:pPr>
        <w:pStyle w:val="style2"/>
        <w:spacing w:before="0" w:beforeAutospacing="0" w:after="0" w:afterAutospacing="0" w:line="300" w:lineRule="exact"/>
        <w:jc w:val="both"/>
        <w:rPr>
          <w:sz w:val="19"/>
          <w:szCs w:val="19"/>
          <w:lang w:val="de-DE"/>
        </w:rPr>
      </w:pPr>
    </w:p>
    <w:tbl>
      <w:tblPr>
        <w:tblStyle w:val="Tablaconcuadrcu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1003"/>
        <w:gridCol w:w="1119"/>
        <w:gridCol w:w="1003"/>
        <w:gridCol w:w="1985"/>
        <w:gridCol w:w="1984"/>
      </w:tblGrid>
      <w:tr w:rsidR="00191B6C" w:rsidRPr="00D84E0C" w:rsidTr="00646A70">
        <w:tc>
          <w:tcPr>
            <w:tcW w:w="1281" w:type="dxa"/>
          </w:tcPr>
          <w:p w:rsidR="00191B6C" w:rsidRPr="00D84E0C" w:rsidRDefault="00191B6C" w:rsidP="00D612C4">
            <w:pPr>
              <w:pStyle w:val="style2"/>
              <w:spacing w:before="0" w:beforeAutospacing="0" w:after="120" w:afterAutospacing="0" w:line="360" w:lineRule="auto"/>
              <w:jc w:val="both"/>
              <w:rPr>
                <w:b/>
                <w:sz w:val="19"/>
                <w:szCs w:val="19"/>
                <w:lang w:val="de-DE" w:eastAsia="it-IT"/>
              </w:rPr>
            </w:pPr>
          </w:p>
        </w:tc>
        <w:tc>
          <w:tcPr>
            <w:tcW w:w="992" w:type="dxa"/>
            <w:vAlign w:val="center"/>
          </w:tcPr>
          <w:p w:rsidR="00191B6C" w:rsidRPr="00D84E0C" w:rsidRDefault="00191B6C" w:rsidP="007520B4">
            <w:pPr>
              <w:pStyle w:val="style2"/>
              <w:spacing w:before="0" w:beforeAutospacing="0" w:after="0" w:afterAutospacing="0"/>
              <w:jc w:val="center"/>
              <w:rPr>
                <w:b/>
                <w:sz w:val="19"/>
                <w:szCs w:val="19"/>
                <w:lang w:val="de-DE" w:eastAsia="it-IT"/>
              </w:rPr>
            </w:pPr>
            <w:r w:rsidRPr="00D84E0C">
              <w:rPr>
                <w:b/>
                <w:sz w:val="19"/>
                <w:szCs w:val="19"/>
                <w:lang w:val="de-DE" w:eastAsia="it-IT"/>
              </w:rPr>
              <w:t>Max</w:t>
            </w:r>
            <w:r w:rsidR="007520B4">
              <w:rPr>
                <w:b/>
                <w:sz w:val="19"/>
                <w:szCs w:val="19"/>
                <w:lang w:val="de-DE" w:eastAsia="it-IT"/>
              </w:rPr>
              <w:t>.</w:t>
            </w:r>
            <w:r w:rsidRPr="00D84E0C">
              <w:rPr>
                <w:b/>
                <w:sz w:val="19"/>
                <w:szCs w:val="19"/>
                <w:lang w:val="de-DE" w:eastAsia="it-IT"/>
              </w:rPr>
              <w:t xml:space="preserve"> </w:t>
            </w:r>
            <w:r w:rsidR="007520B4">
              <w:rPr>
                <w:b/>
                <w:sz w:val="19"/>
                <w:szCs w:val="19"/>
                <w:lang w:val="de-DE" w:eastAsia="it-IT"/>
              </w:rPr>
              <w:t>Reichweite</w:t>
            </w:r>
          </w:p>
        </w:tc>
        <w:tc>
          <w:tcPr>
            <w:tcW w:w="993" w:type="dxa"/>
            <w:vAlign w:val="center"/>
          </w:tcPr>
          <w:p w:rsidR="00191B6C" w:rsidRPr="00D84E0C" w:rsidRDefault="00191B6C" w:rsidP="004663B5">
            <w:pPr>
              <w:pStyle w:val="style2"/>
              <w:spacing w:before="0" w:beforeAutospacing="0" w:after="0" w:afterAutospacing="0"/>
              <w:jc w:val="center"/>
              <w:rPr>
                <w:b/>
                <w:sz w:val="19"/>
                <w:szCs w:val="19"/>
                <w:lang w:val="de-DE" w:eastAsia="it-IT"/>
              </w:rPr>
            </w:pPr>
            <w:r w:rsidRPr="00D84E0C">
              <w:rPr>
                <w:b/>
                <w:sz w:val="19"/>
                <w:szCs w:val="19"/>
                <w:lang w:val="de-DE" w:eastAsia="it-IT"/>
              </w:rPr>
              <w:t>Max</w:t>
            </w:r>
            <w:r w:rsidR="007520B4">
              <w:rPr>
                <w:b/>
                <w:sz w:val="19"/>
                <w:szCs w:val="19"/>
                <w:lang w:val="de-DE" w:eastAsia="it-IT"/>
              </w:rPr>
              <w:t>.</w:t>
            </w:r>
            <w:r w:rsidRPr="00D84E0C">
              <w:rPr>
                <w:b/>
                <w:sz w:val="19"/>
                <w:szCs w:val="19"/>
                <w:lang w:val="de-DE" w:eastAsia="it-IT"/>
              </w:rPr>
              <w:t xml:space="preserve"> </w:t>
            </w:r>
            <w:r w:rsidR="007520B4">
              <w:rPr>
                <w:b/>
                <w:sz w:val="19"/>
                <w:szCs w:val="19"/>
                <w:lang w:val="de-DE" w:eastAsia="it-IT"/>
              </w:rPr>
              <w:br/>
            </w:r>
            <w:r w:rsidR="004663B5">
              <w:rPr>
                <w:b/>
                <w:sz w:val="19"/>
                <w:szCs w:val="19"/>
                <w:lang w:val="de-DE" w:eastAsia="it-IT"/>
              </w:rPr>
              <w:t>Arbeitshöhe</w:t>
            </w:r>
          </w:p>
        </w:tc>
        <w:tc>
          <w:tcPr>
            <w:tcW w:w="850" w:type="dxa"/>
            <w:vAlign w:val="center"/>
          </w:tcPr>
          <w:p w:rsidR="004663B5" w:rsidRPr="00D84E0C" w:rsidRDefault="00191B6C" w:rsidP="004663B5">
            <w:pPr>
              <w:pStyle w:val="style2"/>
              <w:spacing w:before="0" w:beforeAutospacing="0" w:after="0" w:afterAutospacing="0"/>
              <w:jc w:val="center"/>
              <w:rPr>
                <w:b/>
                <w:sz w:val="19"/>
                <w:szCs w:val="19"/>
                <w:lang w:val="de-DE" w:eastAsia="it-IT"/>
              </w:rPr>
            </w:pPr>
            <w:r w:rsidRPr="00D84E0C">
              <w:rPr>
                <w:b/>
                <w:sz w:val="19"/>
                <w:szCs w:val="19"/>
                <w:lang w:val="de-DE" w:eastAsia="it-IT"/>
              </w:rPr>
              <w:t>Max</w:t>
            </w:r>
            <w:r w:rsidR="007520B4">
              <w:rPr>
                <w:b/>
                <w:sz w:val="19"/>
                <w:szCs w:val="19"/>
                <w:lang w:val="de-DE" w:eastAsia="it-IT"/>
              </w:rPr>
              <w:t>.</w:t>
            </w:r>
            <w:r w:rsidRPr="00D84E0C">
              <w:rPr>
                <w:b/>
                <w:sz w:val="19"/>
                <w:szCs w:val="19"/>
                <w:lang w:val="de-DE" w:eastAsia="it-IT"/>
              </w:rPr>
              <w:t xml:space="preserve"> </w:t>
            </w:r>
            <w:r w:rsidR="004663B5">
              <w:rPr>
                <w:b/>
                <w:sz w:val="19"/>
                <w:szCs w:val="19"/>
                <w:lang w:val="de-DE" w:eastAsia="it-IT"/>
              </w:rPr>
              <w:t>Reichweite nach unten</w:t>
            </w:r>
          </w:p>
        </w:tc>
        <w:tc>
          <w:tcPr>
            <w:tcW w:w="1985" w:type="dxa"/>
            <w:vAlign w:val="center"/>
          </w:tcPr>
          <w:p w:rsidR="007520B4" w:rsidRDefault="007520B4" w:rsidP="007520B4">
            <w:pPr>
              <w:pStyle w:val="style2"/>
              <w:spacing w:before="0" w:beforeAutospacing="0" w:after="0" w:afterAutospacing="0"/>
              <w:jc w:val="center"/>
              <w:rPr>
                <w:b/>
                <w:sz w:val="19"/>
                <w:szCs w:val="19"/>
                <w:lang w:val="de-DE" w:eastAsia="it-IT"/>
              </w:rPr>
            </w:pPr>
            <w:r>
              <w:rPr>
                <w:b/>
                <w:sz w:val="19"/>
                <w:szCs w:val="19"/>
                <w:lang w:val="de-DE" w:eastAsia="it-IT"/>
              </w:rPr>
              <w:t>Hubkraft gerade</w:t>
            </w:r>
          </w:p>
          <w:p w:rsidR="00191B6C" w:rsidRPr="00D84E0C" w:rsidRDefault="007520B4" w:rsidP="007520B4">
            <w:pPr>
              <w:pStyle w:val="style2"/>
              <w:spacing w:before="0" w:beforeAutospacing="0" w:after="0" w:afterAutospacing="0"/>
              <w:jc w:val="center"/>
              <w:rPr>
                <w:b/>
                <w:sz w:val="19"/>
                <w:szCs w:val="19"/>
                <w:lang w:val="de-DE" w:eastAsia="it-IT"/>
              </w:rPr>
            </w:pPr>
            <w:r>
              <w:rPr>
                <w:sz w:val="19"/>
                <w:szCs w:val="19"/>
                <w:lang w:val="de-DE" w:eastAsia="it-IT"/>
              </w:rPr>
              <w:t xml:space="preserve">bei </w:t>
            </w:r>
            <w:r w:rsidR="00191B6C" w:rsidRPr="00D84E0C">
              <w:rPr>
                <w:sz w:val="19"/>
                <w:szCs w:val="19"/>
                <w:lang w:val="de-DE" w:eastAsia="it-IT"/>
              </w:rPr>
              <w:t>9</w:t>
            </w:r>
            <w:r>
              <w:rPr>
                <w:sz w:val="19"/>
                <w:szCs w:val="19"/>
                <w:lang w:val="de-DE" w:eastAsia="it-IT"/>
              </w:rPr>
              <w:t xml:space="preserve"> </w:t>
            </w:r>
            <w:r w:rsidR="00191B6C" w:rsidRPr="00D84E0C">
              <w:rPr>
                <w:sz w:val="19"/>
                <w:szCs w:val="19"/>
                <w:lang w:val="de-DE" w:eastAsia="it-IT"/>
              </w:rPr>
              <w:t xml:space="preserve">m </w:t>
            </w:r>
            <w:r>
              <w:rPr>
                <w:sz w:val="19"/>
                <w:szCs w:val="19"/>
                <w:lang w:val="de-DE" w:eastAsia="it-IT"/>
              </w:rPr>
              <w:t>Reichweite am Boden</w:t>
            </w:r>
          </w:p>
        </w:tc>
        <w:tc>
          <w:tcPr>
            <w:tcW w:w="1984" w:type="dxa"/>
            <w:vAlign w:val="center"/>
          </w:tcPr>
          <w:p w:rsidR="007520B4" w:rsidRDefault="007520B4" w:rsidP="007520B4">
            <w:pPr>
              <w:pStyle w:val="style2"/>
              <w:spacing w:before="0" w:beforeAutospacing="0" w:after="0" w:afterAutospacing="0"/>
              <w:jc w:val="center"/>
              <w:rPr>
                <w:b/>
                <w:sz w:val="19"/>
                <w:szCs w:val="19"/>
                <w:lang w:val="de-DE" w:eastAsia="it-IT"/>
              </w:rPr>
            </w:pPr>
            <w:r>
              <w:rPr>
                <w:b/>
                <w:sz w:val="19"/>
                <w:szCs w:val="19"/>
                <w:lang w:val="de-DE" w:eastAsia="it-IT"/>
              </w:rPr>
              <w:t xml:space="preserve">Hubkraft </w:t>
            </w:r>
            <w:r w:rsidR="004663B5">
              <w:rPr>
                <w:b/>
                <w:sz w:val="19"/>
                <w:szCs w:val="19"/>
                <w:lang w:val="de-DE" w:eastAsia="it-IT"/>
              </w:rPr>
              <w:t>seitlich</w:t>
            </w:r>
          </w:p>
          <w:p w:rsidR="00191B6C" w:rsidRPr="00D84E0C" w:rsidRDefault="007520B4" w:rsidP="007520B4">
            <w:pPr>
              <w:pStyle w:val="style2"/>
              <w:spacing w:before="0" w:beforeAutospacing="0" w:after="0" w:afterAutospacing="0"/>
              <w:jc w:val="center"/>
              <w:rPr>
                <w:b/>
                <w:sz w:val="19"/>
                <w:szCs w:val="19"/>
                <w:lang w:val="de-DE" w:eastAsia="it-IT"/>
              </w:rPr>
            </w:pPr>
            <w:r>
              <w:rPr>
                <w:sz w:val="19"/>
                <w:szCs w:val="19"/>
                <w:lang w:val="de-DE" w:eastAsia="it-IT"/>
              </w:rPr>
              <w:t xml:space="preserve">bei </w:t>
            </w:r>
            <w:r w:rsidR="00191B6C" w:rsidRPr="00D84E0C">
              <w:rPr>
                <w:sz w:val="19"/>
                <w:szCs w:val="19"/>
                <w:lang w:val="de-DE" w:eastAsia="it-IT"/>
              </w:rPr>
              <w:t>9</w:t>
            </w:r>
            <w:r>
              <w:rPr>
                <w:sz w:val="19"/>
                <w:szCs w:val="19"/>
                <w:lang w:val="de-DE" w:eastAsia="it-IT"/>
              </w:rPr>
              <w:t xml:space="preserve"> </w:t>
            </w:r>
            <w:r w:rsidR="00191B6C" w:rsidRPr="00D84E0C">
              <w:rPr>
                <w:sz w:val="19"/>
                <w:szCs w:val="19"/>
                <w:lang w:val="de-DE" w:eastAsia="it-IT"/>
              </w:rPr>
              <w:t xml:space="preserve">m </w:t>
            </w:r>
            <w:r>
              <w:rPr>
                <w:sz w:val="19"/>
                <w:szCs w:val="19"/>
                <w:lang w:val="de-DE" w:eastAsia="it-IT"/>
              </w:rPr>
              <w:t>Reichweite am Boden</w:t>
            </w:r>
          </w:p>
        </w:tc>
      </w:tr>
      <w:tr w:rsidR="00191B6C" w:rsidRPr="00D84E0C" w:rsidTr="00646A70">
        <w:tc>
          <w:tcPr>
            <w:tcW w:w="1281" w:type="dxa"/>
            <w:vAlign w:val="center"/>
          </w:tcPr>
          <w:p w:rsidR="00191B6C" w:rsidRPr="00D84E0C" w:rsidRDefault="00191B6C" w:rsidP="00191B6C">
            <w:pPr>
              <w:pStyle w:val="style2"/>
              <w:spacing w:before="0" w:beforeAutospacing="0" w:after="120" w:afterAutospacing="0" w:line="360" w:lineRule="auto"/>
              <w:jc w:val="center"/>
              <w:rPr>
                <w:b/>
                <w:sz w:val="19"/>
                <w:szCs w:val="19"/>
                <w:lang w:val="de-DE" w:eastAsia="it-IT"/>
              </w:rPr>
            </w:pPr>
            <w:r w:rsidRPr="00D84E0C">
              <w:rPr>
                <w:b/>
                <w:sz w:val="19"/>
                <w:szCs w:val="19"/>
                <w:lang w:val="de-DE" w:eastAsia="it-IT"/>
              </w:rPr>
              <w:t>CX290D MH</w:t>
            </w:r>
          </w:p>
        </w:tc>
        <w:tc>
          <w:tcPr>
            <w:tcW w:w="992" w:type="dxa"/>
            <w:vAlign w:val="center"/>
          </w:tcPr>
          <w:p w:rsidR="00191B6C" w:rsidRPr="00D84E0C" w:rsidRDefault="00191B6C" w:rsidP="007520B4">
            <w:pPr>
              <w:pStyle w:val="style2"/>
              <w:spacing w:before="0" w:beforeAutospacing="0" w:after="120" w:afterAutospacing="0" w:line="360" w:lineRule="auto"/>
              <w:jc w:val="center"/>
              <w:rPr>
                <w:sz w:val="19"/>
                <w:szCs w:val="19"/>
                <w:lang w:val="de-DE" w:eastAsia="it-IT"/>
              </w:rPr>
            </w:pPr>
            <w:r w:rsidRPr="00D84E0C">
              <w:rPr>
                <w:sz w:val="19"/>
                <w:szCs w:val="19"/>
                <w:lang w:val="de-DE" w:eastAsia="it-IT"/>
              </w:rPr>
              <w:t>11</w:t>
            </w:r>
            <w:r w:rsidR="007520B4">
              <w:rPr>
                <w:sz w:val="19"/>
                <w:szCs w:val="19"/>
                <w:lang w:val="de-DE" w:eastAsia="it-IT"/>
              </w:rPr>
              <w:t>,</w:t>
            </w:r>
            <w:r w:rsidRPr="00D84E0C">
              <w:rPr>
                <w:sz w:val="19"/>
                <w:szCs w:val="19"/>
                <w:lang w:val="de-DE" w:eastAsia="it-IT"/>
              </w:rPr>
              <w:t>6</w:t>
            </w:r>
            <w:r w:rsidR="009A393F" w:rsidRPr="00D84E0C">
              <w:rPr>
                <w:sz w:val="19"/>
                <w:szCs w:val="19"/>
                <w:lang w:val="de-DE" w:eastAsia="it-IT"/>
              </w:rPr>
              <w:t xml:space="preserve"> m</w:t>
            </w:r>
          </w:p>
        </w:tc>
        <w:tc>
          <w:tcPr>
            <w:tcW w:w="993" w:type="dxa"/>
            <w:vAlign w:val="center"/>
          </w:tcPr>
          <w:p w:rsidR="00191B6C" w:rsidRPr="00D84E0C" w:rsidRDefault="00191B6C" w:rsidP="007520B4">
            <w:pPr>
              <w:pStyle w:val="style2"/>
              <w:spacing w:before="0" w:beforeAutospacing="0" w:after="120" w:afterAutospacing="0" w:line="360" w:lineRule="auto"/>
              <w:jc w:val="center"/>
              <w:rPr>
                <w:sz w:val="19"/>
                <w:szCs w:val="19"/>
                <w:lang w:val="de-DE" w:eastAsia="it-IT"/>
              </w:rPr>
            </w:pPr>
            <w:r w:rsidRPr="00D84E0C">
              <w:rPr>
                <w:sz w:val="19"/>
                <w:szCs w:val="19"/>
                <w:lang w:val="de-DE" w:eastAsia="it-IT"/>
              </w:rPr>
              <w:t>12</w:t>
            </w:r>
            <w:r w:rsidR="007520B4">
              <w:rPr>
                <w:sz w:val="19"/>
                <w:szCs w:val="19"/>
                <w:lang w:val="de-DE" w:eastAsia="it-IT"/>
              </w:rPr>
              <w:t>,</w:t>
            </w:r>
            <w:r w:rsidRPr="00D84E0C">
              <w:rPr>
                <w:sz w:val="19"/>
                <w:szCs w:val="19"/>
                <w:lang w:val="de-DE" w:eastAsia="it-IT"/>
              </w:rPr>
              <w:t>6</w:t>
            </w:r>
            <w:r w:rsidR="009A393F" w:rsidRPr="00D84E0C">
              <w:rPr>
                <w:sz w:val="19"/>
                <w:szCs w:val="19"/>
                <w:lang w:val="de-DE" w:eastAsia="it-IT"/>
              </w:rPr>
              <w:t xml:space="preserve"> m</w:t>
            </w:r>
          </w:p>
        </w:tc>
        <w:tc>
          <w:tcPr>
            <w:tcW w:w="850" w:type="dxa"/>
            <w:vAlign w:val="center"/>
          </w:tcPr>
          <w:p w:rsidR="00191B6C" w:rsidRPr="00D84E0C" w:rsidRDefault="007520B4" w:rsidP="00191B6C">
            <w:pPr>
              <w:pStyle w:val="style2"/>
              <w:spacing w:before="0" w:beforeAutospacing="0" w:after="120" w:afterAutospacing="0" w:line="360" w:lineRule="auto"/>
              <w:jc w:val="center"/>
              <w:rPr>
                <w:sz w:val="19"/>
                <w:szCs w:val="19"/>
                <w:lang w:val="de-DE" w:eastAsia="it-IT"/>
              </w:rPr>
            </w:pPr>
            <w:r>
              <w:rPr>
                <w:sz w:val="19"/>
                <w:szCs w:val="19"/>
                <w:lang w:val="de-DE" w:eastAsia="it-IT"/>
              </w:rPr>
              <w:t>3,</w:t>
            </w:r>
            <w:r w:rsidR="00191B6C" w:rsidRPr="00D84E0C">
              <w:rPr>
                <w:sz w:val="19"/>
                <w:szCs w:val="19"/>
                <w:lang w:val="de-DE" w:eastAsia="it-IT"/>
              </w:rPr>
              <w:t>7</w:t>
            </w:r>
            <w:r w:rsidR="009A393F" w:rsidRPr="00D84E0C">
              <w:rPr>
                <w:sz w:val="19"/>
                <w:szCs w:val="19"/>
                <w:lang w:val="de-DE" w:eastAsia="it-IT"/>
              </w:rPr>
              <w:t xml:space="preserve"> m</w:t>
            </w:r>
          </w:p>
        </w:tc>
        <w:tc>
          <w:tcPr>
            <w:tcW w:w="1985" w:type="dxa"/>
            <w:vAlign w:val="center"/>
          </w:tcPr>
          <w:p w:rsidR="00191B6C" w:rsidRPr="00D84E0C" w:rsidRDefault="00191B6C" w:rsidP="00191B6C">
            <w:pPr>
              <w:pStyle w:val="style2"/>
              <w:spacing w:before="0" w:beforeAutospacing="0" w:after="120" w:afterAutospacing="0" w:line="360" w:lineRule="auto"/>
              <w:jc w:val="center"/>
              <w:rPr>
                <w:sz w:val="19"/>
                <w:szCs w:val="19"/>
                <w:lang w:val="de-DE" w:eastAsia="it-IT"/>
              </w:rPr>
            </w:pPr>
            <w:r w:rsidRPr="00D84E0C">
              <w:rPr>
                <w:sz w:val="19"/>
                <w:szCs w:val="19"/>
                <w:lang w:val="de-DE" w:eastAsia="it-IT"/>
              </w:rPr>
              <w:t>6</w:t>
            </w:r>
            <w:r w:rsidR="007520B4">
              <w:rPr>
                <w:sz w:val="19"/>
                <w:szCs w:val="19"/>
                <w:lang w:val="de-DE" w:eastAsia="it-IT"/>
              </w:rPr>
              <w:t>.</w:t>
            </w:r>
            <w:r w:rsidRPr="00D84E0C">
              <w:rPr>
                <w:sz w:val="19"/>
                <w:szCs w:val="19"/>
                <w:lang w:val="de-DE" w:eastAsia="it-IT"/>
              </w:rPr>
              <w:t>192 kg</w:t>
            </w:r>
          </w:p>
        </w:tc>
        <w:tc>
          <w:tcPr>
            <w:tcW w:w="1984" w:type="dxa"/>
            <w:vAlign w:val="center"/>
          </w:tcPr>
          <w:p w:rsidR="00191B6C" w:rsidRPr="00D84E0C" w:rsidRDefault="00191B6C" w:rsidP="00191B6C">
            <w:pPr>
              <w:pStyle w:val="style2"/>
              <w:spacing w:before="0" w:beforeAutospacing="0" w:after="120" w:afterAutospacing="0" w:line="360" w:lineRule="auto"/>
              <w:jc w:val="center"/>
              <w:rPr>
                <w:sz w:val="19"/>
                <w:szCs w:val="19"/>
                <w:lang w:val="de-DE" w:eastAsia="it-IT"/>
              </w:rPr>
            </w:pPr>
            <w:r w:rsidRPr="00D84E0C">
              <w:rPr>
                <w:sz w:val="19"/>
                <w:szCs w:val="19"/>
                <w:lang w:val="de-DE" w:eastAsia="it-IT"/>
              </w:rPr>
              <w:t>4</w:t>
            </w:r>
            <w:r w:rsidR="007520B4">
              <w:rPr>
                <w:sz w:val="19"/>
                <w:szCs w:val="19"/>
                <w:lang w:val="de-DE" w:eastAsia="it-IT"/>
              </w:rPr>
              <w:t>.</w:t>
            </w:r>
            <w:r w:rsidRPr="00D84E0C">
              <w:rPr>
                <w:sz w:val="19"/>
                <w:szCs w:val="19"/>
                <w:lang w:val="de-DE" w:eastAsia="it-IT"/>
              </w:rPr>
              <w:t>218 kg</w:t>
            </w:r>
          </w:p>
        </w:tc>
      </w:tr>
    </w:tbl>
    <w:p w:rsidR="0077205D" w:rsidRPr="00D84E0C" w:rsidRDefault="0077205D" w:rsidP="00D612C4">
      <w:pPr>
        <w:pStyle w:val="style2"/>
        <w:spacing w:before="0" w:beforeAutospacing="0" w:after="120" w:afterAutospacing="0" w:line="360" w:lineRule="auto"/>
        <w:jc w:val="both"/>
        <w:rPr>
          <w:sz w:val="19"/>
          <w:szCs w:val="19"/>
          <w:lang w:val="de-DE" w:eastAsia="it-IT"/>
        </w:rPr>
      </w:pPr>
    </w:p>
    <w:p w:rsidR="007A291B" w:rsidRPr="00F73F9B" w:rsidRDefault="007A291B" w:rsidP="007A291B">
      <w:pPr>
        <w:spacing w:before="100" w:beforeAutospacing="1" w:after="100" w:afterAutospacing="1"/>
        <w:rPr>
          <w:rStyle w:val="Hipervnculo"/>
          <w:rFonts w:cs="Arial"/>
          <w:szCs w:val="24"/>
          <w:lang w:val="de-DE" w:eastAsia="es-ES"/>
        </w:rPr>
      </w:pPr>
      <w:r w:rsidRPr="00F73F9B">
        <w:rPr>
          <w:rFonts w:ascii="Helvetica" w:hAnsi="Helvetica" w:cs="Arial"/>
          <w:szCs w:val="24"/>
          <w:lang w:val="de-DE" w:eastAsia="es-ES"/>
        </w:rPr>
        <w:t xml:space="preserve">Von unserer Website können Sie Texte, Videos und Bilddateien in hoher Auflösung (JPG 300 DPI, CMYK) zu dieser Pressemeldung herunterladen: </w:t>
      </w:r>
      <w:hyperlink r:id="rId9" w:history="1">
        <w:r w:rsidRPr="00F73F9B">
          <w:rPr>
            <w:rStyle w:val="Hipervnculo"/>
            <w:rFonts w:cs="Arial"/>
            <w:szCs w:val="24"/>
            <w:lang w:val="de-DE" w:eastAsia="es-ES"/>
          </w:rPr>
          <w:t>www.</w:t>
        </w:r>
        <w:r>
          <w:rPr>
            <w:rStyle w:val="Hipervnculo"/>
            <w:rFonts w:cs="Arial"/>
            <w:szCs w:val="24"/>
            <w:lang w:val="de-DE" w:eastAsia="es-ES"/>
          </w:rPr>
          <w:t>CASE</w:t>
        </w:r>
        <w:r w:rsidRPr="00F73F9B">
          <w:rPr>
            <w:rStyle w:val="Hipervnculo"/>
            <w:rFonts w:cs="Arial"/>
            <w:szCs w:val="24"/>
            <w:lang w:val="de-DE" w:eastAsia="es-ES"/>
          </w:rPr>
          <w:t>cetools.com/press-kit</w:t>
        </w:r>
      </w:hyperlink>
    </w:p>
    <w:p w:rsidR="007A291B" w:rsidRPr="00F73F9B" w:rsidRDefault="007A291B" w:rsidP="007A291B">
      <w:pPr>
        <w:rPr>
          <w:b/>
          <w:szCs w:val="19"/>
          <w:lang w:val="de-DE"/>
        </w:rPr>
      </w:pPr>
      <w:r w:rsidRPr="00F73F9B">
        <w:rPr>
          <w:b/>
          <w:szCs w:val="19"/>
          <w:lang w:val="de-DE"/>
        </w:rPr>
        <w:t xml:space="preserve">Folgen Sie </w:t>
      </w:r>
      <w:r>
        <w:rPr>
          <w:b/>
          <w:szCs w:val="19"/>
          <w:lang w:val="de-DE"/>
        </w:rPr>
        <w:t>CASE</w:t>
      </w:r>
      <w:r w:rsidRPr="00F73F9B">
        <w:rPr>
          <w:b/>
          <w:szCs w:val="19"/>
          <w:lang w:val="de-DE"/>
        </w:rPr>
        <w:t xml:space="preserve"> auf:</w:t>
      </w:r>
    </w:p>
    <w:tbl>
      <w:tblPr>
        <w:tblW w:w="0" w:type="auto"/>
        <w:tblCellSpacing w:w="0" w:type="dxa"/>
        <w:tblCellMar>
          <w:left w:w="0" w:type="dxa"/>
          <w:right w:w="0" w:type="dxa"/>
        </w:tblCellMar>
        <w:tblLook w:val="04A0" w:firstRow="1" w:lastRow="0" w:firstColumn="1" w:lastColumn="0" w:noHBand="0" w:noVBand="1"/>
      </w:tblPr>
      <w:tblGrid>
        <w:gridCol w:w="2280"/>
        <w:gridCol w:w="130"/>
        <w:gridCol w:w="226"/>
        <w:gridCol w:w="5867"/>
      </w:tblGrid>
      <w:tr w:rsidR="007A291B" w:rsidRPr="00F73F9B" w:rsidTr="003D5500">
        <w:trPr>
          <w:trHeight w:val="1370"/>
          <w:tblCellSpacing w:w="0" w:type="dxa"/>
        </w:trPr>
        <w:tc>
          <w:tcPr>
            <w:tcW w:w="2280" w:type="dxa"/>
            <w:vAlign w:val="center"/>
            <w:hideMark/>
          </w:tcPr>
          <w:tbl>
            <w:tblPr>
              <w:tblW w:w="2280" w:type="dxa"/>
              <w:tblCellSpacing w:w="0" w:type="dxa"/>
              <w:tblCellMar>
                <w:left w:w="0" w:type="dxa"/>
                <w:right w:w="0" w:type="dxa"/>
              </w:tblCellMar>
              <w:tblLook w:val="04A0" w:firstRow="1" w:lastRow="0" w:firstColumn="1" w:lastColumn="0" w:noHBand="0" w:noVBand="1"/>
            </w:tblPr>
            <w:tblGrid>
              <w:gridCol w:w="570"/>
              <w:gridCol w:w="570"/>
              <w:gridCol w:w="570"/>
              <w:gridCol w:w="570"/>
            </w:tblGrid>
            <w:tr w:rsidR="007A291B" w:rsidRPr="00F73F9B" w:rsidTr="003D5500">
              <w:trPr>
                <w:trHeight w:val="442"/>
                <w:tblCellSpacing w:w="0" w:type="dxa"/>
              </w:trPr>
              <w:tc>
                <w:tcPr>
                  <w:tcW w:w="570" w:type="dxa"/>
                  <w:vAlign w:val="center"/>
                  <w:hideMark/>
                </w:tcPr>
                <w:p w:rsidR="007A291B" w:rsidRPr="00F73F9B" w:rsidRDefault="00A3736E" w:rsidP="003D5500">
                  <w:pPr>
                    <w:rPr>
                      <w:rFonts w:ascii="Calibri" w:eastAsia="Calibri" w:hAnsi="Calibri"/>
                      <w:sz w:val="22"/>
                      <w:szCs w:val="22"/>
                      <w:lang w:val="de-DE"/>
                    </w:rPr>
                  </w:pPr>
                  <w:hyperlink r:id="rId10" w:history="1"/>
                  <w:r w:rsidR="007A291B">
                    <w:rPr>
                      <w:noProof/>
                      <w:lang w:val="es-ES" w:eastAsia="es-ES"/>
                    </w:rPr>
                    <w:drawing>
                      <wp:inline distT="0" distB="0" distL="0" distR="0">
                        <wp:extent cx="193040" cy="193040"/>
                        <wp:effectExtent l="19050" t="0" r="0" b="0"/>
                        <wp:docPr id="1" name="Bild 1" descr="F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
                                <pic:cNvPicPr>
                                  <a:picLocks noChangeAspect="1" noChangeArrowheads="1"/>
                                </pic:cNvPicPr>
                              </pic:nvPicPr>
                              <pic:blipFill>
                                <a:blip r:embed="rId12"/>
                                <a:srcRect/>
                                <a:stretch>
                                  <a:fillRect/>
                                </a:stretch>
                              </pic:blipFill>
                              <pic:spPr bwMode="auto">
                                <a:xfrm>
                                  <a:off x="0" y="0"/>
                                  <a:ext cx="193040" cy="193040"/>
                                </a:xfrm>
                                <a:prstGeom prst="rect">
                                  <a:avLst/>
                                </a:prstGeom>
                                <a:noFill/>
                                <a:ln w="9525">
                                  <a:noFill/>
                                  <a:miter lim="800000"/>
                                  <a:headEnd/>
                                  <a:tailEnd/>
                                </a:ln>
                              </pic:spPr>
                            </pic:pic>
                          </a:graphicData>
                        </a:graphic>
                      </wp:inline>
                    </w:drawing>
                  </w:r>
                </w:p>
              </w:tc>
              <w:tc>
                <w:tcPr>
                  <w:tcW w:w="570" w:type="dxa"/>
                  <w:vAlign w:val="center"/>
                  <w:hideMark/>
                </w:tcPr>
                <w:p w:rsidR="007A291B" w:rsidRPr="00F73F9B" w:rsidRDefault="007A291B" w:rsidP="003D5500">
                  <w:pPr>
                    <w:rPr>
                      <w:rFonts w:ascii="Calibri" w:eastAsia="Calibri" w:hAnsi="Calibri"/>
                      <w:sz w:val="22"/>
                      <w:szCs w:val="22"/>
                      <w:lang w:val="de-DE"/>
                    </w:rPr>
                  </w:pPr>
                  <w:r>
                    <w:rPr>
                      <w:rFonts w:ascii="Times New Roman" w:hAnsi="Times New Roman"/>
                      <w:noProof/>
                      <w:color w:val="0000FF"/>
                      <w:sz w:val="24"/>
                      <w:szCs w:val="24"/>
                      <w:lang w:val="es-ES" w:eastAsia="es-ES"/>
                    </w:rPr>
                    <w:drawing>
                      <wp:inline distT="0" distB="0" distL="0" distR="0">
                        <wp:extent cx="193040" cy="193040"/>
                        <wp:effectExtent l="19050" t="0" r="0" b="0"/>
                        <wp:docPr id="2" name="Bild 2" descr="cid:image002.gif@01D123A8.097F989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gif@01D123A8.097F9890"/>
                                <pic:cNvPicPr>
                                  <a:picLocks noChangeAspect="1" noChangeArrowheads="1"/>
                                </pic:cNvPicPr>
                              </pic:nvPicPr>
                              <pic:blipFill>
                                <a:blip r:embed="rId14" r:link="rId15"/>
                                <a:srcRect/>
                                <a:stretch>
                                  <a:fillRect/>
                                </a:stretch>
                              </pic:blipFill>
                              <pic:spPr bwMode="auto">
                                <a:xfrm>
                                  <a:off x="0" y="0"/>
                                  <a:ext cx="193040" cy="193040"/>
                                </a:xfrm>
                                <a:prstGeom prst="rect">
                                  <a:avLst/>
                                </a:prstGeom>
                                <a:noFill/>
                                <a:ln w="9525">
                                  <a:noFill/>
                                  <a:miter lim="800000"/>
                                  <a:headEnd/>
                                  <a:tailEnd/>
                                </a:ln>
                              </pic:spPr>
                            </pic:pic>
                          </a:graphicData>
                        </a:graphic>
                      </wp:inline>
                    </w:drawing>
                  </w:r>
                </w:p>
              </w:tc>
              <w:tc>
                <w:tcPr>
                  <w:tcW w:w="570" w:type="dxa"/>
                  <w:vAlign w:val="center"/>
                  <w:hideMark/>
                </w:tcPr>
                <w:p w:rsidR="007A291B" w:rsidRPr="00F73F9B" w:rsidRDefault="007A291B" w:rsidP="003D5500">
                  <w:pPr>
                    <w:rPr>
                      <w:rFonts w:ascii="Calibri" w:eastAsia="Calibri" w:hAnsi="Calibri"/>
                      <w:sz w:val="22"/>
                      <w:szCs w:val="22"/>
                      <w:lang w:val="de-DE"/>
                    </w:rPr>
                  </w:pPr>
                  <w:r>
                    <w:rPr>
                      <w:rFonts w:ascii="Times New Roman" w:hAnsi="Times New Roman"/>
                      <w:noProof/>
                      <w:color w:val="0000FF"/>
                      <w:sz w:val="24"/>
                      <w:szCs w:val="24"/>
                      <w:lang w:val="es-ES" w:eastAsia="es-ES"/>
                    </w:rPr>
                    <w:drawing>
                      <wp:inline distT="0" distB="0" distL="0" distR="0">
                        <wp:extent cx="193040" cy="193040"/>
                        <wp:effectExtent l="19050" t="0" r="0" b="0"/>
                        <wp:docPr id="3" name="Bild 3" descr="cid:image003.gif@01D123A8.097F989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gif@01D123A8.097F9890"/>
                                <pic:cNvPicPr>
                                  <a:picLocks noChangeAspect="1" noChangeArrowheads="1"/>
                                </pic:cNvPicPr>
                              </pic:nvPicPr>
                              <pic:blipFill>
                                <a:blip r:embed="rId17" r:link="rId18"/>
                                <a:srcRect/>
                                <a:stretch>
                                  <a:fillRect/>
                                </a:stretch>
                              </pic:blipFill>
                              <pic:spPr bwMode="auto">
                                <a:xfrm>
                                  <a:off x="0" y="0"/>
                                  <a:ext cx="193040" cy="193040"/>
                                </a:xfrm>
                                <a:prstGeom prst="rect">
                                  <a:avLst/>
                                </a:prstGeom>
                                <a:noFill/>
                                <a:ln w="9525">
                                  <a:noFill/>
                                  <a:miter lim="800000"/>
                                  <a:headEnd/>
                                  <a:tailEnd/>
                                </a:ln>
                              </pic:spPr>
                            </pic:pic>
                          </a:graphicData>
                        </a:graphic>
                      </wp:inline>
                    </w:drawing>
                  </w:r>
                </w:p>
              </w:tc>
              <w:tc>
                <w:tcPr>
                  <w:tcW w:w="570" w:type="dxa"/>
                  <w:vAlign w:val="center"/>
                  <w:hideMark/>
                </w:tcPr>
                <w:p w:rsidR="007A291B" w:rsidRPr="00F73F9B" w:rsidRDefault="007A291B" w:rsidP="003D5500">
                  <w:pPr>
                    <w:rPr>
                      <w:rFonts w:ascii="Calibri" w:eastAsia="Calibri" w:hAnsi="Calibri"/>
                      <w:sz w:val="22"/>
                      <w:szCs w:val="22"/>
                      <w:lang w:val="de-DE"/>
                    </w:rPr>
                  </w:pPr>
                  <w:r>
                    <w:rPr>
                      <w:rFonts w:ascii="Times New Roman" w:hAnsi="Times New Roman"/>
                      <w:noProof/>
                      <w:color w:val="0000FF"/>
                      <w:sz w:val="24"/>
                      <w:szCs w:val="24"/>
                      <w:lang w:val="es-ES" w:eastAsia="es-ES"/>
                    </w:rPr>
                    <w:drawing>
                      <wp:inline distT="0" distB="0" distL="0" distR="0">
                        <wp:extent cx="193040" cy="193040"/>
                        <wp:effectExtent l="19050" t="0" r="0" b="0"/>
                        <wp:docPr id="4" name="Bild 4" descr="cid:image004.gif@01D123A8.097F989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gif@01D123A8.097F9890"/>
                                <pic:cNvPicPr>
                                  <a:picLocks noChangeAspect="1" noChangeArrowheads="1"/>
                                </pic:cNvPicPr>
                              </pic:nvPicPr>
                              <pic:blipFill>
                                <a:blip r:embed="rId20" r:link="rId21"/>
                                <a:srcRect/>
                                <a:stretch>
                                  <a:fillRect/>
                                </a:stretch>
                              </pic:blipFill>
                              <pic:spPr bwMode="auto">
                                <a:xfrm>
                                  <a:off x="0" y="0"/>
                                  <a:ext cx="193040" cy="193040"/>
                                </a:xfrm>
                                <a:prstGeom prst="rect">
                                  <a:avLst/>
                                </a:prstGeom>
                                <a:noFill/>
                                <a:ln w="9525">
                                  <a:noFill/>
                                  <a:miter lim="800000"/>
                                  <a:headEnd/>
                                  <a:tailEnd/>
                                </a:ln>
                              </pic:spPr>
                            </pic:pic>
                          </a:graphicData>
                        </a:graphic>
                      </wp:inline>
                    </w:drawing>
                  </w:r>
                </w:p>
              </w:tc>
            </w:tr>
          </w:tbl>
          <w:p w:rsidR="007A291B" w:rsidRPr="00F73F9B" w:rsidRDefault="007A291B" w:rsidP="003D5500">
            <w:pPr>
              <w:rPr>
                <w:rFonts w:ascii="Times New Roman" w:hAnsi="Times New Roman"/>
                <w:sz w:val="20"/>
                <w:lang w:val="de-DE"/>
              </w:rPr>
            </w:pPr>
          </w:p>
        </w:tc>
        <w:tc>
          <w:tcPr>
            <w:tcW w:w="130" w:type="dxa"/>
            <w:vAlign w:val="center"/>
            <w:hideMark/>
          </w:tcPr>
          <w:p w:rsidR="007A291B" w:rsidRPr="00F73F9B" w:rsidRDefault="007A291B" w:rsidP="003D5500">
            <w:pPr>
              <w:rPr>
                <w:rFonts w:ascii="Calibri" w:eastAsia="Calibri" w:hAnsi="Calibri"/>
                <w:sz w:val="22"/>
                <w:szCs w:val="22"/>
                <w:lang w:val="de-DE"/>
              </w:rPr>
            </w:pPr>
            <w:r w:rsidRPr="00F73F9B">
              <w:rPr>
                <w:rFonts w:ascii="Times New Roman" w:hAnsi="Times New Roman"/>
                <w:sz w:val="20"/>
                <w:lang w:val="de-DE"/>
              </w:rPr>
              <w:t> </w:t>
            </w:r>
          </w:p>
        </w:tc>
        <w:tc>
          <w:tcPr>
            <w:tcW w:w="226" w:type="dxa"/>
            <w:vAlign w:val="center"/>
            <w:hideMark/>
          </w:tcPr>
          <w:p w:rsidR="007A291B" w:rsidRPr="00F73F9B" w:rsidRDefault="007A291B" w:rsidP="003D5500">
            <w:pPr>
              <w:rPr>
                <w:rFonts w:ascii="Calibri" w:eastAsia="Calibri" w:hAnsi="Calibri"/>
                <w:sz w:val="22"/>
                <w:szCs w:val="22"/>
                <w:lang w:val="de-DE"/>
              </w:rPr>
            </w:pPr>
            <w:r w:rsidRPr="00F73F9B">
              <w:rPr>
                <w:rFonts w:ascii="Times New Roman" w:hAnsi="Times New Roman"/>
                <w:sz w:val="20"/>
                <w:lang w:val="de-DE"/>
              </w:rPr>
              <w:t> </w:t>
            </w:r>
          </w:p>
        </w:tc>
        <w:tc>
          <w:tcPr>
            <w:tcW w:w="5867" w:type="dxa"/>
            <w:vAlign w:val="center"/>
            <w:hideMark/>
          </w:tcPr>
          <w:p w:rsidR="007A291B" w:rsidRPr="00F73F9B" w:rsidRDefault="007A291B" w:rsidP="003D5500">
            <w:pPr>
              <w:rPr>
                <w:rFonts w:ascii="Calibri" w:eastAsia="Calibri" w:hAnsi="Calibri"/>
                <w:sz w:val="22"/>
                <w:szCs w:val="22"/>
                <w:lang w:val="de-DE"/>
              </w:rPr>
            </w:pPr>
            <w:r w:rsidRPr="00F73F9B">
              <w:rPr>
                <w:rFonts w:ascii="Verdana" w:hAnsi="Verdana"/>
                <w:lang w:val="de-DE"/>
              </w:rPr>
              <w:t> </w:t>
            </w:r>
            <w:hyperlink r:id="rId22" w:history="1"/>
          </w:p>
        </w:tc>
      </w:tr>
    </w:tbl>
    <w:p w:rsidR="007A291B" w:rsidRPr="00F73F9B" w:rsidRDefault="007A291B" w:rsidP="00A3736E">
      <w:pPr>
        <w:jc w:val="both"/>
        <w:rPr>
          <w:i/>
          <w:iCs/>
          <w:sz w:val="16"/>
          <w:szCs w:val="16"/>
          <w:lang w:val="de-DE"/>
        </w:rPr>
      </w:pPr>
      <w:r>
        <w:rPr>
          <w:rFonts w:cs="Arial"/>
          <w:i/>
          <w:iCs/>
          <w:sz w:val="16"/>
          <w:szCs w:val="16"/>
          <w:lang w:val="de-DE"/>
        </w:rPr>
        <w:t>CASE</w:t>
      </w:r>
      <w:r w:rsidRPr="00F73F9B">
        <w:rPr>
          <w:rFonts w:cs="Arial"/>
          <w:i/>
          <w:iCs/>
          <w:sz w:val="16"/>
          <w:szCs w:val="16"/>
          <w:lang w:val="de-DE"/>
        </w:rPr>
        <w:t xml:space="preserve"> Construction Equipment vertreibt auf der ganzen Welt ein komplettes Angebot verschiedenster Baumaschinen, darunter Baggerlader (Marktführer), Raupen- und Mobilbagger, Motorgrader, Radlader, Kompaktlader, Raupenkompaktlader und Allweg-Stapler. Über das internationale Händlernetz bietet </w:t>
      </w:r>
      <w:r>
        <w:rPr>
          <w:rFonts w:cs="Arial"/>
          <w:i/>
          <w:iCs/>
          <w:sz w:val="16"/>
          <w:szCs w:val="16"/>
          <w:lang w:val="de-DE"/>
        </w:rPr>
        <w:t>CASE</w:t>
      </w:r>
      <w:r w:rsidRPr="00F73F9B">
        <w:rPr>
          <w:rFonts w:cs="Arial"/>
          <w:i/>
          <w:iCs/>
          <w:sz w:val="16"/>
          <w:szCs w:val="16"/>
          <w:lang w:val="de-DE"/>
        </w:rPr>
        <w:t xml:space="preserve"> seinen Kunden eine professionelle Partnerschaft – mit leistungsfähigen Maschinen und einem Kundendienst der Spitzenklasse, branchenführenden Garantieleistungen und flexiblen Finanzierungslösungen. Weitere Informationen finden Sie unter</w:t>
      </w:r>
      <w:r w:rsidRPr="00F73F9B">
        <w:rPr>
          <w:i/>
          <w:iCs/>
          <w:sz w:val="16"/>
          <w:szCs w:val="16"/>
          <w:lang w:val="de-DE"/>
        </w:rPr>
        <w:t xml:space="preserve"> </w:t>
      </w:r>
      <w:hyperlink r:id="rId23" w:history="1">
        <w:r w:rsidRPr="00F73F9B">
          <w:rPr>
            <w:rStyle w:val="Hipervnculo"/>
            <w:i/>
            <w:iCs/>
            <w:sz w:val="16"/>
            <w:szCs w:val="16"/>
            <w:lang w:val="de-DE"/>
          </w:rPr>
          <w:t>www.</w:t>
        </w:r>
        <w:r>
          <w:rPr>
            <w:rStyle w:val="Hipervnculo"/>
            <w:i/>
            <w:iCs/>
            <w:sz w:val="16"/>
            <w:szCs w:val="16"/>
            <w:lang w:val="de-DE"/>
          </w:rPr>
          <w:t>CASE</w:t>
        </w:r>
        <w:r w:rsidRPr="00F73F9B">
          <w:rPr>
            <w:rStyle w:val="Hipervnculo"/>
            <w:i/>
            <w:iCs/>
            <w:sz w:val="16"/>
            <w:szCs w:val="16"/>
            <w:lang w:val="de-DE"/>
          </w:rPr>
          <w:t>ce.com</w:t>
        </w:r>
      </w:hyperlink>
      <w:r w:rsidRPr="00F73F9B">
        <w:rPr>
          <w:i/>
          <w:iCs/>
          <w:sz w:val="16"/>
          <w:szCs w:val="16"/>
          <w:lang w:val="de-DE"/>
        </w:rPr>
        <w:t>.</w:t>
      </w:r>
    </w:p>
    <w:p w:rsidR="007A291B" w:rsidRDefault="007A291B" w:rsidP="00A3736E">
      <w:pPr>
        <w:jc w:val="both"/>
        <w:rPr>
          <w:i/>
          <w:iCs/>
          <w:sz w:val="16"/>
          <w:szCs w:val="16"/>
          <w:lang w:val="de-DE"/>
        </w:rPr>
      </w:pPr>
      <w:r>
        <w:rPr>
          <w:rFonts w:cs="Arial"/>
          <w:i/>
          <w:iCs/>
          <w:sz w:val="16"/>
          <w:szCs w:val="16"/>
          <w:lang w:val="de-DE"/>
        </w:rPr>
        <w:lastRenderedPageBreak/>
        <w:t>CASE</w:t>
      </w:r>
      <w:r w:rsidRPr="00F73F9B">
        <w:rPr>
          <w:rFonts w:cs="Arial"/>
          <w:i/>
          <w:iCs/>
          <w:sz w:val="16"/>
          <w:szCs w:val="16"/>
          <w:lang w:val="de-DE"/>
        </w:rPr>
        <w:t xml:space="preserve"> Construction Equipment ist eine Marke von CNH Industrial N.V., einem weltweit führenden Hersteller von Investitionsgütern. Das Unternehmen ist an der New Yorker Wertpapierbörse (NYSE: CNHI) und beim elektronischen Wertpapierhandel der Italienischen Börse (MI: CNHI) registriert. Weitere Informationen finden Sie online unter</w:t>
      </w:r>
      <w:r w:rsidRPr="00F73F9B">
        <w:rPr>
          <w:i/>
          <w:iCs/>
          <w:sz w:val="16"/>
          <w:szCs w:val="16"/>
          <w:lang w:val="de-DE"/>
        </w:rPr>
        <w:t xml:space="preserve">: </w:t>
      </w:r>
      <w:hyperlink r:id="rId24" w:tooltip="file:///C:/Users/Nuria/AppData/Local/Microsoft/Windows/Temporary%20Internet%20Files/Content.Outlook/3POTRISZ/www.cnhindustrial.com" w:history="1">
        <w:r w:rsidRPr="00F73F9B">
          <w:rPr>
            <w:rStyle w:val="Hipervnculo"/>
            <w:i/>
            <w:iCs/>
            <w:sz w:val="16"/>
            <w:szCs w:val="16"/>
            <w:lang w:val="de-DE"/>
          </w:rPr>
          <w:t>www.cnhindustrial.com</w:t>
        </w:r>
      </w:hyperlink>
      <w:r w:rsidRPr="00F73F9B">
        <w:rPr>
          <w:i/>
          <w:iCs/>
          <w:sz w:val="16"/>
          <w:szCs w:val="16"/>
          <w:lang w:val="de-DE"/>
        </w:rPr>
        <w:t>.</w:t>
      </w:r>
    </w:p>
    <w:p w:rsidR="007A291B" w:rsidRDefault="007A291B" w:rsidP="007A291B">
      <w:pPr>
        <w:rPr>
          <w:rFonts w:cs="Arial"/>
          <w:b/>
          <w:szCs w:val="19"/>
          <w:lang w:val="de-DE"/>
        </w:rPr>
      </w:pPr>
    </w:p>
    <w:p w:rsidR="007A291B" w:rsidRPr="00F73F9B" w:rsidRDefault="007A291B" w:rsidP="00A3736E">
      <w:pPr>
        <w:rPr>
          <w:rFonts w:cs="Arial"/>
          <w:b/>
          <w:szCs w:val="19"/>
          <w:lang w:val="de-DE"/>
        </w:rPr>
      </w:pPr>
      <w:r w:rsidRPr="00F73F9B">
        <w:rPr>
          <w:rFonts w:cs="Arial"/>
          <w:b/>
          <w:szCs w:val="19"/>
          <w:lang w:val="de-DE"/>
        </w:rPr>
        <w:t>Weitere Informationen erhalten Sie hier:</w:t>
      </w:r>
    </w:p>
    <w:p w:rsidR="007A291B" w:rsidRPr="00F73F9B" w:rsidRDefault="007A291B" w:rsidP="00A3736E">
      <w:pPr>
        <w:rPr>
          <w:rFonts w:cs="Arial"/>
          <w:b/>
          <w:bCs/>
          <w:color w:val="auto"/>
          <w:sz w:val="14"/>
          <w:szCs w:val="14"/>
          <w:lang w:val="de-DE" w:eastAsia="es-ES"/>
        </w:rPr>
      </w:pPr>
    </w:p>
    <w:p w:rsidR="007A291B" w:rsidRPr="00F73F9B" w:rsidRDefault="007A291B" w:rsidP="00A3736E">
      <w:pPr>
        <w:rPr>
          <w:rFonts w:cs="Arial"/>
          <w:bCs/>
          <w:color w:val="auto"/>
          <w:szCs w:val="19"/>
          <w:lang w:val="de-DE" w:eastAsia="es-ES"/>
        </w:rPr>
      </w:pPr>
      <w:r w:rsidRPr="00F73F9B">
        <w:rPr>
          <w:rFonts w:cs="Arial"/>
          <w:szCs w:val="19"/>
          <w:lang w:val="de-DE" w:eastAsia="es-ES"/>
        </w:rPr>
        <w:t>Lutz Holthaus  (</w:t>
      </w:r>
      <w:r w:rsidRPr="00F73F9B">
        <w:rPr>
          <w:rFonts w:cs="Arial"/>
          <w:bCs/>
          <w:color w:val="auto"/>
          <w:szCs w:val="19"/>
          <w:lang w:val="de-DE" w:eastAsia="es-ES"/>
        </w:rPr>
        <w:t>C2 Marketing für ALARCON &amp; HARRIS)</w:t>
      </w:r>
    </w:p>
    <w:p w:rsidR="007A291B" w:rsidRPr="00F73F9B" w:rsidRDefault="007A291B" w:rsidP="00A3736E">
      <w:pPr>
        <w:rPr>
          <w:rFonts w:cs="Arial"/>
          <w:szCs w:val="19"/>
          <w:lang w:val="de-DE" w:eastAsia="es-ES"/>
        </w:rPr>
      </w:pPr>
    </w:p>
    <w:p w:rsidR="007A291B" w:rsidRPr="00F73F9B" w:rsidRDefault="007A291B" w:rsidP="00A3736E">
      <w:pPr>
        <w:rPr>
          <w:rFonts w:cs="Arial"/>
          <w:szCs w:val="19"/>
          <w:lang w:val="de-DE" w:eastAsia="es-ES"/>
        </w:rPr>
      </w:pPr>
      <w:r w:rsidRPr="00F73F9B">
        <w:rPr>
          <w:rFonts w:cs="Arial"/>
          <w:szCs w:val="19"/>
          <w:lang w:val="de-DE" w:eastAsia="es-ES"/>
        </w:rPr>
        <w:t>Tel.: +49 2392 913 465</w:t>
      </w:r>
    </w:p>
    <w:p w:rsidR="007A291B" w:rsidRPr="00F73F9B" w:rsidRDefault="007A291B" w:rsidP="00A3736E">
      <w:pPr>
        <w:rPr>
          <w:rFonts w:cs="Arial"/>
          <w:szCs w:val="19"/>
          <w:lang w:val="de-DE" w:eastAsia="es-ES"/>
        </w:rPr>
      </w:pPr>
    </w:p>
    <w:p w:rsidR="007A291B" w:rsidRPr="00F73F9B" w:rsidRDefault="007A291B" w:rsidP="00A3736E">
      <w:pPr>
        <w:pStyle w:val="01TESTO"/>
        <w:jc w:val="both"/>
        <w:rPr>
          <w:rStyle w:val="Hipervnculo"/>
          <w:rFonts w:cs="Arial"/>
          <w:szCs w:val="19"/>
          <w:lang w:val="de-DE" w:eastAsia="es-ES"/>
        </w:rPr>
      </w:pPr>
      <w:r w:rsidRPr="00F73F9B">
        <w:rPr>
          <w:rFonts w:cs="Arial"/>
          <w:szCs w:val="19"/>
          <w:lang w:val="de-DE" w:eastAsia="es-ES"/>
        </w:rPr>
        <w:t xml:space="preserve">E-Mail: </w:t>
      </w:r>
      <w:hyperlink r:id="rId25" w:history="1">
        <w:r w:rsidRPr="00F73F9B">
          <w:rPr>
            <w:rStyle w:val="Hipervnculo"/>
            <w:rFonts w:cs="Arial"/>
            <w:szCs w:val="19"/>
            <w:lang w:val="de-DE" w:eastAsia="es-ES"/>
          </w:rPr>
          <w:t>presseservice@c2marketing.de</w:t>
        </w:r>
      </w:hyperlink>
    </w:p>
    <w:p w:rsidR="000A4F6A" w:rsidRPr="00D84E0C" w:rsidRDefault="000A4F6A" w:rsidP="00A3736E">
      <w:pPr>
        <w:jc w:val="both"/>
        <w:rPr>
          <w:rFonts w:cs="Arial"/>
          <w:szCs w:val="19"/>
          <w:lang w:val="de-DE"/>
        </w:rPr>
      </w:pPr>
    </w:p>
    <w:sectPr w:rsidR="000A4F6A" w:rsidRPr="00D84E0C" w:rsidSect="00D01F1C">
      <w:headerReference w:type="default" r:id="rId26"/>
      <w:footerReference w:type="default" r:id="rId27"/>
      <w:headerReference w:type="first" r:id="rId28"/>
      <w:footerReference w:type="first" r:id="rId29"/>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984" w:rsidRDefault="00080984">
      <w:pPr>
        <w:spacing w:line="240" w:lineRule="auto"/>
      </w:pPr>
      <w:r>
        <w:separator/>
      </w:r>
    </w:p>
  </w:endnote>
  <w:endnote w:type="continuationSeparator" w:id="0">
    <w:p w:rsidR="00080984" w:rsidRDefault="000809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B6C" w:rsidRDefault="00191B6C" w:rsidP="00D01F1C">
    <w:pPr>
      <w:pStyle w:val="Piedepgina"/>
    </w:pPr>
  </w:p>
  <w:p w:rsidR="00191B6C" w:rsidRDefault="00191B6C" w:rsidP="00D01F1C">
    <w:pPr>
      <w:pStyle w:val="Piedepgina"/>
    </w:pPr>
  </w:p>
  <w:p w:rsidR="00191B6C" w:rsidRDefault="00191B6C" w:rsidP="00D01F1C">
    <w:pPr>
      <w:pStyle w:val="Piedepgina"/>
    </w:pPr>
  </w:p>
  <w:p w:rsidR="00191B6C" w:rsidRDefault="00191B6C" w:rsidP="00D01F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B6C" w:rsidRPr="00C7201A" w:rsidRDefault="00191B6C" w:rsidP="00D01F1C">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984" w:rsidRDefault="00080984">
      <w:pPr>
        <w:spacing w:line="240" w:lineRule="auto"/>
      </w:pPr>
      <w:r>
        <w:separator/>
      </w:r>
    </w:p>
  </w:footnote>
  <w:footnote w:type="continuationSeparator" w:id="0">
    <w:p w:rsidR="00080984" w:rsidRDefault="0008098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B6C" w:rsidRDefault="00191B6C" w:rsidP="00D01F1C">
    <w:r>
      <w:rPr>
        <w:noProof/>
        <w:lang w:val="es-ES" w:eastAsia="es-ES"/>
      </w:rPr>
      <w:drawing>
        <wp:anchor distT="0" distB="0" distL="114300" distR="114300" simplePos="0" relativeHeight="251659776" behindDoc="1" locked="0" layoutInCell="1" allowOverlap="1">
          <wp:simplePos x="0" y="0"/>
          <wp:positionH relativeFrom="margin">
            <wp:posOffset>-1353820</wp:posOffset>
          </wp:positionH>
          <wp:positionV relativeFrom="margin">
            <wp:posOffset>-1343025</wp:posOffset>
          </wp:positionV>
          <wp:extent cx="1236345" cy="444500"/>
          <wp:effectExtent l="0" t="0" r="8255" b="12700"/>
          <wp:wrapNone/>
          <wp:docPr id="51" name="Imagen 2"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anchor>
      </w:drawing>
    </w:r>
    <w:r w:rsidR="004663B5">
      <w:rPr>
        <w:noProof/>
        <w:lang w:val="es-ES" w:eastAsia="es-ES"/>
      </w:rPr>
      <mc:AlternateContent>
        <mc:Choice Requires="wps">
          <w:drawing>
            <wp:anchor distT="4294967294" distB="4294967294" distL="114300" distR="114300" simplePos="0" relativeHeight="251656704" behindDoc="0" locked="0" layoutInCell="1" allowOverlap="1">
              <wp:simplePos x="0" y="0"/>
              <wp:positionH relativeFrom="column">
                <wp:posOffset>0</wp:posOffset>
              </wp:positionH>
              <wp:positionV relativeFrom="paragraph">
                <wp:posOffset>452754</wp:posOffset>
              </wp:positionV>
              <wp:extent cx="6858000" cy="0"/>
              <wp:effectExtent l="0" t="0" r="19050" b="19050"/>
              <wp:wrapNone/>
              <wp:docPr id="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35.65pt" to="540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8A5EwIAACk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809" w:type="dxa"/>
      <w:tblCellMar>
        <w:left w:w="0" w:type="dxa"/>
        <w:right w:w="0" w:type="dxa"/>
      </w:tblCellMar>
      <w:tblLook w:val="00A0" w:firstRow="1" w:lastRow="0" w:firstColumn="1" w:lastColumn="0" w:noHBand="0" w:noVBand="0"/>
    </w:tblPr>
    <w:tblGrid>
      <w:gridCol w:w="2614"/>
      <w:gridCol w:w="2835"/>
      <w:gridCol w:w="3360"/>
    </w:tblGrid>
    <w:tr w:rsidR="00191B6C" w:rsidRPr="00C7201A">
      <w:trPr>
        <w:trHeight w:val="735"/>
      </w:trPr>
      <w:tc>
        <w:tcPr>
          <w:tcW w:w="2614" w:type="dxa"/>
          <w:shd w:val="clear" w:color="auto" w:fill="auto"/>
          <w:vAlign w:val="bottom"/>
        </w:tcPr>
        <w:p w:rsidR="00191B6C" w:rsidRPr="00750ACB" w:rsidRDefault="00191B6C" w:rsidP="00D01F1C">
          <w:pPr>
            <w:pStyle w:val="04FOOTER"/>
            <w:ind w:right="-101"/>
            <w:rPr>
              <w:sz w:val="14"/>
              <w:highlight w:val="yellow"/>
              <w:lang w:val="en-US"/>
            </w:rPr>
          </w:pPr>
        </w:p>
      </w:tc>
      <w:tc>
        <w:tcPr>
          <w:tcW w:w="2835" w:type="dxa"/>
          <w:vAlign w:val="bottom"/>
        </w:tcPr>
        <w:p w:rsidR="00191B6C" w:rsidRPr="00750ACB" w:rsidRDefault="00191B6C" w:rsidP="00D01F1C">
          <w:pPr>
            <w:pStyle w:val="04FOOTER"/>
            <w:ind w:right="-101"/>
            <w:rPr>
              <w:sz w:val="14"/>
              <w:highlight w:val="yellow"/>
            </w:rPr>
          </w:pPr>
        </w:p>
      </w:tc>
      <w:tc>
        <w:tcPr>
          <w:tcW w:w="3360" w:type="dxa"/>
          <w:shd w:val="clear" w:color="auto" w:fill="auto"/>
          <w:vAlign w:val="bottom"/>
        </w:tcPr>
        <w:p w:rsidR="00191B6C" w:rsidRPr="00750ACB" w:rsidRDefault="00191B6C" w:rsidP="00D01F1C">
          <w:pPr>
            <w:pStyle w:val="04FOOTER"/>
            <w:ind w:right="-101"/>
            <w:rPr>
              <w:sz w:val="14"/>
              <w:highlight w:val="yellow"/>
            </w:rPr>
          </w:pPr>
        </w:p>
      </w:tc>
    </w:tr>
  </w:tbl>
  <w:p w:rsidR="00191B6C" w:rsidRPr="00B32BE8" w:rsidRDefault="00191B6C" w:rsidP="00D01F1C">
    <w:pPr>
      <w:rPr>
        <w:vanish/>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191B6C">
      <w:trPr>
        <w:trHeight w:val="5211"/>
      </w:trPr>
      <w:tc>
        <w:tcPr>
          <w:tcW w:w="606" w:type="dxa"/>
          <w:shd w:val="clear" w:color="auto" w:fill="auto"/>
          <w:vAlign w:val="bottom"/>
        </w:tcPr>
        <w:p w:rsidR="00191B6C" w:rsidRDefault="00191B6C" w:rsidP="00D01F1C">
          <w:pPr>
            <w:pStyle w:val="01TESTO"/>
          </w:pPr>
          <w:r>
            <w:rPr>
              <w:noProof/>
              <w:lang w:val="es-ES" w:eastAsia="es-ES"/>
            </w:rPr>
            <w:drawing>
              <wp:anchor distT="0" distB="0" distL="114300" distR="114300" simplePos="0" relativeHeight="251660800" behindDoc="1" locked="0" layoutInCell="1" allowOverlap="1">
                <wp:simplePos x="0" y="0"/>
                <wp:positionH relativeFrom="column">
                  <wp:posOffset>0</wp:posOffset>
                </wp:positionH>
                <wp:positionV relativeFrom="page">
                  <wp:posOffset>0</wp:posOffset>
                </wp:positionV>
                <wp:extent cx="387350" cy="3239135"/>
                <wp:effectExtent l="0" t="0" r="0" b="12065"/>
                <wp:wrapNone/>
                <wp:docPr id="50"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anchor>
            </w:drawing>
          </w:r>
        </w:p>
      </w:tc>
    </w:tr>
  </w:tbl>
  <w:p w:rsidR="00191B6C" w:rsidRDefault="00191B6C" w:rsidP="00D01F1C">
    <w:r>
      <w:rPr>
        <w:noProof/>
        <w:lang w:val="es-ES" w:eastAsia="es-ES"/>
      </w:rPr>
      <w:drawing>
        <wp:anchor distT="0" distB="0" distL="114300" distR="114300" simplePos="0" relativeHeight="251657728" behindDoc="1" locked="0" layoutInCell="1" allowOverlap="1">
          <wp:simplePos x="0" y="0"/>
          <wp:positionH relativeFrom="column">
            <wp:posOffset>-1106170</wp:posOffset>
          </wp:positionH>
          <wp:positionV relativeFrom="paragraph">
            <wp:posOffset>3606165</wp:posOffset>
          </wp:positionV>
          <wp:extent cx="622300" cy="368300"/>
          <wp:effectExtent l="0" t="0" r="12700" b="12700"/>
          <wp:wrapNone/>
          <wp:docPr id="49"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anchor>
      </w:drawing>
    </w:r>
    <w:r>
      <w:rPr>
        <w:noProof/>
        <w:lang w:val="es-ES" w:eastAsia="es-ES"/>
      </w:rPr>
      <w:drawing>
        <wp:anchor distT="0" distB="0" distL="114300" distR="114300" simplePos="0" relativeHeight="251658752" behindDoc="1" locked="0" layoutInCell="1" allowOverlap="1">
          <wp:simplePos x="0" y="0"/>
          <wp:positionH relativeFrom="margin">
            <wp:posOffset>-1353820</wp:posOffset>
          </wp:positionH>
          <wp:positionV relativeFrom="margin">
            <wp:posOffset>-1343025</wp:posOffset>
          </wp:positionV>
          <wp:extent cx="1236345" cy="444500"/>
          <wp:effectExtent l="0" t="0" r="8255" b="12700"/>
          <wp:wrapNone/>
          <wp:docPr id="48" name="Imagen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03_CAS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anchor>
      </w:drawing>
    </w:r>
    <w:r w:rsidR="004663B5">
      <w:rPr>
        <w:noProof/>
        <w:lang w:val="es-ES" w:eastAsia="es-ES"/>
      </w:rPr>
      <mc:AlternateContent>
        <mc:Choice Requires="wps">
          <w:drawing>
            <wp:anchor distT="4294967294" distB="4294967294" distL="114300" distR="114300" simplePos="0" relativeHeight="251654656" behindDoc="0" locked="0" layoutInCell="1" allowOverlap="1">
              <wp:simplePos x="0" y="0"/>
              <wp:positionH relativeFrom="column">
                <wp:posOffset>-635</wp:posOffset>
              </wp:positionH>
              <wp:positionV relativeFrom="paragraph">
                <wp:posOffset>455294</wp:posOffset>
              </wp:positionV>
              <wp:extent cx="7086600" cy="0"/>
              <wp:effectExtent l="0" t="0" r="19050" b="19050"/>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35.85pt" to="557.9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hjbEgIAACk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" strokeweight=".03739mm"/>
          </w:pict>
        </mc:Fallback>
      </mc:AlternateContent>
    </w:r>
    <w:r w:rsidR="004663B5">
      <w:rPr>
        <w:noProof/>
        <w:lang w:val="es-ES" w:eastAsia="es-ES"/>
      </w:rPr>
      <mc:AlternateContent>
        <mc:Choice Requires="wps">
          <w:drawing>
            <wp:anchor distT="4294967294" distB="4294967294" distL="114300" distR="114300" simplePos="0" relativeHeight="251655680" behindDoc="0" locked="0" layoutInCell="1" allowOverlap="1">
              <wp:simplePos x="0" y="0"/>
              <wp:positionH relativeFrom="column">
                <wp:posOffset>-1944370</wp:posOffset>
              </wp:positionH>
              <wp:positionV relativeFrom="paragraph">
                <wp:posOffset>3414394</wp:posOffset>
              </wp:positionV>
              <wp:extent cx="685800" cy="0"/>
              <wp:effectExtent l="0" t="0" r="19050" b="19050"/>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1pt,268.85pt" to="-99.1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lhX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G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B2F8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F22A32"/>
    <w:multiLevelType w:val="hybridMultilevel"/>
    <w:tmpl w:val="D3DE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024FB5"/>
    <w:multiLevelType w:val="hybridMultilevel"/>
    <w:tmpl w:val="6212C19E"/>
    <w:lvl w:ilvl="0" w:tplc="9A8A2DAE">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E8"/>
    <w:rsid w:val="000120A1"/>
    <w:rsid w:val="0001433C"/>
    <w:rsid w:val="00017072"/>
    <w:rsid w:val="00021EE3"/>
    <w:rsid w:val="000222F2"/>
    <w:rsid w:val="00024426"/>
    <w:rsid w:val="00036197"/>
    <w:rsid w:val="0004651C"/>
    <w:rsid w:val="00047C96"/>
    <w:rsid w:val="00060289"/>
    <w:rsid w:val="00060E71"/>
    <w:rsid w:val="00065412"/>
    <w:rsid w:val="00080984"/>
    <w:rsid w:val="0008171E"/>
    <w:rsid w:val="000849DF"/>
    <w:rsid w:val="00084B1F"/>
    <w:rsid w:val="00084D26"/>
    <w:rsid w:val="0009610F"/>
    <w:rsid w:val="000A4F6A"/>
    <w:rsid w:val="000E1A7E"/>
    <w:rsid w:val="000E71CF"/>
    <w:rsid w:val="000E7733"/>
    <w:rsid w:val="000F2B17"/>
    <w:rsid w:val="000F5EE1"/>
    <w:rsid w:val="000F7DA3"/>
    <w:rsid w:val="00105F55"/>
    <w:rsid w:val="00120A22"/>
    <w:rsid w:val="00121E80"/>
    <w:rsid w:val="00132964"/>
    <w:rsid w:val="00140680"/>
    <w:rsid w:val="00156BEB"/>
    <w:rsid w:val="00157752"/>
    <w:rsid w:val="001618D6"/>
    <w:rsid w:val="001642D7"/>
    <w:rsid w:val="00165815"/>
    <w:rsid w:val="00166BE9"/>
    <w:rsid w:val="00170B08"/>
    <w:rsid w:val="00171CD9"/>
    <w:rsid w:val="00173B3D"/>
    <w:rsid w:val="00174619"/>
    <w:rsid w:val="0017544B"/>
    <w:rsid w:val="001767F2"/>
    <w:rsid w:val="001841DA"/>
    <w:rsid w:val="00191B6C"/>
    <w:rsid w:val="00194B71"/>
    <w:rsid w:val="00195CCA"/>
    <w:rsid w:val="00196F60"/>
    <w:rsid w:val="00197D07"/>
    <w:rsid w:val="001A37A3"/>
    <w:rsid w:val="001B5634"/>
    <w:rsid w:val="001C3014"/>
    <w:rsid w:val="001D08A3"/>
    <w:rsid w:val="001D1C29"/>
    <w:rsid w:val="002017AE"/>
    <w:rsid w:val="00216D7C"/>
    <w:rsid w:val="00221028"/>
    <w:rsid w:val="002248FC"/>
    <w:rsid w:val="00225E0B"/>
    <w:rsid w:val="00226C3C"/>
    <w:rsid w:val="002272D1"/>
    <w:rsid w:val="00236550"/>
    <w:rsid w:val="00237128"/>
    <w:rsid w:val="0024223A"/>
    <w:rsid w:val="00263776"/>
    <w:rsid w:val="00273BE8"/>
    <w:rsid w:val="00282A60"/>
    <w:rsid w:val="00283150"/>
    <w:rsid w:val="002866E6"/>
    <w:rsid w:val="00293AF3"/>
    <w:rsid w:val="00295F5B"/>
    <w:rsid w:val="002A0272"/>
    <w:rsid w:val="002A0A55"/>
    <w:rsid w:val="002B0D45"/>
    <w:rsid w:val="002B4B2A"/>
    <w:rsid w:val="002E0413"/>
    <w:rsid w:val="002E42D8"/>
    <w:rsid w:val="002F19D5"/>
    <w:rsid w:val="002F6342"/>
    <w:rsid w:val="002F7342"/>
    <w:rsid w:val="002F74C3"/>
    <w:rsid w:val="00325CA3"/>
    <w:rsid w:val="00330590"/>
    <w:rsid w:val="003577EC"/>
    <w:rsid w:val="00363FE5"/>
    <w:rsid w:val="003761F5"/>
    <w:rsid w:val="00376E0D"/>
    <w:rsid w:val="003818E0"/>
    <w:rsid w:val="003925AD"/>
    <w:rsid w:val="00394194"/>
    <w:rsid w:val="003A25BD"/>
    <w:rsid w:val="003A6766"/>
    <w:rsid w:val="003B01A0"/>
    <w:rsid w:val="003B1753"/>
    <w:rsid w:val="003B6440"/>
    <w:rsid w:val="003B68E3"/>
    <w:rsid w:val="003C1713"/>
    <w:rsid w:val="003C185B"/>
    <w:rsid w:val="003C1A58"/>
    <w:rsid w:val="003C4F6A"/>
    <w:rsid w:val="003D21A6"/>
    <w:rsid w:val="003D224E"/>
    <w:rsid w:val="003D4B8A"/>
    <w:rsid w:val="003E30F0"/>
    <w:rsid w:val="003E6488"/>
    <w:rsid w:val="003E69C1"/>
    <w:rsid w:val="003F2BAE"/>
    <w:rsid w:val="003F3969"/>
    <w:rsid w:val="004058EB"/>
    <w:rsid w:val="00410435"/>
    <w:rsid w:val="0042385C"/>
    <w:rsid w:val="00426608"/>
    <w:rsid w:val="0043406A"/>
    <w:rsid w:val="0046276A"/>
    <w:rsid w:val="004632B1"/>
    <w:rsid w:val="00463600"/>
    <w:rsid w:val="0046565A"/>
    <w:rsid w:val="004663B5"/>
    <w:rsid w:val="00466A50"/>
    <w:rsid w:val="0046709B"/>
    <w:rsid w:val="00467BD4"/>
    <w:rsid w:val="00473E67"/>
    <w:rsid w:val="00474ED5"/>
    <w:rsid w:val="00477548"/>
    <w:rsid w:val="0048550D"/>
    <w:rsid w:val="00491B25"/>
    <w:rsid w:val="00495277"/>
    <w:rsid w:val="00496DE7"/>
    <w:rsid w:val="004A69F7"/>
    <w:rsid w:val="004B792F"/>
    <w:rsid w:val="004C1A8A"/>
    <w:rsid w:val="004D0018"/>
    <w:rsid w:val="004E27F6"/>
    <w:rsid w:val="004E4796"/>
    <w:rsid w:val="004E5104"/>
    <w:rsid w:val="004F363E"/>
    <w:rsid w:val="004F7034"/>
    <w:rsid w:val="004F791E"/>
    <w:rsid w:val="00500EE0"/>
    <w:rsid w:val="00510635"/>
    <w:rsid w:val="0052035D"/>
    <w:rsid w:val="005212D9"/>
    <w:rsid w:val="005227B5"/>
    <w:rsid w:val="00523FB4"/>
    <w:rsid w:val="005240E6"/>
    <w:rsid w:val="00526224"/>
    <w:rsid w:val="00527696"/>
    <w:rsid w:val="0053481D"/>
    <w:rsid w:val="00551A21"/>
    <w:rsid w:val="00556669"/>
    <w:rsid w:val="00567398"/>
    <w:rsid w:val="00582D6E"/>
    <w:rsid w:val="00582DC8"/>
    <w:rsid w:val="00595532"/>
    <w:rsid w:val="0059734F"/>
    <w:rsid w:val="005A5028"/>
    <w:rsid w:val="005A6C8C"/>
    <w:rsid w:val="005A73A9"/>
    <w:rsid w:val="005B77F1"/>
    <w:rsid w:val="005C1E9F"/>
    <w:rsid w:val="005C5C46"/>
    <w:rsid w:val="005D0DFE"/>
    <w:rsid w:val="005D1D11"/>
    <w:rsid w:val="0060424F"/>
    <w:rsid w:val="00612508"/>
    <w:rsid w:val="00617B37"/>
    <w:rsid w:val="006223B0"/>
    <w:rsid w:val="00623E11"/>
    <w:rsid w:val="00632A9D"/>
    <w:rsid w:val="00634A12"/>
    <w:rsid w:val="0063533E"/>
    <w:rsid w:val="00637C30"/>
    <w:rsid w:val="0064142F"/>
    <w:rsid w:val="00646A70"/>
    <w:rsid w:val="0065024B"/>
    <w:rsid w:val="00652C19"/>
    <w:rsid w:val="006650AB"/>
    <w:rsid w:val="00682611"/>
    <w:rsid w:val="006835F8"/>
    <w:rsid w:val="006844E7"/>
    <w:rsid w:val="006869DA"/>
    <w:rsid w:val="00687FC8"/>
    <w:rsid w:val="0069041B"/>
    <w:rsid w:val="006963E9"/>
    <w:rsid w:val="00697577"/>
    <w:rsid w:val="006A27EA"/>
    <w:rsid w:val="006B6661"/>
    <w:rsid w:val="006C1B2A"/>
    <w:rsid w:val="006E4181"/>
    <w:rsid w:val="006E650B"/>
    <w:rsid w:val="006E6C81"/>
    <w:rsid w:val="006E75BF"/>
    <w:rsid w:val="00704A21"/>
    <w:rsid w:val="00707BB8"/>
    <w:rsid w:val="00711DE5"/>
    <w:rsid w:val="00720E55"/>
    <w:rsid w:val="0072308B"/>
    <w:rsid w:val="00723D5B"/>
    <w:rsid w:val="00725DED"/>
    <w:rsid w:val="0072724F"/>
    <w:rsid w:val="00732D13"/>
    <w:rsid w:val="007520B4"/>
    <w:rsid w:val="00752F5C"/>
    <w:rsid w:val="00757B78"/>
    <w:rsid w:val="00761C00"/>
    <w:rsid w:val="0076781F"/>
    <w:rsid w:val="0077205D"/>
    <w:rsid w:val="007832AF"/>
    <w:rsid w:val="00784D02"/>
    <w:rsid w:val="00790466"/>
    <w:rsid w:val="00792C47"/>
    <w:rsid w:val="007A291B"/>
    <w:rsid w:val="007A762B"/>
    <w:rsid w:val="007A785C"/>
    <w:rsid w:val="007B3B4C"/>
    <w:rsid w:val="007C2782"/>
    <w:rsid w:val="007C7733"/>
    <w:rsid w:val="007D04F6"/>
    <w:rsid w:val="007D0F92"/>
    <w:rsid w:val="007D39AD"/>
    <w:rsid w:val="007E1AD8"/>
    <w:rsid w:val="007E6FAD"/>
    <w:rsid w:val="007F078C"/>
    <w:rsid w:val="007F2101"/>
    <w:rsid w:val="008062BC"/>
    <w:rsid w:val="008222D0"/>
    <w:rsid w:val="008327F4"/>
    <w:rsid w:val="008416ED"/>
    <w:rsid w:val="008418A7"/>
    <w:rsid w:val="00847CCF"/>
    <w:rsid w:val="008510AB"/>
    <w:rsid w:val="00852ABE"/>
    <w:rsid w:val="008549A3"/>
    <w:rsid w:val="00857C2E"/>
    <w:rsid w:val="008632C3"/>
    <w:rsid w:val="00863785"/>
    <w:rsid w:val="0086570B"/>
    <w:rsid w:val="00870317"/>
    <w:rsid w:val="00875FC4"/>
    <w:rsid w:val="00876FEA"/>
    <w:rsid w:val="00890809"/>
    <w:rsid w:val="008A14E0"/>
    <w:rsid w:val="008B1E9C"/>
    <w:rsid w:val="008B4C8B"/>
    <w:rsid w:val="008B608C"/>
    <w:rsid w:val="008B70BD"/>
    <w:rsid w:val="008C5AAC"/>
    <w:rsid w:val="008D4A64"/>
    <w:rsid w:val="008D7781"/>
    <w:rsid w:val="008E3ADA"/>
    <w:rsid w:val="008E6D38"/>
    <w:rsid w:val="008F459C"/>
    <w:rsid w:val="008F5499"/>
    <w:rsid w:val="00901F74"/>
    <w:rsid w:val="0090486D"/>
    <w:rsid w:val="00910E82"/>
    <w:rsid w:val="00911291"/>
    <w:rsid w:val="00922012"/>
    <w:rsid w:val="00923E43"/>
    <w:rsid w:val="0092405C"/>
    <w:rsid w:val="00924AE0"/>
    <w:rsid w:val="009354AA"/>
    <w:rsid w:val="0093575E"/>
    <w:rsid w:val="00936668"/>
    <w:rsid w:val="0094780E"/>
    <w:rsid w:val="00950974"/>
    <w:rsid w:val="00975565"/>
    <w:rsid w:val="00977FE9"/>
    <w:rsid w:val="009840E2"/>
    <w:rsid w:val="00986747"/>
    <w:rsid w:val="00986929"/>
    <w:rsid w:val="00996F9C"/>
    <w:rsid w:val="0099762C"/>
    <w:rsid w:val="009A09AF"/>
    <w:rsid w:val="009A2480"/>
    <w:rsid w:val="009A393F"/>
    <w:rsid w:val="009C0E16"/>
    <w:rsid w:val="009C4DE7"/>
    <w:rsid w:val="009C5112"/>
    <w:rsid w:val="009D2CF5"/>
    <w:rsid w:val="009E2F65"/>
    <w:rsid w:val="009F4E16"/>
    <w:rsid w:val="009F6697"/>
    <w:rsid w:val="00A0356F"/>
    <w:rsid w:val="00A03FB5"/>
    <w:rsid w:val="00A06413"/>
    <w:rsid w:val="00A071F9"/>
    <w:rsid w:val="00A11C95"/>
    <w:rsid w:val="00A124E3"/>
    <w:rsid w:val="00A20A0A"/>
    <w:rsid w:val="00A21A18"/>
    <w:rsid w:val="00A25B5E"/>
    <w:rsid w:val="00A33AFD"/>
    <w:rsid w:val="00A35D4D"/>
    <w:rsid w:val="00A36F0E"/>
    <w:rsid w:val="00A3736E"/>
    <w:rsid w:val="00A40810"/>
    <w:rsid w:val="00A515EF"/>
    <w:rsid w:val="00A526AF"/>
    <w:rsid w:val="00A527D2"/>
    <w:rsid w:val="00A6391F"/>
    <w:rsid w:val="00A65079"/>
    <w:rsid w:val="00A76496"/>
    <w:rsid w:val="00A806E1"/>
    <w:rsid w:val="00A86168"/>
    <w:rsid w:val="00AA52E9"/>
    <w:rsid w:val="00AA74C6"/>
    <w:rsid w:val="00AC593E"/>
    <w:rsid w:val="00AC59F7"/>
    <w:rsid w:val="00AD1B64"/>
    <w:rsid w:val="00AD58F5"/>
    <w:rsid w:val="00AD6A8E"/>
    <w:rsid w:val="00AE18C2"/>
    <w:rsid w:val="00AF4801"/>
    <w:rsid w:val="00AF55EA"/>
    <w:rsid w:val="00B01CBB"/>
    <w:rsid w:val="00B11CAA"/>
    <w:rsid w:val="00B249D8"/>
    <w:rsid w:val="00B314DB"/>
    <w:rsid w:val="00B32BE8"/>
    <w:rsid w:val="00B4017B"/>
    <w:rsid w:val="00B4271F"/>
    <w:rsid w:val="00B44C3B"/>
    <w:rsid w:val="00B462D7"/>
    <w:rsid w:val="00B46B04"/>
    <w:rsid w:val="00B53DB2"/>
    <w:rsid w:val="00B55E40"/>
    <w:rsid w:val="00B6126C"/>
    <w:rsid w:val="00B622F0"/>
    <w:rsid w:val="00B76635"/>
    <w:rsid w:val="00B81EB6"/>
    <w:rsid w:val="00B85252"/>
    <w:rsid w:val="00B86EA9"/>
    <w:rsid w:val="00B96711"/>
    <w:rsid w:val="00BA6862"/>
    <w:rsid w:val="00BD4351"/>
    <w:rsid w:val="00BF40B2"/>
    <w:rsid w:val="00C00DD7"/>
    <w:rsid w:val="00C071D6"/>
    <w:rsid w:val="00C15592"/>
    <w:rsid w:val="00C41FA8"/>
    <w:rsid w:val="00C4419C"/>
    <w:rsid w:val="00C55837"/>
    <w:rsid w:val="00C70E26"/>
    <w:rsid w:val="00C7139F"/>
    <w:rsid w:val="00C71BAE"/>
    <w:rsid w:val="00C72D0A"/>
    <w:rsid w:val="00C77355"/>
    <w:rsid w:val="00C85ECD"/>
    <w:rsid w:val="00C87C6E"/>
    <w:rsid w:val="00C91D8A"/>
    <w:rsid w:val="00C9238C"/>
    <w:rsid w:val="00CA5F8E"/>
    <w:rsid w:val="00CB54F7"/>
    <w:rsid w:val="00CC29B6"/>
    <w:rsid w:val="00CC336A"/>
    <w:rsid w:val="00CD0140"/>
    <w:rsid w:val="00CE29FA"/>
    <w:rsid w:val="00CE43D4"/>
    <w:rsid w:val="00D01F1C"/>
    <w:rsid w:val="00D067C0"/>
    <w:rsid w:val="00D1162B"/>
    <w:rsid w:val="00D12FE5"/>
    <w:rsid w:val="00D13813"/>
    <w:rsid w:val="00D15A2A"/>
    <w:rsid w:val="00D3457C"/>
    <w:rsid w:val="00D446D2"/>
    <w:rsid w:val="00D45362"/>
    <w:rsid w:val="00D47AE4"/>
    <w:rsid w:val="00D5394C"/>
    <w:rsid w:val="00D544A5"/>
    <w:rsid w:val="00D557BC"/>
    <w:rsid w:val="00D612C4"/>
    <w:rsid w:val="00D63E9D"/>
    <w:rsid w:val="00D73CFA"/>
    <w:rsid w:val="00D82FE1"/>
    <w:rsid w:val="00D84E0C"/>
    <w:rsid w:val="00D86B46"/>
    <w:rsid w:val="00DA3AB9"/>
    <w:rsid w:val="00DC4A12"/>
    <w:rsid w:val="00DD03CF"/>
    <w:rsid w:val="00DD1372"/>
    <w:rsid w:val="00DD352A"/>
    <w:rsid w:val="00DD61FF"/>
    <w:rsid w:val="00DD745C"/>
    <w:rsid w:val="00DD7C58"/>
    <w:rsid w:val="00DF2F26"/>
    <w:rsid w:val="00DF6A14"/>
    <w:rsid w:val="00E02ECC"/>
    <w:rsid w:val="00E14831"/>
    <w:rsid w:val="00E153C8"/>
    <w:rsid w:val="00E23075"/>
    <w:rsid w:val="00E26958"/>
    <w:rsid w:val="00E35473"/>
    <w:rsid w:val="00E37299"/>
    <w:rsid w:val="00E403B2"/>
    <w:rsid w:val="00E46D85"/>
    <w:rsid w:val="00E51B36"/>
    <w:rsid w:val="00E52CC7"/>
    <w:rsid w:val="00E54798"/>
    <w:rsid w:val="00E54BE4"/>
    <w:rsid w:val="00E552F4"/>
    <w:rsid w:val="00E56ED4"/>
    <w:rsid w:val="00E603F5"/>
    <w:rsid w:val="00E61DCC"/>
    <w:rsid w:val="00E72A35"/>
    <w:rsid w:val="00E801EF"/>
    <w:rsid w:val="00E84A88"/>
    <w:rsid w:val="00E902C9"/>
    <w:rsid w:val="00E937D0"/>
    <w:rsid w:val="00E96D83"/>
    <w:rsid w:val="00E9717C"/>
    <w:rsid w:val="00EA2763"/>
    <w:rsid w:val="00EC4604"/>
    <w:rsid w:val="00EE547C"/>
    <w:rsid w:val="00EE5B0D"/>
    <w:rsid w:val="00EE7D68"/>
    <w:rsid w:val="00EF3E92"/>
    <w:rsid w:val="00F07DA0"/>
    <w:rsid w:val="00F1595E"/>
    <w:rsid w:val="00F3099C"/>
    <w:rsid w:val="00F3383B"/>
    <w:rsid w:val="00F34902"/>
    <w:rsid w:val="00F36E29"/>
    <w:rsid w:val="00F4331E"/>
    <w:rsid w:val="00F433E0"/>
    <w:rsid w:val="00F43A90"/>
    <w:rsid w:val="00F56D48"/>
    <w:rsid w:val="00F624CE"/>
    <w:rsid w:val="00F62F6F"/>
    <w:rsid w:val="00F7068B"/>
    <w:rsid w:val="00F76120"/>
    <w:rsid w:val="00F77DB9"/>
    <w:rsid w:val="00F81DB9"/>
    <w:rsid w:val="00FA22BF"/>
    <w:rsid w:val="00FC7335"/>
    <w:rsid w:val="00FE248E"/>
    <w:rsid w:val="00FF50A9"/>
    <w:rsid w:val="00FF5D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lang w:val="en-GB" w:eastAsia="en-US"/>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lang w:val="es-ES" w:eastAsia="es-ES"/>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it-IT" w:eastAsia="it-IT"/>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it-IT" w:eastAsia="it-IT"/>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it-IT" w:eastAsia="it-IT"/>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lang w:val="en-GB" w:eastAsia="en-US"/>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lang w:val="es-ES" w:eastAsia="es-ES"/>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it-IT" w:eastAsia="it-IT"/>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it-IT" w:eastAsia="it-IT"/>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it-IT" w:eastAsia="it-IT"/>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848">
      <w:bodyDiv w:val="1"/>
      <w:marLeft w:val="0"/>
      <w:marRight w:val="0"/>
      <w:marTop w:val="0"/>
      <w:marBottom w:val="0"/>
      <w:divBdr>
        <w:top w:val="none" w:sz="0" w:space="0" w:color="auto"/>
        <w:left w:val="none" w:sz="0" w:space="0" w:color="auto"/>
        <w:bottom w:val="none" w:sz="0" w:space="0" w:color="auto"/>
        <w:right w:val="none" w:sz="0" w:space="0" w:color="auto"/>
      </w:divBdr>
    </w:div>
    <w:div w:id="328561048">
      <w:bodyDiv w:val="1"/>
      <w:marLeft w:val="0"/>
      <w:marRight w:val="0"/>
      <w:marTop w:val="0"/>
      <w:marBottom w:val="0"/>
      <w:divBdr>
        <w:top w:val="none" w:sz="0" w:space="0" w:color="auto"/>
        <w:left w:val="none" w:sz="0" w:space="0" w:color="auto"/>
        <w:bottom w:val="none" w:sz="0" w:space="0" w:color="auto"/>
        <w:right w:val="none" w:sz="0" w:space="0" w:color="auto"/>
      </w:divBdr>
    </w:div>
    <w:div w:id="543448060">
      <w:bodyDiv w:val="1"/>
      <w:marLeft w:val="0"/>
      <w:marRight w:val="0"/>
      <w:marTop w:val="0"/>
      <w:marBottom w:val="0"/>
      <w:divBdr>
        <w:top w:val="none" w:sz="0" w:space="0" w:color="auto"/>
        <w:left w:val="none" w:sz="0" w:space="0" w:color="auto"/>
        <w:bottom w:val="none" w:sz="0" w:space="0" w:color="auto"/>
        <w:right w:val="none" w:sz="0" w:space="0" w:color="auto"/>
      </w:divBdr>
    </w:div>
    <w:div w:id="1180007741">
      <w:bodyDiv w:val="1"/>
      <w:marLeft w:val="0"/>
      <w:marRight w:val="0"/>
      <w:marTop w:val="0"/>
      <w:marBottom w:val="0"/>
      <w:divBdr>
        <w:top w:val="none" w:sz="0" w:space="0" w:color="auto"/>
        <w:left w:val="none" w:sz="0" w:space="0" w:color="auto"/>
        <w:bottom w:val="none" w:sz="0" w:space="0" w:color="auto"/>
        <w:right w:val="none" w:sz="0" w:space="0" w:color="auto"/>
      </w:divBdr>
    </w:div>
    <w:div w:id="1257859622">
      <w:bodyDiv w:val="1"/>
      <w:marLeft w:val="0"/>
      <w:marRight w:val="0"/>
      <w:marTop w:val="0"/>
      <w:marBottom w:val="0"/>
      <w:divBdr>
        <w:top w:val="none" w:sz="0" w:space="0" w:color="auto"/>
        <w:left w:val="none" w:sz="0" w:space="0" w:color="auto"/>
        <w:bottom w:val="none" w:sz="0" w:space="0" w:color="auto"/>
        <w:right w:val="none" w:sz="0" w:space="0" w:color="auto"/>
      </w:divBdr>
    </w:div>
    <w:div w:id="1264191670">
      <w:bodyDiv w:val="1"/>
      <w:marLeft w:val="0"/>
      <w:marRight w:val="0"/>
      <w:marTop w:val="0"/>
      <w:marBottom w:val="0"/>
      <w:divBdr>
        <w:top w:val="none" w:sz="0" w:space="0" w:color="auto"/>
        <w:left w:val="none" w:sz="0" w:space="0" w:color="auto"/>
        <w:bottom w:val="none" w:sz="0" w:space="0" w:color="auto"/>
        <w:right w:val="none" w:sz="0" w:space="0" w:color="auto"/>
      </w:divBdr>
    </w:div>
    <w:div w:id="1371497141">
      <w:bodyDiv w:val="1"/>
      <w:marLeft w:val="0"/>
      <w:marRight w:val="0"/>
      <w:marTop w:val="0"/>
      <w:marBottom w:val="0"/>
      <w:divBdr>
        <w:top w:val="none" w:sz="0" w:space="0" w:color="auto"/>
        <w:left w:val="none" w:sz="0" w:space="0" w:color="auto"/>
        <w:bottom w:val="none" w:sz="0" w:space="0" w:color="auto"/>
        <w:right w:val="none" w:sz="0" w:space="0" w:color="auto"/>
      </w:divBdr>
    </w:div>
    <w:div w:id="1456215888">
      <w:bodyDiv w:val="1"/>
      <w:marLeft w:val="0"/>
      <w:marRight w:val="0"/>
      <w:marTop w:val="0"/>
      <w:marBottom w:val="0"/>
      <w:divBdr>
        <w:top w:val="none" w:sz="0" w:space="0" w:color="auto"/>
        <w:left w:val="none" w:sz="0" w:space="0" w:color="auto"/>
        <w:bottom w:val="none" w:sz="0" w:space="0" w:color="auto"/>
        <w:right w:val="none" w:sz="0" w:space="0" w:color="auto"/>
      </w:divBdr>
    </w:div>
    <w:div w:id="1506626757">
      <w:bodyDiv w:val="1"/>
      <w:marLeft w:val="0"/>
      <w:marRight w:val="0"/>
      <w:marTop w:val="0"/>
      <w:marBottom w:val="0"/>
      <w:divBdr>
        <w:top w:val="none" w:sz="0" w:space="0" w:color="auto"/>
        <w:left w:val="none" w:sz="0" w:space="0" w:color="auto"/>
        <w:bottom w:val="none" w:sz="0" w:space="0" w:color="auto"/>
        <w:right w:val="none" w:sz="0" w:space="0" w:color="auto"/>
      </w:divBdr>
    </w:div>
    <w:div w:id="1706905354">
      <w:bodyDiv w:val="1"/>
      <w:marLeft w:val="0"/>
      <w:marRight w:val="0"/>
      <w:marTop w:val="0"/>
      <w:marBottom w:val="0"/>
      <w:divBdr>
        <w:top w:val="none" w:sz="0" w:space="0" w:color="auto"/>
        <w:left w:val="none" w:sz="0" w:space="0" w:color="auto"/>
        <w:bottom w:val="none" w:sz="0" w:space="0" w:color="auto"/>
        <w:right w:val="none" w:sz="0" w:space="0" w:color="auto"/>
      </w:divBdr>
    </w:div>
    <w:div w:id="1883903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casece" TargetMode="External"/><Relationship Id="rId18" Type="http://schemas.openxmlformats.org/officeDocument/2006/relationships/image" Target="cid:image003.gif@01D123A8.097F989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cid:image004.gif@01D123A8.097F9890"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hyperlink" Target="mailto:presseservice@c2marketing.de" TargetMode="External"/><Relationship Id="rId2" Type="http://schemas.openxmlformats.org/officeDocument/2006/relationships/numbering" Target="numbering.xml"/><Relationship Id="rId16" Type="http://schemas.openxmlformats.org/officeDocument/2006/relationships/hyperlink" Target="https://www.youtube.com/user/Caseatwork" TargetMode="External"/><Relationship Id="rId20" Type="http://schemas.openxmlformats.org/officeDocument/2006/relationships/image" Target="media/image4.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caseconstructionequipment.deutschland" TargetMode="External"/><Relationship Id="rId24" Type="http://schemas.openxmlformats.org/officeDocument/2006/relationships/hyperlink" Target="file:///C:\Users\Nuria\AppData\Local\Microsoft\Nuria\AppData\Local\Microsoft\Windows\Temporary%20Internet%20Files\Content.Outlook\3POTRISZ\www.cnhindustrial.com" TargetMode="External"/><Relationship Id="rId5" Type="http://schemas.openxmlformats.org/officeDocument/2006/relationships/settings" Target="settings.xml"/><Relationship Id="rId15" Type="http://schemas.openxmlformats.org/officeDocument/2006/relationships/image" Target="cid:image002.gif@01D123A8.097F9890" TargetMode="External"/><Relationship Id="rId23" Type="http://schemas.openxmlformats.org/officeDocument/2006/relationships/hyperlink" Target="http://www.Casece.com" TargetMode="External"/><Relationship Id="rId28" Type="http://schemas.openxmlformats.org/officeDocument/2006/relationships/header" Target="header2.xml"/><Relationship Id="rId10" Type="http://schemas.openxmlformats.org/officeDocument/2006/relationships/hyperlink" Target="https://www.facebook.com/caseconstructionequipment" TargetMode="External"/><Relationship Id="rId19" Type="http://schemas.openxmlformats.org/officeDocument/2006/relationships/hyperlink" Target="https://www.linkedin.com/company/case-construction-equipment"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asecetools.com/press-kit" TargetMode="External"/><Relationship Id="rId14" Type="http://schemas.openxmlformats.org/officeDocument/2006/relationships/image" Target="media/image2.png"/><Relationship Id="rId22" Type="http://schemas.openxmlformats.org/officeDocument/2006/relationships/hyperlink" Target="https://www.facebook.com/caseconstructionequipment.espana"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ia\AppData\Local\Microsoft\Windows\Temporary%20Internet%20Files\Content.Outlook\3POTRISZ\Case_Pres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0DBBD-B49A-4279-A1D2-38C2CC1F4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Case_PressRelease</Template>
  <TotalTime>0</TotalTime>
  <Pages>3</Pages>
  <Words>788</Words>
  <Characters>4335</Characters>
  <Application>Microsoft Office Word</Application>
  <DocSecurity>4</DocSecurity>
  <Lines>36</Lines>
  <Paragraphs>10</Paragraphs>
  <ScaleCrop>false</ScaleCrop>
  <HeadingPairs>
    <vt:vector size="8" baseType="variant">
      <vt:variant>
        <vt:lpstr>Título</vt:lpstr>
      </vt:variant>
      <vt:variant>
        <vt:i4>1</vt:i4>
      </vt:variant>
      <vt:variant>
        <vt:lpstr>Titel</vt:lpstr>
      </vt:variant>
      <vt:variant>
        <vt:i4>1</vt:i4>
      </vt:variant>
      <vt:variant>
        <vt:lpstr>Titolo</vt:lpstr>
      </vt:variant>
      <vt:variant>
        <vt:i4>1</vt:i4>
      </vt:variant>
      <vt:variant>
        <vt:lpstr>Title</vt:lpstr>
      </vt:variant>
      <vt:variant>
        <vt:i4>1</vt:i4>
      </vt:variant>
    </vt:vector>
  </HeadingPairs>
  <TitlesOfParts>
    <vt:vector size="4" baseType="lpstr">
      <vt:lpstr>CNH INDUSTRIAL</vt:lpstr>
      <vt:lpstr>CNH INDUSTRIAL</vt:lpstr>
      <vt:lpstr>CNH INDUSTRIAL</vt:lpstr>
      <vt:lpstr>CNH INDUSTRIAL</vt:lpstr>
    </vt:vector>
  </TitlesOfParts>
  <Company>CNH Industrial</Company>
  <LinksUpToDate>false</LinksUpToDate>
  <CharactersWithSpaces>5113</CharactersWithSpaces>
  <SharedDoc>false</SharedDoc>
  <HyperlinkBase/>
  <HLinks>
    <vt:vector size="24" baseType="variant">
      <vt:variant>
        <vt:i4>524318</vt:i4>
      </vt:variant>
      <vt:variant>
        <vt:i4>9</vt:i4>
      </vt:variant>
      <vt:variant>
        <vt:i4>0</vt:i4>
      </vt:variant>
      <vt:variant>
        <vt:i4>5</vt:i4>
      </vt:variant>
      <vt:variant>
        <vt:lpwstr>mailto:lynn@tlcpr.co.uk</vt:lpwstr>
      </vt:variant>
      <vt:variant>
        <vt:lpwstr/>
      </vt:variant>
      <vt:variant>
        <vt:i4>4456466</vt:i4>
      </vt:variant>
      <vt:variant>
        <vt:i4>6</vt:i4>
      </vt:variant>
      <vt:variant>
        <vt:i4>0</vt:i4>
      </vt:variant>
      <vt:variant>
        <vt:i4>5</vt:i4>
      </vt:variant>
      <vt:variant>
        <vt:lpwstr>http://www.cnhindustrial.com</vt:lpwstr>
      </vt:variant>
      <vt:variant>
        <vt:lpwstr/>
      </vt:variant>
      <vt:variant>
        <vt:i4>1638463</vt:i4>
      </vt:variant>
      <vt:variant>
        <vt:i4>3</vt:i4>
      </vt:variant>
      <vt:variant>
        <vt:i4>0</vt:i4>
      </vt:variant>
      <vt:variant>
        <vt:i4>5</vt:i4>
      </vt:variant>
      <vt:variant>
        <vt:lpwstr>http://www.CASEce.com</vt:lpwstr>
      </vt:variant>
      <vt:variant>
        <vt:lpwstr/>
      </vt:variant>
      <vt:variant>
        <vt:i4>4653081</vt:i4>
      </vt:variant>
      <vt:variant>
        <vt:i4>0</vt:i4>
      </vt:variant>
      <vt:variant>
        <vt:i4>0</vt:i4>
      </vt:variant>
      <vt:variant>
        <vt:i4>5</vt:i4>
      </vt:variant>
      <vt:variant>
        <vt:lpwstr>http://www.casecetools.com/press-kit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Silvia Ortiz</dc:creator>
  <cp:lastModifiedBy>Usuario</cp:lastModifiedBy>
  <cp:revision>2</cp:revision>
  <cp:lastPrinted>2013-10-09T08:28:00Z</cp:lastPrinted>
  <dcterms:created xsi:type="dcterms:W3CDTF">2016-03-23T10:52:00Z</dcterms:created>
  <dcterms:modified xsi:type="dcterms:W3CDTF">2016-03-23T10:52:00Z</dcterms:modified>
</cp:coreProperties>
</file>