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C02E3" w14:textId="619D9558" w:rsidR="00D01F1C" w:rsidRPr="00DF7E07" w:rsidRDefault="00DD352A" w:rsidP="009F61C7">
      <w:pPr>
        <w:jc w:val="both"/>
        <w:rPr>
          <w:rFonts w:cs="Arial"/>
          <w:b/>
          <w:sz w:val="22"/>
          <w:szCs w:val="22"/>
        </w:rPr>
      </w:pPr>
      <w:r w:rsidRPr="00DF7E07">
        <w:rPr>
          <w:rFonts w:cs="Arial"/>
          <w:b/>
          <w:sz w:val="22"/>
          <w:szCs w:val="22"/>
        </w:rPr>
        <w:t xml:space="preserve">CASE </w:t>
      </w:r>
      <w:r w:rsidR="002135D2" w:rsidRPr="00DF7E07">
        <w:rPr>
          <w:rFonts w:cs="Arial"/>
          <w:b/>
          <w:sz w:val="22"/>
          <w:szCs w:val="22"/>
        </w:rPr>
        <w:t xml:space="preserve">aggiorna </w:t>
      </w:r>
      <w:r w:rsidR="00CD3C8C" w:rsidRPr="00DF7E07">
        <w:rPr>
          <w:rFonts w:cs="Arial"/>
          <w:b/>
          <w:sz w:val="22"/>
          <w:szCs w:val="22"/>
        </w:rPr>
        <w:t xml:space="preserve">il </w:t>
      </w:r>
      <w:r w:rsidR="002135D2" w:rsidRPr="00DF7E07">
        <w:rPr>
          <w:rFonts w:cs="Arial"/>
          <w:b/>
          <w:sz w:val="22"/>
          <w:szCs w:val="22"/>
        </w:rPr>
        <w:t xml:space="preserve">sistema telematico </w:t>
      </w:r>
      <w:r w:rsidR="004E27F6" w:rsidRPr="00DF7E07">
        <w:rPr>
          <w:rFonts w:cs="Arial"/>
          <w:b/>
          <w:sz w:val="22"/>
          <w:szCs w:val="22"/>
        </w:rPr>
        <w:t xml:space="preserve">SiteWatch™ </w:t>
      </w:r>
      <w:r w:rsidR="00CD3C8C" w:rsidRPr="00DF7E07">
        <w:rPr>
          <w:rFonts w:cs="Arial"/>
          <w:b/>
          <w:sz w:val="22"/>
          <w:szCs w:val="22"/>
        </w:rPr>
        <w:t>con le ultimissime tecnologie</w:t>
      </w:r>
    </w:p>
    <w:p w14:paraId="5A737EFA" w14:textId="77777777" w:rsidR="00D01F1C" w:rsidRDefault="00D01F1C" w:rsidP="009F61C7">
      <w:pPr>
        <w:jc w:val="both"/>
      </w:pPr>
    </w:p>
    <w:p w14:paraId="2B559AD6" w14:textId="40111EE9" w:rsidR="009F61C7" w:rsidRPr="00DF7E07" w:rsidRDefault="009F61C7" w:rsidP="009F61C7">
      <w:pPr>
        <w:jc w:val="both"/>
      </w:pPr>
    </w:p>
    <w:p w14:paraId="1BDB2B44" w14:textId="33E81D71" w:rsidR="00D01F1C" w:rsidRPr="00DF7E07" w:rsidRDefault="00047C96" w:rsidP="009F61C7">
      <w:pPr>
        <w:pStyle w:val="01TESTO"/>
        <w:jc w:val="both"/>
      </w:pPr>
      <w:r w:rsidRPr="00DF7E07">
        <w:t>T</w:t>
      </w:r>
      <w:r w:rsidR="002135D2" w:rsidRPr="00DF7E07">
        <w:t>o</w:t>
      </w:r>
      <w:r w:rsidRPr="00DF7E07">
        <w:t>rin</w:t>
      </w:r>
      <w:r w:rsidR="002135D2" w:rsidRPr="00DF7E07">
        <w:t>o</w:t>
      </w:r>
      <w:r w:rsidR="00D01F1C" w:rsidRPr="00DF7E07">
        <w:t>,</w:t>
      </w:r>
      <w:r w:rsidR="00F1595E" w:rsidRPr="00DF7E07">
        <w:t xml:space="preserve"> </w:t>
      </w:r>
      <w:r w:rsidR="00CA456C" w:rsidRPr="00DF7E07">
        <w:t>11</w:t>
      </w:r>
      <w:r w:rsidR="00D3457C" w:rsidRPr="00DF7E07">
        <w:t xml:space="preserve"> </w:t>
      </w:r>
      <w:r w:rsidR="00E73C2D">
        <w:t>A</w:t>
      </w:r>
      <w:r w:rsidR="00CA456C" w:rsidRPr="00DF7E07">
        <w:t>prile</w:t>
      </w:r>
      <w:r w:rsidR="002135D2" w:rsidRPr="00DF7E07">
        <w:t xml:space="preserve"> </w:t>
      </w:r>
      <w:r w:rsidR="00D01F1C" w:rsidRPr="00DF7E07">
        <w:t>201</w:t>
      </w:r>
      <w:r w:rsidR="003D4B8A" w:rsidRPr="00DF7E07">
        <w:t>6</w:t>
      </w:r>
    </w:p>
    <w:p w14:paraId="42179F81" w14:textId="77777777" w:rsidR="00D01F1C" w:rsidRPr="00DF7E07" w:rsidRDefault="00D01F1C" w:rsidP="00D612C4">
      <w:pPr>
        <w:jc w:val="both"/>
      </w:pPr>
    </w:p>
    <w:p w14:paraId="0FADBE09" w14:textId="77777777" w:rsidR="00983328" w:rsidRPr="00DF7E07" w:rsidRDefault="002A1BD3" w:rsidP="00971FE9">
      <w:pPr>
        <w:jc w:val="both"/>
        <w:rPr>
          <w:rFonts w:cs="Arial"/>
          <w:szCs w:val="19"/>
        </w:rPr>
      </w:pPr>
      <w:r w:rsidRPr="00DF7E07">
        <w:rPr>
          <w:rFonts w:cs="Arial"/>
          <w:szCs w:val="19"/>
        </w:rPr>
        <w:t>Bauma 2016</w:t>
      </w:r>
      <w:r w:rsidR="00B14B3C" w:rsidRPr="00DF7E07">
        <w:rPr>
          <w:rFonts w:cs="Arial"/>
          <w:szCs w:val="19"/>
        </w:rPr>
        <w:t>.</w:t>
      </w:r>
      <w:r w:rsidRPr="00DF7E07">
        <w:rPr>
          <w:rFonts w:cs="Arial"/>
          <w:szCs w:val="19"/>
        </w:rPr>
        <w:t xml:space="preserve"> </w:t>
      </w:r>
      <w:r w:rsidR="00DC4A12" w:rsidRPr="00DF7E07">
        <w:rPr>
          <w:rFonts w:cs="Arial"/>
          <w:szCs w:val="19"/>
        </w:rPr>
        <w:t>CASE</w:t>
      </w:r>
      <w:r w:rsidR="003925AD" w:rsidRPr="00DF7E07">
        <w:rPr>
          <w:rFonts w:cs="Arial"/>
          <w:szCs w:val="19"/>
        </w:rPr>
        <w:t xml:space="preserve"> Construction Equipment</w:t>
      </w:r>
      <w:r w:rsidR="005B77F1" w:rsidRPr="00DF7E07">
        <w:rPr>
          <w:rFonts w:cs="Arial"/>
          <w:szCs w:val="19"/>
        </w:rPr>
        <w:t xml:space="preserve"> </w:t>
      </w:r>
      <w:r w:rsidR="002135D2" w:rsidRPr="00DF7E07">
        <w:rPr>
          <w:rFonts w:cs="Arial"/>
          <w:szCs w:val="19"/>
        </w:rPr>
        <w:t xml:space="preserve">presenta l’aggiornamento </w:t>
      </w:r>
      <w:r w:rsidR="00983328" w:rsidRPr="00DF7E07">
        <w:rPr>
          <w:rFonts w:cs="Arial"/>
          <w:szCs w:val="19"/>
        </w:rPr>
        <w:t>del portale telematico di SiteWatch™</w:t>
      </w:r>
      <w:r w:rsidR="002135D2" w:rsidRPr="00DF7E07">
        <w:rPr>
          <w:rFonts w:cs="Arial"/>
          <w:szCs w:val="19"/>
        </w:rPr>
        <w:t xml:space="preserve"> </w:t>
      </w:r>
      <w:r w:rsidR="00983328" w:rsidRPr="00DF7E07">
        <w:rPr>
          <w:rFonts w:cs="Arial"/>
          <w:szCs w:val="19"/>
        </w:rPr>
        <w:t>(homepage e varie schermate)</w:t>
      </w:r>
      <w:r w:rsidR="002135D2" w:rsidRPr="00DF7E07">
        <w:rPr>
          <w:rFonts w:cs="Arial"/>
          <w:szCs w:val="19"/>
        </w:rPr>
        <w:t>.</w:t>
      </w:r>
      <w:r w:rsidR="005B77F1" w:rsidRPr="00DF7E07">
        <w:rPr>
          <w:rFonts w:cs="Arial"/>
          <w:szCs w:val="19"/>
        </w:rPr>
        <w:t xml:space="preserve"> </w:t>
      </w:r>
    </w:p>
    <w:p w14:paraId="2CFF78C1" w14:textId="77777777" w:rsidR="00971FE9" w:rsidRDefault="00971FE9" w:rsidP="00971FE9">
      <w:pPr>
        <w:jc w:val="both"/>
        <w:rPr>
          <w:rFonts w:cs="Arial"/>
          <w:szCs w:val="19"/>
        </w:rPr>
      </w:pPr>
    </w:p>
    <w:p w14:paraId="417F920F" w14:textId="100D99F0" w:rsidR="004E27F6" w:rsidRPr="00DF7E07" w:rsidRDefault="00AB1FD5" w:rsidP="00971FE9">
      <w:pPr>
        <w:jc w:val="both"/>
        <w:rPr>
          <w:rFonts w:cs="Arial"/>
          <w:szCs w:val="19"/>
        </w:rPr>
      </w:pPr>
      <w:r w:rsidRPr="00DF7E07">
        <w:rPr>
          <w:rFonts w:cs="Arial"/>
          <w:szCs w:val="19"/>
        </w:rPr>
        <w:t>R</w:t>
      </w:r>
      <w:r w:rsidR="002135D2" w:rsidRPr="00DF7E07">
        <w:rPr>
          <w:rFonts w:cs="Arial"/>
          <w:szCs w:val="19"/>
        </w:rPr>
        <w:t>idisegnato utilizzando le ultimissime tecnologie di s</w:t>
      </w:r>
      <w:r w:rsidR="00A7153C" w:rsidRPr="00DF7E07">
        <w:rPr>
          <w:rFonts w:cs="Arial"/>
          <w:szCs w:val="19"/>
        </w:rPr>
        <w:t>v</w:t>
      </w:r>
      <w:r w:rsidRPr="00DF7E07">
        <w:rPr>
          <w:rFonts w:cs="Arial"/>
          <w:szCs w:val="19"/>
        </w:rPr>
        <w:t>iluppo web, il portale</w:t>
      </w:r>
      <w:r w:rsidR="002135D2" w:rsidRPr="00DF7E07">
        <w:rPr>
          <w:rFonts w:cs="Arial"/>
          <w:szCs w:val="19"/>
        </w:rPr>
        <w:t xml:space="preserve"> è</w:t>
      </w:r>
      <w:r w:rsidR="002A1BD3" w:rsidRPr="00DF7E07">
        <w:rPr>
          <w:rFonts w:cs="Arial"/>
          <w:szCs w:val="19"/>
        </w:rPr>
        <w:t xml:space="preserve"> ora all’avanguardia </w:t>
      </w:r>
      <w:r w:rsidRPr="00DF7E07">
        <w:rPr>
          <w:rFonts w:cs="Arial"/>
          <w:szCs w:val="19"/>
        </w:rPr>
        <w:t>nella</w:t>
      </w:r>
      <w:r w:rsidR="002A1BD3" w:rsidRPr="00DF7E07">
        <w:rPr>
          <w:rFonts w:cs="Arial"/>
          <w:szCs w:val="19"/>
        </w:rPr>
        <w:t xml:space="preserve"> </w:t>
      </w:r>
      <w:r w:rsidRPr="00DF7E07">
        <w:rPr>
          <w:rFonts w:cs="Arial"/>
          <w:szCs w:val="19"/>
        </w:rPr>
        <w:t>telematica</w:t>
      </w:r>
      <w:r w:rsidR="002135D2" w:rsidRPr="00DF7E07">
        <w:rPr>
          <w:rFonts w:cs="Arial"/>
          <w:szCs w:val="19"/>
        </w:rPr>
        <w:t xml:space="preserve"> del settore</w:t>
      </w:r>
      <w:r w:rsidR="00CD3C8C" w:rsidRPr="00DF7E07">
        <w:rPr>
          <w:rFonts w:cs="Arial"/>
          <w:szCs w:val="19"/>
        </w:rPr>
        <w:t xml:space="preserve"> movimento terra</w:t>
      </w:r>
      <w:r w:rsidR="003D21A6" w:rsidRPr="00DF7E07">
        <w:rPr>
          <w:rFonts w:cs="Arial"/>
          <w:szCs w:val="19"/>
        </w:rPr>
        <w:t>.</w:t>
      </w:r>
    </w:p>
    <w:p w14:paraId="4F4FBA31" w14:textId="77777777" w:rsidR="00971FE9" w:rsidRDefault="00971FE9" w:rsidP="00971FE9">
      <w:pPr>
        <w:jc w:val="both"/>
        <w:rPr>
          <w:b/>
          <w:szCs w:val="19"/>
        </w:rPr>
      </w:pPr>
    </w:p>
    <w:p w14:paraId="6CA9DA71" w14:textId="24217505" w:rsidR="00A527D2" w:rsidRPr="00DF7E07" w:rsidRDefault="00AB1FD5" w:rsidP="00971FE9">
      <w:pPr>
        <w:jc w:val="both"/>
        <w:rPr>
          <w:b/>
          <w:szCs w:val="19"/>
        </w:rPr>
      </w:pPr>
      <w:r w:rsidRPr="00DF7E07">
        <w:rPr>
          <w:b/>
          <w:szCs w:val="19"/>
        </w:rPr>
        <w:t>Navigazione più sempl</w:t>
      </w:r>
      <w:r w:rsidR="002135D2" w:rsidRPr="00DF7E07">
        <w:rPr>
          <w:b/>
          <w:szCs w:val="19"/>
        </w:rPr>
        <w:t xml:space="preserve">ice e veloce </w:t>
      </w:r>
    </w:p>
    <w:p w14:paraId="05376BFB" w14:textId="75774554" w:rsidR="0060424F" w:rsidRPr="00DF7E07" w:rsidRDefault="002135D2" w:rsidP="00971FE9">
      <w:pPr>
        <w:pStyle w:val="01TESTO"/>
        <w:jc w:val="both"/>
        <w:rPr>
          <w:szCs w:val="19"/>
        </w:rPr>
      </w:pPr>
      <w:r w:rsidRPr="00DF7E07">
        <w:rPr>
          <w:szCs w:val="19"/>
        </w:rPr>
        <w:t xml:space="preserve">L’approccio alla navigazione è stato rivisto: la struttura più semplice e i menu a tendina consentono all’utente di trovare </w:t>
      </w:r>
      <w:r w:rsidR="00A7153C" w:rsidRPr="00DF7E07">
        <w:rPr>
          <w:szCs w:val="19"/>
        </w:rPr>
        <w:t>le</w:t>
      </w:r>
      <w:r w:rsidRPr="00DF7E07">
        <w:rPr>
          <w:szCs w:val="19"/>
        </w:rPr>
        <w:t xml:space="preserve"> info</w:t>
      </w:r>
      <w:r w:rsidR="002A1BD3" w:rsidRPr="00DF7E07">
        <w:rPr>
          <w:szCs w:val="19"/>
        </w:rPr>
        <w:t>rm</w:t>
      </w:r>
      <w:r w:rsidRPr="00DF7E07">
        <w:rPr>
          <w:szCs w:val="19"/>
        </w:rPr>
        <w:t xml:space="preserve">azioni desiderate </w:t>
      </w:r>
      <w:r w:rsidR="00A7153C" w:rsidRPr="00DF7E07">
        <w:rPr>
          <w:szCs w:val="19"/>
        </w:rPr>
        <w:t xml:space="preserve">e accedervi </w:t>
      </w:r>
      <w:r w:rsidRPr="00DF7E07">
        <w:rPr>
          <w:szCs w:val="19"/>
        </w:rPr>
        <w:t>in maniera più semplice e veloce.</w:t>
      </w:r>
      <w:r w:rsidR="003D21A6" w:rsidRPr="00DF7E07">
        <w:rPr>
          <w:szCs w:val="19"/>
        </w:rPr>
        <w:t xml:space="preserve"> </w:t>
      </w:r>
    </w:p>
    <w:p w14:paraId="11B4F7AF" w14:textId="77777777" w:rsidR="00971FE9" w:rsidRDefault="00971FE9" w:rsidP="00971FE9">
      <w:pPr>
        <w:pStyle w:val="01TESTO"/>
        <w:jc w:val="both"/>
        <w:rPr>
          <w:b/>
          <w:szCs w:val="19"/>
        </w:rPr>
      </w:pPr>
    </w:p>
    <w:p w14:paraId="4953F4A6" w14:textId="22B04FEC" w:rsidR="0060424F" w:rsidRPr="00DF7E07" w:rsidRDefault="002135D2" w:rsidP="00971FE9">
      <w:pPr>
        <w:pStyle w:val="01TESTO"/>
        <w:jc w:val="both"/>
        <w:rPr>
          <w:b/>
          <w:szCs w:val="19"/>
        </w:rPr>
      </w:pPr>
      <w:r w:rsidRPr="00DF7E07">
        <w:rPr>
          <w:b/>
          <w:szCs w:val="19"/>
        </w:rPr>
        <w:t xml:space="preserve">La gestione della flotta </w:t>
      </w:r>
      <w:r w:rsidR="00A7153C" w:rsidRPr="00DF7E07">
        <w:rPr>
          <w:b/>
          <w:szCs w:val="19"/>
        </w:rPr>
        <w:t>è</w:t>
      </w:r>
      <w:r w:rsidRPr="00DF7E07">
        <w:rPr>
          <w:b/>
          <w:szCs w:val="19"/>
        </w:rPr>
        <w:t xml:space="preserve"> ulteriormente </w:t>
      </w:r>
      <w:r w:rsidR="00A7153C" w:rsidRPr="00DF7E07">
        <w:rPr>
          <w:b/>
          <w:szCs w:val="19"/>
        </w:rPr>
        <w:t>semplificata</w:t>
      </w:r>
    </w:p>
    <w:p w14:paraId="67447B16" w14:textId="4ECCD3EB" w:rsidR="003D21A6" w:rsidRPr="00CA456C" w:rsidRDefault="002135D2" w:rsidP="00971FE9">
      <w:pPr>
        <w:pStyle w:val="01TESTO"/>
        <w:jc w:val="both"/>
        <w:rPr>
          <w:szCs w:val="19"/>
        </w:rPr>
      </w:pPr>
      <w:r w:rsidRPr="00DF7E07">
        <w:rPr>
          <w:szCs w:val="19"/>
        </w:rPr>
        <w:t>Una mappa a pieno schermo mostra l’ubicaz</w:t>
      </w:r>
      <w:r w:rsidR="002A1BD3" w:rsidRPr="00DF7E07">
        <w:rPr>
          <w:szCs w:val="19"/>
        </w:rPr>
        <w:t>ione delle macchine utilizzate.</w:t>
      </w:r>
      <w:r w:rsidRPr="00DF7E07">
        <w:rPr>
          <w:szCs w:val="19"/>
        </w:rPr>
        <w:t xml:space="preserve"> Per visualizzare le informazioni </w:t>
      </w:r>
      <w:r w:rsidR="00AB1FD5" w:rsidRPr="00DF7E07">
        <w:rPr>
          <w:szCs w:val="19"/>
        </w:rPr>
        <w:t>di</w:t>
      </w:r>
      <w:r w:rsidRPr="00DF7E07">
        <w:rPr>
          <w:szCs w:val="19"/>
        </w:rPr>
        <w:t xml:space="preserve"> </w:t>
      </w:r>
      <w:r w:rsidR="002A1BD3" w:rsidRPr="00DF7E07">
        <w:rPr>
          <w:szCs w:val="19"/>
        </w:rPr>
        <w:t>un mezzo</w:t>
      </w:r>
      <w:r w:rsidRPr="00DF7E07">
        <w:rPr>
          <w:szCs w:val="19"/>
        </w:rPr>
        <w:t xml:space="preserve"> in particolare, </w:t>
      </w:r>
      <w:r w:rsidR="00A7153C" w:rsidRPr="00DF7E07">
        <w:rPr>
          <w:szCs w:val="19"/>
        </w:rPr>
        <w:t xml:space="preserve">è sufficiente </w:t>
      </w:r>
      <w:r w:rsidR="00D33454" w:rsidRPr="00DF7E07">
        <w:rPr>
          <w:szCs w:val="19"/>
        </w:rPr>
        <w:t>cliccare sul</w:t>
      </w:r>
      <w:r w:rsidR="002A1BD3" w:rsidRPr="00DF7E07">
        <w:rPr>
          <w:szCs w:val="19"/>
        </w:rPr>
        <w:t xml:space="preserve"> mezzo in questione </w:t>
      </w:r>
      <w:r w:rsidR="00D33454" w:rsidRPr="00DF7E07">
        <w:rPr>
          <w:szCs w:val="19"/>
        </w:rPr>
        <w:t xml:space="preserve">per visualizzare </w:t>
      </w:r>
      <w:r w:rsidR="00CD3C8C" w:rsidRPr="00DF7E07">
        <w:rPr>
          <w:szCs w:val="19"/>
        </w:rPr>
        <w:t xml:space="preserve">con </w:t>
      </w:r>
      <w:r w:rsidR="00D33454" w:rsidRPr="00DF7E07">
        <w:rPr>
          <w:szCs w:val="19"/>
        </w:rPr>
        <w:t xml:space="preserve">un pop-up </w:t>
      </w:r>
      <w:r w:rsidR="002A1BD3" w:rsidRPr="00DF7E07">
        <w:rPr>
          <w:szCs w:val="19"/>
        </w:rPr>
        <w:t xml:space="preserve">tutti i </w:t>
      </w:r>
      <w:r w:rsidR="00D33454" w:rsidRPr="00DF7E07">
        <w:rPr>
          <w:szCs w:val="19"/>
        </w:rPr>
        <w:t xml:space="preserve">dettagli. Inoltre, un </w:t>
      </w:r>
      <w:r w:rsidR="00B95342" w:rsidRPr="00DF7E07">
        <w:rPr>
          <w:szCs w:val="19"/>
        </w:rPr>
        <w:t xml:space="preserve">menu a discesa </w:t>
      </w:r>
      <w:r w:rsidR="00D33454" w:rsidRPr="00DF7E07">
        <w:rPr>
          <w:szCs w:val="19"/>
        </w:rPr>
        <w:t xml:space="preserve">sulla mappa mostra </w:t>
      </w:r>
      <w:r w:rsidR="00CD3C8C" w:rsidRPr="00DF7E07">
        <w:rPr>
          <w:szCs w:val="19"/>
        </w:rPr>
        <w:t xml:space="preserve">i limiti del perimetro </w:t>
      </w:r>
      <w:r w:rsidR="00D33454" w:rsidRPr="00DF7E07">
        <w:rPr>
          <w:szCs w:val="19"/>
        </w:rPr>
        <w:t xml:space="preserve"> virtual</w:t>
      </w:r>
      <w:r w:rsidR="00CD3C8C" w:rsidRPr="00DF7E07">
        <w:rPr>
          <w:szCs w:val="19"/>
        </w:rPr>
        <w:t>e</w:t>
      </w:r>
      <w:r w:rsidR="00D33454" w:rsidRPr="00DF7E07">
        <w:rPr>
          <w:szCs w:val="19"/>
        </w:rPr>
        <w:t xml:space="preserve"> di “geofencing” </w:t>
      </w:r>
      <w:r w:rsidR="00CD3C8C" w:rsidRPr="00DF7E07">
        <w:rPr>
          <w:szCs w:val="19"/>
        </w:rPr>
        <w:t>(delimitazione dell’area in cui la macchina può operare senza far scattare un sistema d’allarme)</w:t>
      </w:r>
      <w:r w:rsidR="00D33454" w:rsidRPr="00DF7E07">
        <w:rPr>
          <w:szCs w:val="19"/>
        </w:rPr>
        <w:t>.</w:t>
      </w:r>
    </w:p>
    <w:p w14:paraId="7A0BD9F5" w14:textId="77777777" w:rsidR="00971FE9" w:rsidRDefault="00971FE9" w:rsidP="00971FE9">
      <w:pPr>
        <w:pStyle w:val="style2"/>
        <w:spacing w:before="0" w:beforeAutospacing="0" w:after="0" w:afterAutospacing="0" w:line="300" w:lineRule="exact"/>
        <w:jc w:val="both"/>
        <w:rPr>
          <w:b/>
          <w:sz w:val="19"/>
          <w:szCs w:val="19"/>
          <w:lang w:val="it-IT" w:eastAsia="it-IT"/>
        </w:rPr>
      </w:pPr>
    </w:p>
    <w:p w14:paraId="39BB51DC" w14:textId="3BF4D04C" w:rsidR="00617B37" w:rsidRPr="00CA456C" w:rsidRDefault="002A1BD3" w:rsidP="00971FE9">
      <w:pPr>
        <w:pStyle w:val="style2"/>
        <w:spacing w:before="0" w:beforeAutospacing="0" w:after="0" w:afterAutospacing="0" w:line="300" w:lineRule="exact"/>
        <w:jc w:val="both"/>
        <w:rPr>
          <w:b/>
          <w:sz w:val="19"/>
          <w:szCs w:val="19"/>
          <w:lang w:val="it-IT" w:eastAsia="it-IT"/>
        </w:rPr>
      </w:pPr>
      <w:r w:rsidRPr="00CA456C">
        <w:rPr>
          <w:b/>
          <w:sz w:val="19"/>
          <w:szCs w:val="19"/>
          <w:lang w:val="it-IT" w:eastAsia="it-IT"/>
        </w:rPr>
        <w:t xml:space="preserve">Nuova funzionalità: previsione degli interventi di manutenzione </w:t>
      </w:r>
    </w:p>
    <w:p w14:paraId="0162D314" w14:textId="7F22789E" w:rsidR="0024223A" w:rsidRPr="00CA456C" w:rsidRDefault="00AB1FD5" w:rsidP="009F61C7">
      <w:pPr>
        <w:pStyle w:val="style2"/>
        <w:spacing w:before="0" w:beforeAutospacing="0" w:after="120" w:afterAutospacing="0" w:line="300" w:lineRule="exact"/>
        <w:jc w:val="both"/>
        <w:rPr>
          <w:sz w:val="19"/>
          <w:szCs w:val="19"/>
          <w:lang w:val="it-IT"/>
        </w:rPr>
      </w:pPr>
      <w:r w:rsidRPr="00CA456C">
        <w:rPr>
          <w:sz w:val="19"/>
          <w:szCs w:val="19"/>
          <w:lang w:val="it-IT" w:eastAsia="it-IT"/>
        </w:rPr>
        <w:t xml:space="preserve">Primo sul mercato, </w:t>
      </w:r>
      <w:r w:rsidR="0077205D" w:rsidRPr="00CA456C">
        <w:rPr>
          <w:sz w:val="19"/>
          <w:szCs w:val="19"/>
          <w:lang w:val="it-IT" w:eastAsia="it-IT"/>
        </w:rPr>
        <w:t xml:space="preserve">SiteWatch </w:t>
      </w:r>
      <w:r w:rsidR="002A1BD3" w:rsidRPr="00CA456C">
        <w:rPr>
          <w:sz w:val="19"/>
          <w:szCs w:val="19"/>
          <w:lang w:val="it-IT" w:eastAsia="it-IT"/>
        </w:rPr>
        <w:t xml:space="preserve">offre ora una funzionalità relativa alla previsione degli interventi di manutenzione. Questa </w:t>
      </w:r>
      <w:r w:rsidR="002A1BD3" w:rsidRPr="00DF7E07">
        <w:rPr>
          <w:sz w:val="19"/>
          <w:szCs w:val="19"/>
          <w:lang w:val="it-IT" w:eastAsia="it-IT"/>
        </w:rPr>
        <w:t xml:space="preserve">nuova caratteristica calcola la data del prossimo intervento di manutenzione in base all’utlizzo quotidiano </w:t>
      </w:r>
      <w:r w:rsidR="00B95342" w:rsidRPr="00DF7E07">
        <w:rPr>
          <w:sz w:val="19"/>
          <w:szCs w:val="19"/>
          <w:lang w:val="it-IT" w:eastAsia="it-IT"/>
        </w:rPr>
        <w:t xml:space="preserve">ed effettivo </w:t>
      </w:r>
      <w:r w:rsidR="002A1BD3" w:rsidRPr="00DF7E07">
        <w:rPr>
          <w:sz w:val="19"/>
          <w:szCs w:val="19"/>
          <w:lang w:val="it-IT" w:eastAsia="it-IT"/>
        </w:rPr>
        <w:t xml:space="preserve">del mezzo piuttosto che indicare </w:t>
      </w:r>
      <w:r w:rsidR="00B95342" w:rsidRPr="00DF7E07">
        <w:rPr>
          <w:sz w:val="19"/>
          <w:szCs w:val="19"/>
          <w:lang w:val="it-IT" w:eastAsia="it-IT"/>
        </w:rPr>
        <w:t xml:space="preserve">semplicemente </w:t>
      </w:r>
      <w:r w:rsidR="002A1BD3" w:rsidRPr="00DF7E07">
        <w:rPr>
          <w:sz w:val="19"/>
          <w:szCs w:val="19"/>
          <w:lang w:val="it-IT" w:eastAsia="it-IT"/>
        </w:rPr>
        <w:t>quante ore restano prima della scadenza dell’intervallo manu</w:t>
      </w:r>
      <w:r w:rsidR="00A7153C" w:rsidRPr="00DF7E07">
        <w:rPr>
          <w:sz w:val="19"/>
          <w:szCs w:val="19"/>
          <w:lang w:val="it-IT" w:eastAsia="it-IT"/>
        </w:rPr>
        <w:t xml:space="preserve">tentivo. </w:t>
      </w:r>
      <w:r w:rsidR="002A1BD3" w:rsidRPr="00DF7E07">
        <w:rPr>
          <w:sz w:val="19"/>
          <w:szCs w:val="19"/>
          <w:lang w:val="it-IT" w:eastAsia="it-IT"/>
        </w:rPr>
        <w:t xml:space="preserve">Questo rende ancora più semplice </w:t>
      </w:r>
      <w:r w:rsidR="00A7153C" w:rsidRPr="00DF7E07">
        <w:rPr>
          <w:sz w:val="19"/>
          <w:szCs w:val="19"/>
          <w:lang w:val="it-IT" w:eastAsia="it-IT"/>
        </w:rPr>
        <w:t>la pianificazione del</w:t>
      </w:r>
      <w:r w:rsidR="002A1BD3" w:rsidRPr="00DF7E07">
        <w:rPr>
          <w:sz w:val="19"/>
          <w:szCs w:val="19"/>
          <w:lang w:val="it-IT" w:eastAsia="it-IT"/>
        </w:rPr>
        <w:t xml:space="preserve">la manutenzione di ogni unità e </w:t>
      </w:r>
      <w:r w:rsidR="00A7153C" w:rsidRPr="00DF7E07">
        <w:rPr>
          <w:sz w:val="19"/>
          <w:szCs w:val="19"/>
          <w:lang w:val="it-IT" w:eastAsia="it-IT"/>
        </w:rPr>
        <w:t>l’</w:t>
      </w:r>
      <w:r w:rsidR="002A1BD3" w:rsidRPr="00DF7E07">
        <w:rPr>
          <w:sz w:val="19"/>
          <w:szCs w:val="19"/>
          <w:lang w:val="it-IT" w:eastAsia="it-IT"/>
        </w:rPr>
        <w:t>ottimizza</w:t>
      </w:r>
      <w:r w:rsidR="00A7153C" w:rsidRPr="00DF7E07">
        <w:rPr>
          <w:sz w:val="19"/>
          <w:szCs w:val="19"/>
          <w:lang w:val="it-IT" w:eastAsia="it-IT"/>
        </w:rPr>
        <w:t>zione</w:t>
      </w:r>
      <w:r w:rsidR="00A7153C" w:rsidRPr="00CA456C">
        <w:rPr>
          <w:sz w:val="19"/>
          <w:szCs w:val="19"/>
          <w:lang w:val="it-IT" w:eastAsia="it-IT"/>
        </w:rPr>
        <w:t xml:space="preserve"> del</w:t>
      </w:r>
      <w:r w:rsidR="002A1BD3" w:rsidRPr="00CA456C">
        <w:rPr>
          <w:sz w:val="19"/>
          <w:szCs w:val="19"/>
          <w:lang w:val="it-IT" w:eastAsia="it-IT"/>
        </w:rPr>
        <w:t>l’utilizzo della flotta</w:t>
      </w:r>
      <w:r w:rsidR="00D612C4" w:rsidRPr="00CA456C">
        <w:rPr>
          <w:sz w:val="19"/>
          <w:szCs w:val="19"/>
          <w:lang w:val="it-IT"/>
        </w:rPr>
        <w:t>.</w:t>
      </w:r>
    </w:p>
    <w:p w14:paraId="47E7BDDB" w14:textId="77777777" w:rsidR="00971FE9" w:rsidRDefault="00971FE9" w:rsidP="00971FE9">
      <w:pPr>
        <w:pStyle w:val="style2"/>
        <w:spacing w:before="0" w:beforeAutospacing="0" w:after="0" w:afterAutospacing="0" w:line="300" w:lineRule="exact"/>
        <w:jc w:val="both"/>
        <w:rPr>
          <w:b/>
          <w:sz w:val="19"/>
          <w:szCs w:val="19"/>
          <w:lang w:val="it-IT"/>
        </w:rPr>
      </w:pPr>
    </w:p>
    <w:p w14:paraId="644B8DB7" w14:textId="61B8A616" w:rsidR="00D612C4" w:rsidRPr="00CA456C" w:rsidRDefault="0064555F" w:rsidP="00971FE9">
      <w:pPr>
        <w:pStyle w:val="style2"/>
        <w:spacing w:before="0" w:beforeAutospacing="0" w:after="0" w:afterAutospacing="0" w:line="300" w:lineRule="exact"/>
        <w:jc w:val="both"/>
        <w:rPr>
          <w:b/>
          <w:sz w:val="19"/>
          <w:szCs w:val="19"/>
          <w:lang w:val="it-IT"/>
        </w:rPr>
      </w:pPr>
      <w:r w:rsidRPr="00CA456C">
        <w:rPr>
          <w:b/>
          <w:sz w:val="19"/>
          <w:szCs w:val="19"/>
          <w:lang w:val="it-IT"/>
        </w:rPr>
        <w:t>A</w:t>
      </w:r>
      <w:r w:rsidR="002A1BD3" w:rsidRPr="00CA456C">
        <w:rPr>
          <w:b/>
          <w:sz w:val="19"/>
          <w:szCs w:val="19"/>
          <w:lang w:val="it-IT"/>
        </w:rPr>
        <w:t xml:space="preserve">nalisi </w:t>
      </w:r>
      <w:r w:rsidR="002C26BD" w:rsidRPr="00CA456C">
        <w:rPr>
          <w:b/>
          <w:sz w:val="19"/>
          <w:szCs w:val="19"/>
          <w:lang w:val="it-IT"/>
        </w:rPr>
        <w:t xml:space="preserve">dell’andamento dei principali </w:t>
      </w:r>
      <w:r w:rsidRPr="00CA456C">
        <w:rPr>
          <w:b/>
          <w:sz w:val="19"/>
          <w:szCs w:val="19"/>
          <w:lang w:val="it-IT"/>
        </w:rPr>
        <w:t xml:space="preserve">parametri </w:t>
      </w:r>
      <w:r w:rsidR="002C26BD" w:rsidRPr="00CA456C">
        <w:rPr>
          <w:b/>
          <w:sz w:val="19"/>
          <w:szCs w:val="19"/>
          <w:lang w:val="it-IT"/>
        </w:rPr>
        <w:t>semplificata</w:t>
      </w:r>
      <w:r w:rsidRPr="00CA456C">
        <w:rPr>
          <w:b/>
          <w:sz w:val="19"/>
          <w:szCs w:val="19"/>
          <w:lang w:val="it-IT"/>
        </w:rPr>
        <w:t xml:space="preserve"> grazie alla</w:t>
      </w:r>
      <w:r w:rsidR="002A1BD3" w:rsidRPr="00CA456C">
        <w:rPr>
          <w:b/>
          <w:sz w:val="19"/>
          <w:szCs w:val="19"/>
          <w:lang w:val="it-IT"/>
        </w:rPr>
        <w:t xml:space="preserve"> nuova grafica dei report </w:t>
      </w:r>
    </w:p>
    <w:p w14:paraId="09DD1715" w14:textId="50979736" w:rsidR="00D612C4" w:rsidRPr="00CA456C" w:rsidRDefault="002C26BD" w:rsidP="00971FE9">
      <w:pPr>
        <w:pStyle w:val="01TESTO"/>
        <w:jc w:val="both"/>
        <w:rPr>
          <w:szCs w:val="19"/>
        </w:rPr>
      </w:pPr>
      <w:r w:rsidRPr="00CA456C">
        <w:rPr>
          <w:szCs w:val="19"/>
        </w:rPr>
        <w:t>La nuova grafica dei Report</w:t>
      </w:r>
      <w:r w:rsidR="002A1BD3" w:rsidRPr="00CA456C">
        <w:rPr>
          <w:szCs w:val="19"/>
        </w:rPr>
        <w:t xml:space="preserve"> </w:t>
      </w:r>
      <w:r w:rsidRPr="00CA456C">
        <w:rPr>
          <w:szCs w:val="19"/>
        </w:rPr>
        <w:t xml:space="preserve">li </w:t>
      </w:r>
      <w:r w:rsidR="002A1BD3" w:rsidRPr="00CA456C">
        <w:rPr>
          <w:szCs w:val="19"/>
        </w:rPr>
        <w:t xml:space="preserve">rende più semplici da leggere grazie </w:t>
      </w:r>
      <w:r w:rsidR="002A1BD3" w:rsidRPr="00DF7E07">
        <w:rPr>
          <w:szCs w:val="19"/>
        </w:rPr>
        <w:t xml:space="preserve">ai </w:t>
      </w:r>
      <w:r w:rsidR="00B95342" w:rsidRPr="00DF7E07">
        <w:rPr>
          <w:szCs w:val="19"/>
        </w:rPr>
        <w:t>menu a discesa</w:t>
      </w:r>
      <w:r w:rsidR="002A1BD3" w:rsidRPr="00DF7E07">
        <w:rPr>
          <w:szCs w:val="19"/>
        </w:rPr>
        <w:t>, ai tasti “Action” e alle icone per stampare</w:t>
      </w:r>
      <w:r w:rsidR="0064555F" w:rsidRPr="00DF7E07">
        <w:rPr>
          <w:szCs w:val="19"/>
        </w:rPr>
        <w:t xml:space="preserve"> direttamente </w:t>
      </w:r>
      <w:r w:rsidR="002A1BD3" w:rsidRPr="00DF7E07">
        <w:rPr>
          <w:szCs w:val="19"/>
        </w:rPr>
        <w:t>gli ordini di lavoro</w:t>
      </w:r>
      <w:r w:rsidR="00D612C4" w:rsidRPr="00DF7E07">
        <w:rPr>
          <w:szCs w:val="19"/>
        </w:rPr>
        <w:t xml:space="preserve">. </w:t>
      </w:r>
      <w:r w:rsidR="002A1BD3" w:rsidRPr="00DF7E07">
        <w:rPr>
          <w:szCs w:val="19"/>
        </w:rPr>
        <w:t xml:space="preserve">Il nuovo portale </w:t>
      </w:r>
      <w:r w:rsidR="00D612C4" w:rsidRPr="00DF7E07">
        <w:rPr>
          <w:szCs w:val="19"/>
        </w:rPr>
        <w:t xml:space="preserve">SiteWatch </w:t>
      </w:r>
      <w:r w:rsidR="0064555F" w:rsidRPr="00DF7E07">
        <w:rPr>
          <w:szCs w:val="19"/>
        </w:rPr>
        <w:t>mostra  anche</w:t>
      </w:r>
      <w:r w:rsidR="002A1BD3" w:rsidRPr="00DF7E07">
        <w:rPr>
          <w:szCs w:val="19"/>
        </w:rPr>
        <w:t xml:space="preserve"> le tendenze dei parametri </w:t>
      </w:r>
      <w:r w:rsidR="00D612C4" w:rsidRPr="00DF7E07">
        <w:rPr>
          <w:szCs w:val="19"/>
        </w:rPr>
        <w:t xml:space="preserve">CAN-Bus </w:t>
      </w:r>
      <w:r w:rsidR="002A1BD3" w:rsidRPr="00DF7E07">
        <w:rPr>
          <w:szCs w:val="19"/>
        </w:rPr>
        <w:t>che consentono ai respon</w:t>
      </w:r>
      <w:r w:rsidR="00A7153C" w:rsidRPr="00DF7E07">
        <w:rPr>
          <w:szCs w:val="19"/>
        </w:rPr>
        <w:t>sa</w:t>
      </w:r>
      <w:r w:rsidR="002A1BD3" w:rsidRPr="00DF7E07">
        <w:rPr>
          <w:szCs w:val="19"/>
        </w:rPr>
        <w:t>bili del parco macchine di analizzare l’andamento dei diver</w:t>
      </w:r>
      <w:r w:rsidR="0064555F" w:rsidRPr="00DF7E07">
        <w:rPr>
          <w:szCs w:val="19"/>
        </w:rPr>
        <w:t xml:space="preserve">si </w:t>
      </w:r>
      <w:r w:rsidR="002A1BD3" w:rsidRPr="00DF7E07">
        <w:rPr>
          <w:szCs w:val="19"/>
        </w:rPr>
        <w:t>parametri e confrontare diverse macchine</w:t>
      </w:r>
      <w:r w:rsidR="00D612C4" w:rsidRPr="00DF7E07">
        <w:rPr>
          <w:szCs w:val="19"/>
        </w:rPr>
        <w:t>.</w:t>
      </w:r>
      <w:r w:rsidR="00D612C4" w:rsidRPr="00CA456C">
        <w:rPr>
          <w:szCs w:val="19"/>
        </w:rPr>
        <w:t xml:space="preserve"> </w:t>
      </w:r>
    </w:p>
    <w:p w14:paraId="22EACCE4" w14:textId="77777777" w:rsidR="00B95342" w:rsidRDefault="00B95342" w:rsidP="009F61C7">
      <w:pPr>
        <w:pStyle w:val="style2"/>
        <w:spacing w:before="0" w:beforeAutospacing="0" w:after="120" w:afterAutospacing="0" w:line="300" w:lineRule="exact"/>
        <w:jc w:val="both"/>
        <w:rPr>
          <w:b/>
          <w:sz w:val="19"/>
          <w:szCs w:val="19"/>
          <w:lang w:val="it-IT" w:eastAsia="it-IT"/>
        </w:rPr>
      </w:pPr>
    </w:p>
    <w:p w14:paraId="5F1347BB" w14:textId="77777777" w:rsidR="00971FE9" w:rsidRDefault="00971FE9" w:rsidP="009F61C7">
      <w:pPr>
        <w:pStyle w:val="style2"/>
        <w:spacing w:before="0" w:beforeAutospacing="0" w:after="120" w:afterAutospacing="0" w:line="300" w:lineRule="exact"/>
        <w:jc w:val="both"/>
        <w:rPr>
          <w:b/>
          <w:sz w:val="19"/>
          <w:szCs w:val="19"/>
          <w:lang w:val="it-IT" w:eastAsia="it-IT"/>
        </w:rPr>
      </w:pPr>
    </w:p>
    <w:p w14:paraId="31B08294" w14:textId="37D5CFDE" w:rsidR="00D612C4" w:rsidRPr="00CA456C" w:rsidRDefault="002A1BD3" w:rsidP="00971FE9">
      <w:pPr>
        <w:pStyle w:val="style2"/>
        <w:spacing w:before="0" w:beforeAutospacing="0" w:after="0" w:afterAutospacing="0" w:line="300" w:lineRule="exact"/>
        <w:jc w:val="both"/>
        <w:rPr>
          <w:b/>
          <w:sz w:val="19"/>
          <w:szCs w:val="19"/>
          <w:lang w:val="it-IT" w:eastAsia="it-IT"/>
        </w:rPr>
      </w:pPr>
      <w:r w:rsidRPr="00CA456C">
        <w:rPr>
          <w:b/>
          <w:sz w:val="19"/>
          <w:szCs w:val="19"/>
          <w:lang w:val="it-IT" w:eastAsia="it-IT"/>
        </w:rPr>
        <w:lastRenderedPageBreak/>
        <w:t xml:space="preserve">Leggibilità eccellente su schermi di qualsiasi dimensione </w:t>
      </w:r>
    </w:p>
    <w:p w14:paraId="750AB636" w14:textId="171585CD" w:rsidR="00A21A18" w:rsidRPr="00CA456C" w:rsidRDefault="002A1BD3" w:rsidP="009F61C7">
      <w:pPr>
        <w:pStyle w:val="style2"/>
        <w:spacing w:before="0" w:beforeAutospacing="0" w:after="120" w:afterAutospacing="0" w:line="300" w:lineRule="exact"/>
        <w:jc w:val="both"/>
        <w:rPr>
          <w:sz w:val="19"/>
          <w:szCs w:val="19"/>
          <w:lang w:val="it-IT"/>
        </w:rPr>
      </w:pPr>
      <w:r w:rsidRPr="00CA456C">
        <w:rPr>
          <w:sz w:val="19"/>
          <w:szCs w:val="19"/>
          <w:lang w:val="it-IT"/>
        </w:rPr>
        <w:t xml:space="preserve">Il portale aggiornato è stato ridisegnato </w:t>
      </w:r>
      <w:r w:rsidR="00A21A18" w:rsidRPr="00CA456C">
        <w:rPr>
          <w:sz w:val="19"/>
          <w:szCs w:val="19"/>
          <w:lang w:val="it-IT"/>
        </w:rPr>
        <w:t xml:space="preserve">in HTML5 </w:t>
      </w:r>
      <w:r w:rsidRPr="00CA456C">
        <w:rPr>
          <w:sz w:val="19"/>
          <w:szCs w:val="19"/>
          <w:lang w:val="it-IT"/>
        </w:rPr>
        <w:t xml:space="preserve">per assicurare un’eccellente leggibilità su schermi grandi o piccoli. E’ inoltre possibile personalizzare </w:t>
      </w:r>
      <w:r w:rsidR="00A7153C" w:rsidRPr="00CA456C">
        <w:rPr>
          <w:sz w:val="19"/>
          <w:szCs w:val="19"/>
          <w:lang w:val="it-IT"/>
        </w:rPr>
        <w:t>le impostazioni</w:t>
      </w:r>
      <w:r w:rsidRPr="00CA456C">
        <w:rPr>
          <w:sz w:val="19"/>
          <w:szCs w:val="19"/>
          <w:lang w:val="it-IT"/>
        </w:rPr>
        <w:t xml:space="preserve"> di v</w:t>
      </w:r>
      <w:r w:rsidR="0064555F" w:rsidRPr="00CA456C">
        <w:rPr>
          <w:sz w:val="19"/>
          <w:szCs w:val="19"/>
          <w:lang w:val="it-IT"/>
        </w:rPr>
        <w:t>isualizzazione e</w:t>
      </w:r>
      <w:r w:rsidRPr="00CA456C">
        <w:rPr>
          <w:sz w:val="19"/>
          <w:szCs w:val="19"/>
          <w:lang w:val="it-IT"/>
        </w:rPr>
        <w:t xml:space="preserve"> cambiare la quantità di dati mostrati in una singola pagina. L’utilizzo di </w:t>
      </w:r>
      <w:r w:rsidR="00A7153C" w:rsidRPr="00CA456C">
        <w:rPr>
          <w:sz w:val="19"/>
          <w:szCs w:val="19"/>
          <w:lang w:val="it-IT"/>
        </w:rPr>
        <w:t xml:space="preserve">configurazioni </w:t>
      </w:r>
      <w:r w:rsidR="00A7153C" w:rsidRPr="00DF7E07">
        <w:rPr>
          <w:sz w:val="19"/>
          <w:szCs w:val="19"/>
          <w:lang w:val="it-IT"/>
        </w:rPr>
        <w:t xml:space="preserve">guidate </w:t>
      </w:r>
      <w:r w:rsidRPr="00DF7E07">
        <w:rPr>
          <w:sz w:val="19"/>
          <w:szCs w:val="19"/>
          <w:lang w:val="it-IT"/>
        </w:rPr>
        <w:t xml:space="preserve">e </w:t>
      </w:r>
      <w:r w:rsidR="00A7153C" w:rsidRPr="00DF7E07">
        <w:rPr>
          <w:sz w:val="19"/>
          <w:szCs w:val="19"/>
          <w:lang w:val="it-IT"/>
        </w:rPr>
        <w:t xml:space="preserve">di </w:t>
      </w:r>
      <w:r w:rsidRPr="00DF7E07">
        <w:rPr>
          <w:sz w:val="19"/>
          <w:szCs w:val="19"/>
          <w:lang w:val="it-IT"/>
        </w:rPr>
        <w:t xml:space="preserve">pagine di setup semplificate rende </w:t>
      </w:r>
      <w:r w:rsidR="00A7153C" w:rsidRPr="00DF7E07">
        <w:rPr>
          <w:sz w:val="19"/>
          <w:szCs w:val="19"/>
          <w:lang w:val="it-IT"/>
        </w:rPr>
        <w:t>estremamente facile attivare l’</w:t>
      </w:r>
      <w:r w:rsidRPr="00DF7E07">
        <w:rPr>
          <w:sz w:val="19"/>
          <w:szCs w:val="19"/>
          <w:lang w:val="it-IT"/>
        </w:rPr>
        <w:t>installazione</w:t>
      </w:r>
      <w:r w:rsidR="00B95342" w:rsidRPr="00DF7E07">
        <w:rPr>
          <w:sz w:val="19"/>
          <w:szCs w:val="19"/>
          <w:lang w:val="it-IT"/>
        </w:rPr>
        <w:t xml:space="preserve"> richiedendola quando si ordina la macchina da Stabilimento o, successivamente,</w:t>
      </w:r>
      <w:r w:rsidRPr="00DF7E07">
        <w:rPr>
          <w:sz w:val="19"/>
          <w:szCs w:val="19"/>
          <w:lang w:val="it-IT"/>
        </w:rPr>
        <w:t xml:space="preserve"> in aftermarket</w:t>
      </w:r>
      <w:r w:rsidR="00A7153C" w:rsidRPr="00DF7E07">
        <w:rPr>
          <w:sz w:val="19"/>
          <w:szCs w:val="19"/>
          <w:lang w:val="it-IT"/>
        </w:rPr>
        <w:t>.</w:t>
      </w:r>
      <w:r w:rsidRPr="00CA456C">
        <w:rPr>
          <w:sz w:val="19"/>
          <w:szCs w:val="19"/>
          <w:lang w:val="it-IT"/>
        </w:rPr>
        <w:t xml:space="preserve"> </w:t>
      </w:r>
    </w:p>
    <w:p w14:paraId="696F5BD0" w14:textId="11CB9DF2" w:rsidR="006A31FF" w:rsidRPr="00355733" w:rsidRDefault="006A31FF" w:rsidP="006A31FF">
      <w:pPr>
        <w:spacing w:before="100" w:beforeAutospacing="1" w:after="100" w:afterAutospacing="1" w:line="240" w:lineRule="auto"/>
        <w:jc w:val="both"/>
      </w:pPr>
      <w:r w:rsidRPr="00355733">
        <w:t xml:space="preserve">Testi, video e immagini ad alta risoluzione (jpg 300 dpi, CMYK) possono essere scaricati dal link: </w:t>
      </w:r>
      <w:hyperlink r:id="rId9" w:history="1">
        <w:r w:rsidR="00E73C2D" w:rsidRPr="00A86AFE">
          <w:rPr>
            <w:rStyle w:val="Hipervnculo"/>
          </w:rPr>
          <w:t>www.casecetools.com/press-kit</w:t>
        </w:r>
      </w:hyperlink>
      <w:bookmarkStart w:id="0" w:name="_GoBack"/>
      <w:bookmarkEnd w:id="0"/>
      <w:r w:rsidR="00E73C2D">
        <w:t xml:space="preserve"> </w:t>
      </w:r>
      <w:r w:rsidR="009F61C7">
        <w:t xml:space="preserve"> </w:t>
      </w:r>
    </w:p>
    <w:p w14:paraId="70222F73" w14:textId="77777777" w:rsidR="006A31FF" w:rsidRPr="0075748B" w:rsidRDefault="006A31FF" w:rsidP="006A31FF">
      <w:pPr>
        <w:jc w:val="both"/>
        <w:rPr>
          <w:b/>
          <w:sz w:val="18"/>
          <w:szCs w:val="18"/>
          <w:lang w:eastAsia="es-ES"/>
        </w:rPr>
      </w:pPr>
      <w:r w:rsidRPr="0075748B">
        <w:rPr>
          <w:b/>
          <w:lang w:eastAsia="es-ES"/>
        </w:rPr>
        <w:t>Seguite CASE su: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30"/>
        <w:gridCol w:w="226"/>
        <w:gridCol w:w="5867"/>
      </w:tblGrid>
      <w:tr w:rsidR="006A31FF" w:rsidRPr="00355733" w14:paraId="1A4F1A02" w14:textId="77777777" w:rsidTr="00B14B3C">
        <w:trPr>
          <w:trHeight w:val="1370"/>
          <w:tblCellSpacing w:w="0" w:type="dxa"/>
        </w:trPr>
        <w:tc>
          <w:tcPr>
            <w:tcW w:w="2280" w:type="dxa"/>
            <w:vAlign w:val="center"/>
            <w:hideMark/>
          </w:tcPr>
          <w:tbl>
            <w:tblPr>
              <w:tblW w:w="2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570"/>
              <w:gridCol w:w="570"/>
              <w:gridCol w:w="570"/>
            </w:tblGrid>
            <w:tr w:rsidR="006A31FF" w:rsidRPr="00355733" w14:paraId="546725DD" w14:textId="77777777" w:rsidTr="00B14B3C">
              <w:trPr>
                <w:trHeight w:val="442"/>
                <w:tblCellSpacing w:w="0" w:type="dxa"/>
              </w:trPr>
              <w:tc>
                <w:tcPr>
                  <w:tcW w:w="570" w:type="dxa"/>
                  <w:vAlign w:val="center"/>
                  <w:hideMark/>
                </w:tcPr>
                <w:p w14:paraId="6A833667" w14:textId="77777777" w:rsidR="006A31FF" w:rsidRPr="00355733" w:rsidRDefault="006A31FF" w:rsidP="00B14B3C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36693442" wp14:editId="7D06A58F">
                        <wp:extent cx="190500" cy="190500"/>
                        <wp:effectExtent l="0" t="0" r="12700" b="12700"/>
                        <wp:docPr id="7" name="Imagen 21" descr="FB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21" descr="F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46CAEF59" w14:textId="77777777" w:rsidR="006A31FF" w:rsidRPr="00355733" w:rsidRDefault="006A31FF" w:rsidP="00B14B3C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noProof/>
                      <w:color w:val="0000FF"/>
                      <w:sz w:val="24"/>
                      <w:lang w:val="es-ES" w:eastAsia="es-ES"/>
                    </w:rPr>
                    <w:drawing>
                      <wp:inline distT="0" distB="0" distL="0" distR="0" wp14:anchorId="030A5A23" wp14:editId="3F309581">
                        <wp:extent cx="190500" cy="190500"/>
                        <wp:effectExtent l="0" t="0" r="12700" b="12700"/>
                        <wp:docPr id="6" name="Immagine 2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724D12AE" w14:textId="77777777" w:rsidR="006A31FF" w:rsidRPr="00355733" w:rsidRDefault="006A31FF" w:rsidP="00B14B3C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noProof/>
                      <w:color w:val="0000FF"/>
                      <w:sz w:val="24"/>
                      <w:lang w:val="es-ES" w:eastAsia="es-ES"/>
                    </w:rPr>
                    <w:drawing>
                      <wp:inline distT="0" distB="0" distL="0" distR="0" wp14:anchorId="45E456D3" wp14:editId="63E3A8C7">
                        <wp:extent cx="190500" cy="190500"/>
                        <wp:effectExtent l="0" t="0" r="12700" b="12700"/>
                        <wp:docPr id="5" name="Immagine 3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11D285E4" w14:textId="77777777" w:rsidR="006A31FF" w:rsidRPr="00355733" w:rsidRDefault="006A31FF" w:rsidP="00B14B3C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noProof/>
                      <w:color w:val="0000FF"/>
                      <w:sz w:val="24"/>
                      <w:lang w:val="es-ES" w:eastAsia="es-ES"/>
                    </w:rPr>
                    <w:drawing>
                      <wp:inline distT="0" distB="0" distL="0" distR="0" wp14:anchorId="2FCEC91D" wp14:editId="2B0629D0">
                        <wp:extent cx="190500" cy="190500"/>
                        <wp:effectExtent l="0" t="0" r="12700" b="12700"/>
                        <wp:docPr id="4" name="Immagine 4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424654E" w14:textId="77777777" w:rsidR="006A31FF" w:rsidRPr="00355733" w:rsidRDefault="006A31FF" w:rsidP="00B14B3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" w:type="dxa"/>
            <w:vAlign w:val="center"/>
            <w:hideMark/>
          </w:tcPr>
          <w:p w14:paraId="534F28E4" w14:textId="77777777" w:rsidR="006A31FF" w:rsidRPr="00355733" w:rsidRDefault="006A31FF" w:rsidP="00B14B3C">
            <w:pPr>
              <w:rPr>
                <w:rFonts w:ascii="Calibri" w:eastAsia="Calibri" w:hAnsi="Calibri"/>
                <w:sz w:val="22"/>
                <w:szCs w:val="22"/>
              </w:rPr>
            </w:pPr>
            <w:r w:rsidRPr="003557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26" w:type="dxa"/>
            <w:vAlign w:val="center"/>
            <w:hideMark/>
          </w:tcPr>
          <w:p w14:paraId="1EE09E94" w14:textId="77777777" w:rsidR="006A31FF" w:rsidRPr="00355733" w:rsidRDefault="006A31FF" w:rsidP="00B14B3C">
            <w:pPr>
              <w:rPr>
                <w:rFonts w:ascii="Calibri" w:eastAsia="Calibri" w:hAnsi="Calibri"/>
                <w:sz w:val="22"/>
                <w:szCs w:val="22"/>
              </w:rPr>
            </w:pPr>
            <w:r w:rsidRPr="003557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867" w:type="dxa"/>
            <w:vAlign w:val="center"/>
            <w:hideMark/>
          </w:tcPr>
          <w:p w14:paraId="2A304EE3" w14:textId="77777777" w:rsidR="006A31FF" w:rsidRPr="00355733" w:rsidRDefault="006A31FF" w:rsidP="00B14B3C">
            <w:pPr>
              <w:rPr>
                <w:rFonts w:ascii="Calibri" w:eastAsia="Calibri" w:hAnsi="Calibri"/>
                <w:sz w:val="22"/>
                <w:szCs w:val="22"/>
              </w:rPr>
            </w:pPr>
            <w:r w:rsidRPr="00355733">
              <w:rPr>
                <w:rFonts w:ascii="Verdana" w:hAnsi="Verdana"/>
              </w:rPr>
              <w:t> </w:t>
            </w:r>
          </w:p>
        </w:tc>
      </w:tr>
    </w:tbl>
    <w:p w14:paraId="67A57366" w14:textId="77777777" w:rsidR="006A31FF" w:rsidRPr="00355733" w:rsidRDefault="006A31FF" w:rsidP="006A31FF">
      <w:pPr>
        <w:jc w:val="both"/>
        <w:rPr>
          <w:i/>
          <w:sz w:val="16"/>
          <w:szCs w:val="16"/>
        </w:rPr>
      </w:pPr>
      <w:r w:rsidRPr="00355733">
        <w:rPr>
          <w:i/>
          <w:sz w:val="16"/>
          <w:szCs w:val="16"/>
        </w:rPr>
        <w:t xml:space="preserve">CASE Construction Equipment vende e fornisce assistenza ovunque nel mondo a una gamma completa di macchine movimento terra: dalle terne – di cui è leader di mercato - agli escavatori cingolati e gommati, dalle pale gommate alle minipale compatte (gommate e cingolate), dalle motolivellatrici ai rulli compattatori vibranti, dai dozer ai carrelli elevatori fuoristrada. Attraverso i concessionari CASE, i clienti possono contare su un vero e proprio partner professionale, con attrezzature e assistenza post-vendita eccellenti, garanzie ai vertici del settore e finanziamenti flessibili. Per ulteriori informazioni: </w:t>
      </w:r>
      <w:hyperlink r:id="rId18" w:history="1">
        <w:r w:rsidRPr="00355733">
          <w:rPr>
            <w:sz w:val="16"/>
            <w:szCs w:val="16"/>
          </w:rPr>
          <w:t>www.CASEce.com</w:t>
        </w:r>
      </w:hyperlink>
      <w:r w:rsidRPr="00355733">
        <w:rPr>
          <w:i/>
          <w:sz w:val="16"/>
          <w:szCs w:val="16"/>
        </w:rPr>
        <w:t>.</w:t>
      </w:r>
    </w:p>
    <w:p w14:paraId="5149047E" w14:textId="77777777" w:rsidR="006A31FF" w:rsidRPr="00355733" w:rsidRDefault="006A31FF" w:rsidP="006A31FF">
      <w:pPr>
        <w:jc w:val="both"/>
        <w:rPr>
          <w:i/>
          <w:sz w:val="16"/>
          <w:szCs w:val="16"/>
        </w:rPr>
      </w:pPr>
      <w:r w:rsidRPr="00355733">
        <w:rPr>
          <w:i/>
          <w:sz w:val="16"/>
          <w:szCs w:val="16"/>
        </w:rPr>
        <w:t xml:space="preserve">CASE Construction Equipment è un brand di CNH Industrial N.V., leader globale nel campo dei capital goods quotato alla Borsa di New York (NYSE: CNHI) e sul Mercato Telematico Azionario della Borsa Italiana (MI: CNHI). Per ulteriori informazioni: </w:t>
      </w:r>
      <w:hyperlink r:id="rId19" w:history="1">
        <w:r w:rsidRPr="00355733">
          <w:rPr>
            <w:i/>
            <w:color w:val="0000FF"/>
            <w:u w:val="single"/>
          </w:rPr>
          <w:t>www.cnhindustrial.com</w:t>
        </w:r>
      </w:hyperlink>
      <w:r w:rsidRPr="00355733">
        <w:rPr>
          <w:color w:val="0000FF"/>
          <w:u w:val="single"/>
        </w:rPr>
        <w:t>.</w:t>
      </w:r>
    </w:p>
    <w:p w14:paraId="793E39F3" w14:textId="77777777" w:rsidR="006A31FF" w:rsidRPr="00355733" w:rsidRDefault="006A31FF" w:rsidP="006A31FF">
      <w:pPr>
        <w:jc w:val="both"/>
        <w:rPr>
          <w:b/>
          <w:i/>
          <w:sz w:val="18"/>
          <w:szCs w:val="18"/>
        </w:rPr>
      </w:pPr>
    </w:p>
    <w:p w14:paraId="634219DC" w14:textId="77777777" w:rsidR="006A31FF" w:rsidRPr="00355733" w:rsidRDefault="006A31FF" w:rsidP="009F61C7">
      <w:pPr>
        <w:jc w:val="both"/>
        <w:rPr>
          <w:b/>
        </w:rPr>
      </w:pPr>
      <w:r w:rsidRPr="00355733">
        <w:rPr>
          <w:b/>
        </w:rPr>
        <w:t>Per ulteriori informazioni, contattare:</w:t>
      </w:r>
    </w:p>
    <w:p w14:paraId="227CEDA1" w14:textId="77777777" w:rsidR="009F61C7" w:rsidRDefault="009F61C7" w:rsidP="009F61C7">
      <w:pPr>
        <w:jc w:val="both"/>
        <w:rPr>
          <w:lang w:eastAsia="es-ES"/>
        </w:rPr>
      </w:pPr>
    </w:p>
    <w:p w14:paraId="2B210DA6" w14:textId="77777777" w:rsidR="006A31FF" w:rsidRPr="00355733" w:rsidRDefault="006A31FF" w:rsidP="009F61C7">
      <w:pPr>
        <w:jc w:val="both"/>
        <w:rPr>
          <w:bCs/>
        </w:rPr>
      </w:pPr>
      <w:r w:rsidRPr="00355733">
        <w:rPr>
          <w:lang w:eastAsia="es-ES"/>
        </w:rPr>
        <w:t>S</w:t>
      </w:r>
      <w:r w:rsidRPr="00355733">
        <w:rPr>
          <w:bCs/>
        </w:rPr>
        <w:t>usanna Laino (ALARCON &amp; HARRIS)</w:t>
      </w:r>
    </w:p>
    <w:p w14:paraId="7CF0867C" w14:textId="77777777" w:rsidR="00080019" w:rsidRDefault="00080019" w:rsidP="009F61C7">
      <w:pPr>
        <w:jc w:val="both"/>
      </w:pPr>
    </w:p>
    <w:p w14:paraId="07C12630" w14:textId="77777777" w:rsidR="006A31FF" w:rsidRPr="00355733" w:rsidRDefault="006A31FF" w:rsidP="009F61C7">
      <w:pPr>
        <w:jc w:val="both"/>
      </w:pPr>
      <w:r w:rsidRPr="00355733">
        <w:t>Tel. +39 389 474 63 76</w:t>
      </w:r>
    </w:p>
    <w:p w14:paraId="32643F94" w14:textId="77777777" w:rsidR="00080019" w:rsidRDefault="00080019" w:rsidP="009F61C7">
      <w:pPr>
        <w:pStyle w:val="01TESTO"/>
      </w:pPr>
    </w:p>
    <w:p w14:paraId="6D476013" w14:textId="77777777" w:rsidR="006A31FF" w:rsidRPr="00355733" w:rsidRDefault="006A31FF" w:rsidP="009F61C7">
      <w:pPr>
        <w:pStyle w:val="01TESTO"/>
        <w:rPr>
          <w:lang w:val="pt-PT"/>
        </w:rPr>
      </w:pPr>
      <w:r w:rsidRPr="00355733">
        <w:t xml:space="preserve">Email: </w:t>
      </w:r>
      <w:hyperlink r:id="rId20" w:history="1">
        <w:r w:rsidRPr="00355733">
          <w:rPr>
            <w:color w:val="0000FF"/>
            <w:u w:val="single"/>
          </w:rPr>
          <w:t>susanna.laino@alarconyharris.com</w:t>
        </w:r>
      </w:hyperlink>
      <w:r w:rsidRPr="00355733">
        <w:t xml:space="preserve"> </w:t>
      </w:r>
    </w:p>
    <w:p w14:paraId="663DBD00" w14:textId="77777777" w:rsidR="006A31FF" w:rsidRPr="00355733" w:rsidRDefault="006A31FF" w:rsidP="009F61C7">
      <w:pPr>
        <w:pStyle w:val="01TESTO"/>
        <w:jc w:val="both"/>
        <w:rPr>
          <w:rStyle w:val="Hipervnculo"/>
          <w:lang w:val="pt-PT"/>
        </w:rPr>
      </w:pPr>
    </w:p>
    <w:p w14:paraId="69888BD4" w14:textId="77777777" w:rsidR="006A31FF" w:rsidRDefault="006A31FF" w:rsidP="009F61C7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  <w:lang w:val="it-IT" w:eastAsia="it-IT"/>
        </w:rPr>
      </w:pPr>
    </w:p>
    <w:sectPr w:rsidR="006A31FF" w:rsidSect="00D01F1C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2835" w:right="851" w:bottom="2608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1B94D" w14:textId="77777777" w:rsidR="000C7CE5" w:rsidRDefault="000C7CE5">
      <w:pPr>
        <w:spacing w:line="240" w:lineRule="auto"/>
      </w:pPr>
      <w:r>
        <w:separator/>
      </w:r>
    </w:p>
  </w:endnote>
  <w:endnote w:type="continuationSeparator" w:id="0">
    <w:p w14:paraId="4458D9F7" w14:textId="77777777" w:rsidR="000C7CE5" w:rsidRDefault="000C7C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F95F9" w14:textId="77777777" w:rsidR="00AB1FD5" w:rsidRDefault="00AB1FD5" w:rsidP="00D01F1C">
    <w:pPr>
      <w:pStyle w:val="Piedepgina"/>
    </w:pPr>
  </w:p>
  <w:p w14:paraId="42C94933" w14:textId="77777777" w:rsidR="00AB1FD5" w:rsidRDefault="00AB1FD5" w:rsidP="00D01F1C">
    <w:pPr>
      <w:pStyle w:val="Piedepgina"/>
    </w:pPr>
  </w:p>
  <w:p w14:paraId="3F09F7E7" w14:textId="77777777" w:rsidR="00AB1FD5" w:rsidRDefault="00AB1FD5" w:rsidP="00D01F1C">
    <w:pPr>
      <w:pStyle w:val="Piedepgina"/>
    </w:pPr>
  </w:p>
  <w:p w14:paraId="7C78329B" w14:textId="77777777" w:rsidR="00AB1FD5" w:rsidRDefault="00AB1FD5" w:rsidP="00D01F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3ED3C" w14:textId="77777777" w:rsidR="00AB1FD5" w:rsidRPr="00C7201A" w:rsidRDefault="00AB1FD5" w:rsidP="00D01F1C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7FD47" w14:textId="77777777" w:rsidR="000C7CE5" w:rsidRDefault="000C7CE5">
      <w:pPr>
        <w:spacing w:line="240" w:lineRule="auto"/>
      </w:pPr>
      <w:r>
        <w:separator/>
      </w:r>
    </w:p>
  </w:footnote>
  <w:footnote w:type="continuationSeparator" w:id="0">
    <w:p w14:paraId="4A1632F0" w14:textId="77777777" w:rsidR="000C7CE5" w:rsidRDefault="000C7C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78679" w14:textId="77777777" w:rsidR="00AB1FD5" w:rsidRDefault="00AB1FD5" w:rsidP="00D01F1C"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6E72BB60" wp14:editId="428B390D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51" name="Imagen 2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03_C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188634" wp14:editId="31E17AF8">
              <wp:simplePos x="0" y="0"/>
              <wp:positionH relativeFrom="column">
                <wp:posOffset>-635</wp:posOffset>
              </wp:positionH>
              <wp:positionV relativeFrom="paragraph">
                <wp:posOffset>452755</wp:posOffset>
              </wp:positionV>
              <wp:extent cx="6858000" cy="0"/>
              <wp:effectExtent l="12065" t="8255" r="26035" b="29845"/>
              <wp:wrapNone/>
              <wp:docPr id="3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4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.65pt" to="540pt,3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" strokeweight=".11pt">
              <v:fill o:detectmouseclick="t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5310"/>
      <w:tblW w:w="880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  <w:gridCol w:w="3360"/>
    </w:tblGrid>
    <w:tr w:rsidR="00AB1FD5" w:rsidRPr="00C7201A" w14:paraId="0EF8E4CC" w14:textId="77777777">
      <w:trPr>
        <w:trHeight w:val="735"/>
      </w:trPr>
      <w:tc>
        <w:tcPr>
          <w:tcW w:w="2614" w:type="dxa"/>
          <w:shd w:val="clear" w:color="auto" w:fill="auto"/>
          <w:vAlign w:val="bottom"/>
        </w:tcPr>
        <w:p w14:paraId="19DECD6A" w14:textId="77777777" w:rsidR="00AB1FD5" w:rsidRPr="00750ACB" w:rsidRDefault="00AB1FD5" w:rsidP="00D01F1C">
          <w:pPr>
            <w:pStyle w:val="04FOOTER"/>
            <w:ind w:right="-101"/>
            <w:rPr>
              <w:sz w:val="14"/>
              <w:highlight w:val="yellow"/>
              <w:lang w:val="en-US"/>
            </w:rPr>
          </w:pPr>
        </w:p>
      </w:tc>
      <w:tc>
        <w:tcPr>
          <w:tcW w:w="2835" w:type="dxa"/>
          <w:vAlign w:val="bottom"/>
        </w:tcPr>
        <w:p w14:paraId="137B28FD" w14:textId="77777777" w:rsidR="00AB1FD5" w:rsidRPr="00750ACB" w:rsidRDefault="00AB1FD5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  <w:tc>
        <w:tcPr>
          <w:tcW w:w="3360" w:type="dxa"/>
          <w:shd w:val="clear" w:color="auto" w:fill="auto"/>
          <w:vAlign w:val="bottom"/>
        </w:tcPr>
        <w:p w14:paraId="76E01E57" w14:textId="77777777" w:rsidR="00AB1FD5" w:rsidRPr="00750ACB" w:rsidRDefault="00AB1FD5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</w:tr>
  </w:tbl>
  <w:p w14:paraId="7D6E1CE1" w14:textId="77777777" w:rsidR="00AB1FD5" w:rsidRPr="00B32BE8" w:rsidRDefault="00AB1FD5" w:rsidP="00D01F1C">
    <w:pPr>
      <w:rPr>
        <w:vanish/>
      </w:rPr>
    </w:pPr>
  </w:p>
  <w:tbl>
    <w:tblPr>
      <w:tblpPr w:leftFromText="142" w:rightFromText="142" w:vertAnchor="page" w:horzAnchor="page" w:tblpX="982" w:tblpY="756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AB1FD5" w14:paraId="132E94FD" w14:textId="77777777">
      <w:trPr>
        <w:trHeight w:val="5211"/>
      </w:trPr>
      <w:tc>
        <w:tcPr>
          <w:tcW w:w="606" w:type="dxa"/>
          <w:shd w:val="clear" w:color="auto" w:fill="auto"/>
          <w:vAlign w:val="bottom"/>
        </w:tcPr>
        <w:p w14:paraId="0456DB7A" w14:textId="77777777" w:rsidR="00AB1FD5" w:rsidRDefault="00AB1FD5" w:rsidP="00D01F1C">
          <w:pPr>
            <w:pStyle w:val="01TESTO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0800" behindDoc="1" locked="0" layoutInCell="1" allowOverlap="1" wp14:anchorId="32373C29" wp14:editId="0C0BAFFD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0" t="0" r="0" b="12065"/>
                <wp:wrapNone/>
                <wp:docPr id="50" name="Immagine 50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D167431" w14:textId="77777777" w:rsidR="00AB1FD5" w:rsidRDefault="00AB1FD5" w:rsidP="00D01F1C"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376B2E24" wp14:editId="25D5DB85">
          <wp:simplePos x="0" y="0"/>
          <wp:positionH relativeFrom="column">
            <wp:posOffset>-1106170</wp:posOffset>
          </wp:positionH>
          <wp:positionV relativeFrom="paragraph">
            <wp:posOffset>3606165</wp:posOffset>
          </wp:positionV>
          <wp:extent cx="622300" cy="368300"/>
          <wp:effectExtent l="0" t="0" r="12700" b="12700"/>
          <wp:wrapNone/>
          <wp:docPr id="49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 descr="CN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185338E3" wp14:editId="4BBA1F73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48" name="Imagen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8" descr="03_CASE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E556774" wp14:editId="6D6E9D76">
              <wp:simplePos x="0" y="0"/>
              <wp:positionH relativeFrom="column">
                <wp:posOffset>-1270</wp:posOffset>
              </wp:positionH>
              <wp:positionV relativeFrom="paragraph">
                <wp:posOffset>455295</wp:posOffset>
              </wp:positionV>
              <wp:extent cx="7086600" cy="0"/>
              <wp:effectExtent l="11430" t="10795" r="26670" b="27305"/>
              <wp:wrapNone/>
              <wp:docPr id="2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3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5.85pt" to="557.95pt,3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" strokeweight="1346emu">
              <v:fill o:detectmouseclick="t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79BAD48" wp14:editId="3A536EE9">
              <wp:simplePos x="0" y="0"/>
              <wp:positionH relativeFrom="column">
                <wp:posOffset>-1945005</wp:posOffset>
              </wp:positionH>
              <wp:positionV relativeFrom="paragraph">
                <wp:posOffset>3414395</wp:posOffset>
              </wp:positionV>
              <wp:extent cx="685800" cy="0"/>
              <wp:effectExtent l="10795" t="10795" r="27305" b="27305"/>
              <wp:wrapNone/>
              <wp:docPr id="1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3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.1pt,268.85pt" to="-99.1pt,26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" strokeweight="1346emu">
              <v:fill o:detectmouseclick="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B2F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F22A32"/>
    <w:multiLevelType w:val="hybridMultilevel"/>
    <w:tmpl w:val="D3DE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24FB5"/>
    <w:multiLevelType w:val="hybridMultilevel"/>
    <w:tmpl w:val="6212C19E"/>
    <w:lvl w:ilvl="0" w:tplc="9A8A2DAE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E8"/>
    <w:rsid w:val="000120A1"/>
    <w:rsid w:val="0001433C"/>
    <w:rsid w:val="00017072"/>
    <w:rsid w:val="00021EE3"/>
    <w:rsid w:val="000222F2"/>
    <w:rsid w:val="00024426"/>
    <w:rsid w:val="00033009"/>
    <w:rsid w:val="00036197"/>
    <w:rsid w:val="0004651C"/>
    <w:rsid w:val="00047C96"/>
    <w:rsid w:val="00060289"/>
    <w:rsid w:val="00065412"/>
    <w:rsid w:val="00080019"/>
    <w:rsid w:val="0008171E"/>
    <w:rsid w:val="000849DF"/>
    <w:rsid w:val="00084B1F"/>
    <w:rsid w:val="00084D26"/>
    <w:rsid w:val="0009610F"/>
    <w:rsid w:val="000A4F6A"/>
    <w:rsid w:val="000C7CE5"/>
    <w:rsid w:val="000E1A7E"/>
    <w:rsid w:val="000E71CF"/>
    <w:rsid w:val="000E7733"/>
    <w:rsid w:val="000F2B17"/>
    <w:rsid w:val="000F5EE1"/>
    <w:rsid w:val="000F7DA3"/>
    <w:rsid w:val="00105F55"/>
    <w:rsid w:val="00120A22"/>
    <w:rsid w:val="00121E80"/>
    <w:rsid w:val="00132964"/>
    <w:rsid w:val="00156BEB"/>
    <w:rsid w:val="00156F30"/>
    <w:rsid w:val="00157752"/>
    <w:rsid w:val="001618D6"/>
    <w:rsid w:val="001642D7"/>
    <w:rsid w:val="00166BE9"/>
    <w:rsid w:val="00170B08"/>
    <w:rsid w:val="00171CD9"/>
    <w:rsid w:val="00173B3D"/>
    <w:rsid w:val="00174619"/>
    <w:rsid w:val="0017544B"/>
    <w:rsid w:val="001767F2"/>
    <w:rsid w:val="00194B71"/>
    <w:rsid w:val="00195CCA"/>
    <w:rsid w:val="00197D07"/>
    <w:rsid w:val="001A37A3"/>
    <w:rsid w:val="001B5634"/>
    <w:rsid w:val="001C3014"/>
    <w:rsid w:val="001D08A3"/>
    <w:rsid w:val="001D1C29"/>
    <w:rsid w:val="002135D2"/>
    <w:rsid w:val="00221028"/>
    <w:rsid w:val="002248FC"/>
    <w:rsid w:val="00225E0B"/>
    <w:rsid w:val="002272D1"/>
    <w:rsid w:val="00237128"/>
    <w:rsid w:val="0024223A"/>
    <w:rsid w:val="00263776"/>
    <w:rsid w:val="00273BE8"/>
    <w:rsid w:val="00282A60"/>
    <w:rsid w:val="002866E6"/>
    <w:rsid w:val="00295F5B"/>
    <w:rsid w:val="002A0272"/>
    <w:rsid w:val="002A1BD3"/>
    <w:rsid w:val="002B0D45"/>
    <w:rsid w:val="002B4B2A"/>
    <w:rsid w:val="002C26BD"/>
    <w:rsid w:val="002E0413"/>
    <w:rsid w:val="002E42D8"/>
    <w:rsid w:val="002F6342"/>
    <w:rsid w:val="002F7342"/>
    <w:rsid w:val="002F74C3"/>
    <w:rsid w:val="00325CA3"/>
    <w:rsid w:val="00330590"/>
    <w:rsid w:val="003577EC"/>
    <w:rsid w:val="00363FE5"/>
    <w:rsid w:val="003761F5"/>
    <w:rsid w:val="00376E0D"/>
    <w:rsid w:val="003816CF"/>
    <w:rsid w:val="003818E0"/>
    <w:rsid w:val="003925AD"/>
    <w:rsid w:val="00394194"/>
    <w:rsid w:val="003A25BD"/>
    <w:rsid w:val="003B01A0"/>
    <w:rsid w:val="003B1753"/>
    <w:rsid w:val="003B6440"/>
    <w:rsid w:val="003B68E3"/>
    <w:rsid w:val="003C1713"/>
    <w:rsid w:val="003C1A58"/>
    <w:rsid w:val="003C4F6A"/>
    <w:rsid w:val="003D21A6"/>
    <w:rsid w:val="003D224E"/>
    <w:rsid w:val="003D4B8A"/>
    <w:rsid w:val="003E30F0"/>
    <w:rsid w:val="003E6488"/>
    <w:rsid w:val="003E69C1"/>
    <w:rsid w:val="003F2BAE"/>
    <w:rsid w:val="003F3969"/>
    <w:rsid w:val="00410435"/>
    <w:rsid w:val="0042385C"/>
    <w:rsid w:val="00426608"/>
    <w:rsid w:val="0043406A"/>
    <w:rsid w:val="0046276A"/>
    <w:rsid w:val="004632B1"/>
    <w:rsid w:val="00463600"/>
    <w:rsid w:val="0046565A"/>
    <w:rsid w:val="00467BD4"/>
    <w:rsid w:val="00473E67"/>
    <w:rsid w:val="00474ED5"/>
    <w:rsid w:val="00477548"/>
    <w:rsid w:val="0048550D"/>
    <w:rsid w:val="00491B25"/>
    <w:rsid w:val="00495277"/>
    <w:rsid w:val="00496DE7"/>
    <w:rsid w:val="004B792F"/>
    <w:rsid w:val="004C1A8A"/>
    <w:rsid w:val="004D0018"/>
    <w:rsid w:val="004E27F6"/>
    <w:rsid w:val="004E4796"/>
    <w:rsid w:val="004E5104"/>
    <w:rsid w:val="004F363E"/>
    <w:rsid w:val="004F7034"/>
    <w:rsid w:val="004F791E"/>
    <w:rsid w:val="00500EE0"/>
    <w:rsid w:val="00510635"/>
    <w:rsid w:val="0052035D"/>
    <w:rsid w:val="005212D9"/>
    <w:rsid w:val="005227B5"/>
    <w:rsid w:val="00523FB4"/>
    <w:rsid w:val="005240E6"/>
    <w:rsid w:val="00526224"/>
    <w:rsid w:val="00527696"/>
    <w:rsid w:val="0053481D"/>
    <w:rsid w:val="00551A21"/>
    <w:rsid w:val="00556669"/>
    <w:rsid w:val="00567398"/>
    <w:rsid w:val="00582D6E"/>
    <w:rsid w:val="00582DC8"/>
    <w:rsid w:val="00595532"/>
    <w:rsid w:val="0059734F"/>
    <w:rsid w:val="005A5028"/>
    <w:rsid w:val="005A6C8C"/>
    <w:rsid w:val="005A73A9"/>
    <w:rsid w:val="005B77F1"/>
    <w:rsid w:val="005C1E9F"/>
    <w:rsid w:val="005C5C46"/>
    <w:rsid w:val="005D0DFE"/>
    <w:rsid w:val="005D1D11"/>
    <w:rsid w:val="0060424F"/>
    <w:rsid w:val="00612508"/>
    <w:rsid w:val="00617B37"/>
    <w:rsid w:val="00623E11"/>
    <w:rsid w:val="00632A9D"/>
    <w:rsid w:val="00634A12"/>
    <w:rsid w:val="0063533E"/>
    <w:rsid w:val="00637C30"/>
    <w:rsid w:val="0064142F"/>
    <w:rsid w:val="0064555F"/>
    <w:rsid w:val="0065024B"/>
    <w:rsid w:val="00652C19"/>
    <w:rsid w:val="006650AB"/>
    <w:rsid w:val="00682611"/>
    <w:rsid w:val="006835F8"/>
    <w:rsid w:val="006844E7"/>
    <w:rsid w:val="006869DA"/>
    <w:rsid w:val="00687FC8"/>
    <w:rsid w:val="0069041B"/>
    <w:rsid w:val="006963E9"/>
    <w:rsid w:val="00697577"/>
    <w:rsid w:val="006A27EA"/>
    <w:rsid w:val="006A31FF"/>
    <w:rsid w:val="006B6661"/>
    <w:rsid w:val="006C1B2A"/>
    <w:rsid w:val="006E4181"/>
    <w:rsid w:val="006E650B"/>
    <w:rsid w:val="006E75BF"/>
    <w:rsid w:val="00704A21"/>
    <w:rsid w:val="00711DE5"/>
    <w:rsid w:val="0072308B"/>
    <w:rsid w:val="00723D5B"/>
    <w:rsid w:val="00725DED"/>
    <w:rsid w:val="0072724F"/>
    <w:rsid w:val="00732D13"/>
    <w:rsid w:val="00747B6B"/>
    <w:rsid w:val="00752F5C"/>
    <w:rsid w:val="00757B78"/>
    <w:rsid w:val="00761C00"/>
    <w:rsid w:val="0076781F"/>
    <w:rsid w:val="0077205D"/>
    <w:rsid w:val="00784D02"/>
    <w:rsid w:val="00792C47"/>
    <w:rsid w:val="007B3B4C"/>
    <w:rsid w:val="007C2782"/>
    <w:rsid w:val="007C7733"/>
    <w:rsid w:val="007D04F6"/>
    <w:rsid w:val="007D0F92"/>
    <w:rsid w:val="007D39AD"/>
    <w:rsid w:val="007E1AD8"/>
    <w:rsid w:val="007E6FAD"/>
    <w:rsid w:val="007F2101"/>
    <w:rsid w:val="008062BC"/>
    <w:rsid w:val="008222D0"/>
    <w:rsid w:val="008327F4"/>
    <w:rsid w:val="008416ED"/>
    <w:rsid w:val="008418A7"/>
    <w:rsid w:val="00847CCF"/>
    <w:rsid w:val="008510AB"/>
    <w:rsid w:val="00852ABE"/>
    <w:rsid w:val="008549A3"/>
    <w:rsid w:val="00857C2E"/>
    <w:rsid w:val="008632C3"/>
    <w:rsid w:val="00863785"/>
    <w:rsid w:val="0086570B"/>
    <w:rsid w:val="00870317"/>
    <w:rsid w:val="00875FC4"/>
    <w:rsid w:val="00876FEA"/>
    <w:rsid w:val="00890809"/>
    <w:rsid w:val="008A14E0"/>
    <w:rsid w:val="008B1E9C"/>
    <w:rsid w:val="008B4C8B"/>
    <w:rsid w:val="008B608C"/>
    <w:rsid w:val="008C5AAC"/>
    <w:rsid w:val="008D4A64"/>
    <w:rsid w:val="008D7781"/>
    <w:rsid w:val="008E3ADA"/>
    <w:rsid w:val="008E6D38"/>
    <w:rsid w:val="008F459C"/>
    <w:rsid w:val="008F5499"/>
    <w:rsid w:val="00901F74"/>
    <w:rsid w:val="0090486D"/>
    <w:rsid w:val="00911291"/>
    <w:rsid w:val="00922012"/>
    <w:rsid w:val="0092405C"/>
    <w:rsid w:val="0093575E"/>
    <w:rsid w:val="0094780E"/>
    <w:rsid w:val="00971FE9"/>
    <w:rsid w:val="00975565"/>
    <w:rsid w:val="00977FE9"/>
    <w:rsid w:val="00983328"/>
    <w:rsid w:val="009840E2"/>
    <w:rsid w:val="00986747"/>
    <w:rsid w:val="00986929"/>
    <w:rsid w:val="0099762C"/>
    <w:rsid w:val="009A09AF"/>
    <w:rsid w:val="009A2480"/>
    <w:rsid w:val="009C0E16"/>
    <w:rsid w:val="009C4DE7"/>
    <w:rsid w:val="009C5112"/>
    <w:rsid w:val="009E2F65"/>
    <w:rsid w:val="009F4E16"/>
    <w:rsid w:val="009F61C7"/>
    <w:rsid w:val="009F6697"/>
    <w:rsid w:val="00A0356F"/>
    <w:rsid w:val="00A03FB5"/>
    <w:rsid w:val="00A06413"/>
    <w:rsid w:val="00A071F9"/>
    <w:rsid w:val="00A11C95"/>
    <w:rsid w:val="00A124E3"/>
    <w:rsid w:val="00A20A0A"/>
    <w:rsid w:val="00A21A18"/>
    <w:rsid w:val="00A25B5E"/>
    <w:rsid w:val="00A33AFD"/>
    <w:rsid w:val="00A35D4D"/>
    <w:rsid w:val="00A36F0E"/>
    <w:rsid w:val="00A40810"/>
    <w:rsid w:val="00A515EF"/>
    <w:rsid w:val="00A526AF"/>
    <w:rsid w:val="00A527D2"/>
    <w:rsid w:val="00A6391F"/>
    <w:rsid w:val="00A65079"/>
    <w:rsid w:val="00A7153C"/>
    <w:rsid w:val="00A76496"/>
    <w:rsid w:val="00A806E1"/>
    <w:rsid w:val="00A86168"/>
    <w:rsid w:val="00AA52E9"/>
    <w:rsid w:val="00AA74C6"/>
    <w:rsid w:val="00AB1FD5"/>
    <w:rsid w:val="00AC593E"/>
    <w:rsid w:val="00AC59F7"/>
    <w:rsid w:val="00AD1B64"/>
    <w:rsid w:val="00AD58F5"/>
    <w:rsid w:val="00AD6A8E"/>
    <w:rsid w:val="00AF4801"/>
    <w:rsid w:val="00B01CBB"/>
    <w:rsid w:val="00B11CAA"/>
    <w:rsid w:val="00B14B3C"/>
    <w:rsid w:val="00B249D8"/>
    <w:rsid w:val="00B314DB"/>
    <w:rsid w:val="00B32BE8"/>
    <w:rsid w:val="00B4017B"/>
    <w:rsid w:val="00B4271F"/>
    <w:rsid w:val="00B462D7"/>
    <w:rsid w:val="00B46B04"/>
    <w:rsid w:val="00B53DB2"/>
    <w:rsid w:val="00B55E40"/>
    <w:rsid w:val="00B6126C"/>
    <w:rsid w:val="00B622F0"/>
    <w:rsid w:val="00B76635"/>
    <w:rsid w:val="00B81EB6"/>
    <w:rsid w:val="00B85252"/>
    <w:rsid w:val="00B86EA9"/>
    <w:rsid w:val="00B95342"/>
    <w:rsid w:val="00B96711"/>
    <w:rsid w:val="00BA6862"/>
    <w:rsid w:val="00BF40B2"/>
    <w:rsid w:val="00C00DD7"/>
    <w:rsid w:val="00C15592"/>
    <w:rsid w:val="00C41FA8"/>
    <w:rsid w:val="00C4419C"/>
    <w:rsid w:val="00C55837"/>
    <w:rsid w:val="00C70E26"/>
    <w:rsid w:val="00C7139F"/>
    <w:rsid w:val="00C71BAE"/>
    <w:rsid w:val="00C72D0A"/>
    <w:rsid w:val="00C77355"/>
    <w:rsid w:val="00C85ECD"/>
    <w:rsid w:val="00C9238C"/>
    <w:rsid w:val="00CA456C"/>
    <w:rsid w:val="00CA5F8E"/>
    <w:rsid w:val="00CB54F7"/>
    <w:rsid w:val="00CC29B6"/>
    <w:rsid w:val="00CC336A"/>
    <w:rsid w:val="00CD0140"/>
    <w:rsid w:val="00CD3C8C"/>
    <w:rsid w:val="00CE29FA"/>
    <w:rsid w:val="00CE43D4"/>
    <w:rsid w:val="00D01F1C"/>
    <w:rsid w:val="00D067C0"/>
    <w:rsid w:val="00D1162B"/>
    <w:rsid w:val="00D12FE5"/>
    <w:rsid w:val="00D13813"/>
    <w:rsid w:val="00D15A2A"/>
    <w:rsid w:val="00D33454"/>
    <w:rsid w:val="00D3457C"/>
    <w:rsid w:val="00D446D2"/>
    <w:rsid w:val="00D45362"/>
    <w:rsid w:val="00D47AE4"/>
    <w:rsid w:val="00D5394C"/>
    <w:rsid w:val="00D544A5"/>
    <w:rsid w:val="00D612C4"/>
    <w:rsid w:val="00D63E9D"/>
    <w:rsid w:val="00D73CFA"/>
    <w:rsid w:val="00D82FE1"/>
    <w:rsid w:val="00D86B46"/>
    <w:rsid w:val="00DA3AB9"/>
    <w:rsid w:val="00DC4A12"/>
    <w:rsid w:val="00DD1372"/>
    <w:rsid w:val="00DD352A"/>
    <w:rsid w:val="00DD61FF"/>
    <w:rsid w:val="00DD745C"/>
    <w:rsid w:val="00DD7C58"/>
    <w:rsid w:val="00DF2F26"/>
    <w:rsid w:val="00DF6A14"/>
    <w:rsid w:val="00DF7E07"/>
    <w:rsid w:val="00E02ECC"/>
    <w:rsid w:val="00E14831"/>
    <w:rsid w:val="00E153C8"/>
    <w:rsid w:val="00E23075"/>
    <w:rsid w:val="00E26958"/>
    <w:rsid w:val="00E35473"/>
    <w:rsid w:val="00E37299"/>
    <w:rsid w:val="00E403B2"/>
    <w:rsid w:val="00E46D85"/>
    <w:rsid w:val="00E51B36"/>
    <w:rsid w:val="00E54BE4"/>
    <w:rsid w:val="00E552F4"/>
    <w:rsid w:val="00E56ED4"/>
    <w:rsid w:val="00E603F5"/>
    <w:rsid w:val="00E61DCC"/>
    <w:rsid w:val="00E73C2D"/>
    <w:rsid w:val="00E84A88"/>
    <w:rsid w:val="00E902C9"/>
    <w:rsid w:val="00E937D0"/>
    <w:rsid w:val="00E9717C"/>
    <w:rsid w:val="00EA2763"/>
    <w:rsid w:val="00EC4604"/>
    <w:rsid w:val="00EE5B0D"/>
    <w:rsid w:val="00EE7D68"/>
    <w:rsid w:val="00EF3E92"/>
    <w:rsid w:val="00F1595E"/>
    <w:rsid w:val="00F3099C"/>
    <w:rsid w:val="00F3383B"/>
    <w:rsid w:val="00F34902"/>
    <w:rsid w:val="00F4331E"/>
    <w:rsid w:val="00F433E0"/>
    <w:rsid w:val="00F43A90"/>
    <w:rsid w:val="00F56D48"/>
    <w:rsid w:val="00F624CE"/>
    <w:rsid w:val="00F62F6F"/>
    <w:rsid w:val="00F7068B"/>
    <w:rsid w:val="00F76120"/>
    <w:rsid w:val="00F77DB9"/>
    <w:rsid w:val="00F81DB9"/>
    <w:rsid w:val="00FC7335"/>
    <w:rsid w:val="00FE248E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063530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://www.casece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twitter.com/#!/casece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company/case-construction-equipment" TargetMode="External"/><Relationship Id="rId20" Type="http://schemas.openxmlformats.org/officeDocument/2006/relationships/hyperlink" Target="mailto:susanna.laino@alarconyharri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eader" Target="header2.xml"/><Relationship Id="rId10" Type="http://schemas.openxmlformats.org/officeDocument/2006/relationships/hyperlink" Target="https://www.facebook.com/caseconstructionequipment.italia" TargetMode="External"/><Relationship Id="rId19" Type="http://schemas.openxmlformats.org/officeDocument/2006/relationships/hyperlink" Target="http://www.cnhindustria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secetools.com/press-kitv" TargetMode="External"/><Relationship Id="rId14" Type="http://schemas.openxmlformats.org/officeDocument/2006/relationships/hyperlink" Target="https://www.youtube.com/user/Caseatwork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ia\AppData\Local\Microsoft\Windows\Temporary%20Internet%20Files\Content.Outlook\3POTRISZ\Case_Pres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20A57-E120-48FE-9A0E-1E22D732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Case_PressRelease</Template>
  <TotalTime>38</TotalTime>
  <Pages>2</Pages>
  <Words>624</Words>
  <Characters>3434</Characters>
  <Application>Microsoft Office Word</Application>
  <DocSecurity>0</DocSecurity>
  <Lines>28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CNH INDUSTRIAL</vt:lpstr>
      <vt:lpstr>CNH INDUSTRIAL</vt:lpstr>
      <vt:lpstr>CNH INDUSTRIAL</vt:lpstr>
    </vt:vector>
  </TitlesOfParts>
  <Company>CNH Industrial</Company>
  <LinksUpToDate>false</LinksUpToDate>
  <CharactersWithSpaces>4050</CharactersWithSpaces>
  <SharedDoc>false</SharedDoc>
  <HyperlinkBase/>
  <HLinks>
    <vt:vector size="24" baseType="variant">
      <vt:variant>
        <vt:i4>524318</vt:i4>
      </vt:variant>
      <vt:variant>
        <vt:i4>9</vt:i4>
      </vt:variant>
      <vt:variant>
        <vt:i4>0</vt:i4>
      </vt:variant>
      <vt:variant>
        <vt:i4>5</vt:i4>
      </vt:variant>
      <vt:variant>
        <vt:lpwstr>mailto:lynn@tlcpr.co.uk</vt:lpwstr>
      </vt:variant>
      <vt:variant>
        <vt:lpwstr/>
      </vt:variant>
      <vt:variant>
        <vt:i4>4456466</vt:i4>
      </vt:variant>
      <vt:variant>
        <vt:i4>6</vt:i4>
      </vt:variant>
      <vt:variant>
        <vt:i4>0</vt:i4>
      </vt:variant>
      <vt:variant>
        <vt:i4>5</vt:i4>
      </vt:variant>
      <vt:variant>
        <vt:lpwstr>http://www.cnhindustrial.com</vt:lpwstr>
      </vt:variant>
      <vt:variant>
        <vt:lpwstr/>
      </vt:variant>
      <vt:variant>
        <vt:i4>1638463</vt:i4>
      </vt:variant>
      <vt:variant>
        <vt:i4>3</vt:i4>
      </vt:variant>
      <vt:variant>
        <vt:i4>0</vt:i4>
      </vt:variant>
      <vt:variant>
        <vt:i4>5</vt:i4>
      </vt:variant>
      <vt:variant>
        <vt:lpwstr>http://www.CASEce.com</vt:lpwstr>
      </vt:variant>
      <vt:variant>
        <vt:lpwstr/>
      </vt:variant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http://www.casecetools.com/press-kit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Silvia Ortiz</dc:creator>
  <cp:lastModifiedBy>Usuario</cp:lastModifiedBy>
  <cp:revision>10</cp:revision>
  <cp:lastPrinted>2013-10-09T08:28:00Z</cp:lastPrinted>
  <dcterms:created xsi:type="dcterms:W3CDTF">2016-03-17T19:06:00Z</dcterms:created>
  <dcterms:modified xsi:type="dcterms:W3CDTF">2016-03-23T11:39:00Z</dcterms:modified>
</cp:coreProperties>
</file>