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E1658" w14:textId="0374CFDF" w:rsidR="006133BF" w:rsidRPr="006133BF" w:rsidRDefault="006133BF" w:rsidP="00926773">
      <w:pPr>
        <w:rPr>
          <w:rFonts w:ascii="Arial" w:eastAsia="Arial Unicode MS" w:hAnsi="Arial"/>
          <w:b/>
          <w:color w:val="000000"/>
          <w:sz w:val="28"/>
          <w:lang w:val="fr-FR"/>
        </w:rPr>
      </w:pPr>
      <w:bookmarkStart w:id="0" w:name="_GoBack"/>
      <w:bookmarkEnd w:id="0"/>
      <w:r w:rsidRPr="006133BF">
        <w:rPr>
          <w:rFonts w:ascii="Arial" w:hAnsi="Arial"/>
          <w:b/>
          <w:sz w:val="28"/>
        </w:rPr>
        <w:t xml:space="preserve">Allison Transmission </w:t>
      </w:r>
      <w:r w:rsidR="00515616">
        <w:rPr>
          <w:rFonts w:ascii="Arial" w:hAnsi="Arial"/>
          <w:b/>
          <w:sz w:val="28"/>
        </w:rPr>
        <w:t xml:space="preserve">to celebrate </w:t>
      </w:r>
      <w:r w:rsidR="00A0201D">
        <w:rPr>
          <w:rFonts w:ascii="Arial" w:hAnsi="Arial"/>
          <w:b/>
          <w:sz w:val="28"/>
        </w:rPr>
        <w:t>100th anniversary</w:t>
      </w:r>
      <w:r w:rsidR="00515616">
        <w:rPr>
          <w:rFonts w:ascii="Arial" w:hAnsi="Arial"/>
          <w:b/>
          <w:sz w:val="28"/>
        </w:rPr>
        <w:t xml:space="preserve"> </w:t>
      </w:r>
      <w:r w:rsidR="00270CA1">
        <w:rPr>
          <w:rFonts w:ascii="Arial" w:hAnsi="Arial"/>
          <w:b/>
          <w:sz w:val="28"/>
        </w:rPr>
        <w:t>throughout</w:t>
      </w:r>
      <w:r w:rsidR="00515616">
        <w:rPr>
          <w:rFonts w:ascii="Arial" w:hAnsi="Arial"/>
          <w:b/>
          <w:sz w:val="28"/>
        </w:rPr>
        <w:t xml:space="preserve"> 2015</w:t>
      </w:r>
    </w:p>
    <w:p w14:paraId="62ABF61F" w14:textId="50F07E99" w:rsidR="006133BF" w:rsidRDefault="006133BF" w:rsidP="00926773">
      <w:pPr>
        <w:rPr>
          <w:rStyle w:val="xn-location"/>
          <w:rFonts w:ascii="Arial" w:hAnsi="Arial"/>
        </w:rPr>
      </w:pPr>
      <w:r w:rsidRPr="0070635B">
        <w:rPr>
          <w:rFonts w:ascii="Arial" w:hAnsi="Arial"/>
          <w:b/>
        </w:rPr>
        <w:t>INDIANAPOLIS</w:t>
      </w:r>
      <w:r>
        <w:rPr>
          <w:rFonts w:ascii="Arial" w:hAnsi="Arial"/>
          <w:b/>
        </w:rPr>
        <w:t xml:space="preserve"> </w:t>
      </w:r>
      <w:r w:rsidRPr="003C2049">
        <w:rPr>
          <w:rFonts w:ascii="Arial" w:hAnsi="Arial"/>
        </w:rPr>
        <w:t xml:space="preserve">– </w:t>
      </w:r>
      <w:r w:rsidR="00515616">
        <w:rPr>
          <w:rFonts w:ascii="Arial" w:hAnsi="Arial"/>
        </w:rPr>
        <w:t>Jan</w:t>
      </w:r>
      <w:r>
        <w:rPr>
          <w:rFonts w:ascii="Arial" w:hAnsi="Arial"/>
        </w:rPr>
        <w:t>.</w:t>
      </w:r>
      <w:r w:rsidRPr="003C2049">
        <w:rPr>
          <w:rFonts w:ascii="Arial" w:hAnsi="Arial"/>
        </w:rPr>
        <w:t xml:space="preserve"> </w:t>
      </w:r>
      <w:r w:rsidR="000E5D86">
        <w:rPr>
          <w:rFonts w:ascii="Arial" w:hAnsi="Arial"/>
        </w:rPr>
        <w:t>20</w:t>
      </w:r>
      <w:r w:rsidRPr="003C2049">
        <w:rPr>
          <w:rFonts w:ascii="Arial" w:hAnsi="Arial"/>
        </w:rPr>
        <w:t>, 201</w:t>
      </w:r>
      <w:r w:rsidR="00515616">
        <w:rPr>
          <w:rFonts w:ascii="Arial" w:hAnsi="Arial"/>
        </w:rPr>
        <w:t>5</w:t>
      </w:r>
      <w:r w:rsidR="004F5AD0">
        <w:rPr>
          <w:rFonts w:ascii="Arial" w:hAnsi="Arial"/>
          <w:b/>
        </w:rPr>
        <w:t xml:space="preserve"> </w:t>
      </w:r>
      <w:proofErr w:type="gramStart"/>
      <w:r w:rsidR="004F5AD0" w:rsidRPr="003C2049">
        <w:rPr>
          <w:rFonts w:ascii="Arial" w:hAnsi="Arial"/>
        </w:rPr>
        <w:t xml:space="preserve">– </w:t>
      </w:r>
      <w:r w:rsidR="004F5AD0">
        <w:rPr>
          <w:rFonts w:ascii="Arial" w:hAnsi="Arial"/>
          <w:b/>
        </w:rPr>
        <w:t xml:space="preserve"> </w:t>
      </w:r>
      <w:r w:rsidRPr="0095225D">
        <w:rPr>
          <w:rFonts w:ascii="Arial" w:hAnsi="Arial"/>
        </w:rPr>
        <w:t>Allison</w:t>
      </w:r>
      <w:proofErr w:type="gramEnd"/>
      <w:r w:rsidRPr="0095225D">
        <w:rPr>
          <w:rFonts w:ascii="Arial" w:hAnsi="Arial"/>
        </w:rPr>
        <w:t xml:space="preserve"> Transmission</w:t>
      </w:r>
      <w:r w:rsidR="00891617">
        <w:rPr>
          <w:rFonts w:ascii="Arial" w:hAnsi="Arial"/>
        </w:rPr>
        <w:t xml:space="preserve"> Holdings</w:t>
      </w:r>
      <w:r w:rsidRPr="0095225D">
        <w:rPr>
          <w:rFonts w:ascii="Arial" w:hAnsi="Arial"/>
        </w:rPr>
        <w:t xml:space="preserve"> </w:t>
      </w:r>
      <w:r w:rsidRPr="003D7164">
        <w:rPr>
          <w:rFonts w:ascii="Arial" w:hAnsi="Arial"/>
        </w:rPr>
        <w:t>Inc.</w:t>
      </w:r>
      <w:r w:rsidRPr="0095225D">
        <w:rPr>
          <w:rFonts w:ascii="Arial" w:hAnsi="Arial"/>
        </w:rPr>
        <w:t xml:space="preserve"> (NYSE: ALSN)</w:t>
      </w:r>
      <w:r w:rsidRPr="0070635B">
        <w:rPr>
          <w:rStyle w:val="xn-location"/>
          <w:rFonts w:ascii="Arial" w:hAnsi="Arial"/>
        </w:rPr>
        <w:t xml:space="preserve"> today announced </w:t>
      </w:r>
      <w:r>
        <w:rPr>
          <w:rStyle w:val="xn-location"/>
          <w:rFonts w:ascii="Arial" w:hAnsi="Arial"/>
        </w:rPr>
        <w:t xml:space="preserve">that it </w:t>
      </w:r>
      <w:r w:rsidR="00515616">
        <w:rPr>
          <w:rStyle w:val="xn-location"/>
          <w:rFonts w:ascii="Arial" w:hAnsi="Arial"/>
        </w:rPr>
        <w:t xml:space="preserve">will celebrate its </w:t>
      </w:r>
      <w:r w:rsidR="00A0201D">
        <w:rPr>
          <w:rStyle w:val="xn-location"/>
          <w:rFonts w:ascii="Arial" w:hAnsi="Arial"/>
        </w:rPr>
        <w:t>centennial</w:t>
      </w:r>
      <w:r w:rsidR="00515616" w:rsidRPr="00432041">
        <w:rPr>
          <w:rStyle w:val="xn-location"/>
          <w:rFonts w:ascii="Arial" w:hAnsi="Arial"/>
        </w:rPr>
        <w:t xml:space="preserve"> </w:t>
      </w:r>
      <w:r w:rsidR="00270CA1">
        <w:rPr>
          <w:rStyle w:val="xn-location"/>
          <w:rFonts w:ascii="Arial" w:hAnsi="Arial"/>
        </w:rPr>
        <w:t>throughout</w:t>
      </w:r>
      <w:r w:rsidR="00515616">
        <w:rPr>
          <w:rStyle w:val="xn-location"/>
          <w:rFonts w:ascii="Arial" w:hAnsi="Arial"/>
        </w:rPr>
        <w:t xml:space="preserve"> 2015 with a variety of special</w:t>
      </w:r>
      <w:r w:rsidR="005A4FC5">
        <w:rPr>
          <w:rStyle w:val="xn-location"/>
          <w:rFonts w:ascii="Arial" w:hAnsi="Arial"/>
        </w:rPr>
        <w:t xml:space="preserve"> events</w:t>
      </w:r>
      <w:r w:rsidR="00C80C0D">
        <w:rPr>
          <w:rStyle w:val="xn-location"/>
          <w:rFonts w:ascii="Arial" w:hAnsi="Arial"/>
        </w:rPr>
        <w:t xml:space="preserve"> and activities</w:t>
      </w:r>
      <w:r w:rsidR="00C30039">
        <w:rPr>
          <w:rStyle w:val="xn-location"/>
          <w:rFonts w:ascii="Arial" w:hAnsi="Arial"/>
        </w:rPr>
        <w:t>.</w:t>
      </w:r>
    </w:p>
    <w:p w14:paraId="129DEF56" w14:textId="77777777" w:rsidR="007327E1" w:rsidRPr="00A54664" w:rsidRDefault="007327E1" w:rsidP="007327E1">
      <w:r w:rsidRPr="00075463">
        <w:t xml:space="preserve">"Both our company and its founder have incredibly rich, storied histories," said Lawrence E. Dewey, </w:t>
      </w:r>
      <w:r w:rsidRPr="007327E1">
        <w:t>chairman, president and CEO of Allison Transmission. "We look forward to sharing our heritage on a global scale this year with employees, business partners and the communities in which we conduct business.”</w:t>
      </w:r>
    </w:p>
    <w:p w14:paraId="70C04235" w14:textId="07BF0947" w:rsidR="009D1ADF" w:rsidRPr="009962AB" w:rsidRDefault="00AA6C24" w:rsidP="00F6306E">
      <w:r w:rsidRPr="009962AB">
        <w:t>Allison traces its corporate lineage</w:t>
      </w:r>
      <w:r w:rsidR="00F31ECC">
        <w:t xml:space="preserve"> </w:t>
      </w:r>
      <w:r w:rsidRPr="009962AB">
        <w:t>back to the founding of the Indianapolis Speedway Team Co. on Sep. 14, 1915.</w:t>
      </w:r>
      <w:r w:rsidR="00F6306E" w:rsidRPr="009962AB">
        <w:t xml:space="preserve"> As a co-founder of the Indianapolis Motor Speedway and part owner of </w:t>
      </w:r>
      <w:proofErr w:type="gramStart"/>
      <w:r w:rsidR="00F6306E" w:rsidRPr="009962AB">
        <w:t>several</w:t>
      </w:r>
      <w:proofErr w:type="gramEnd"/>
      <w:r w:rsidR="00F6306E" w:rsidRPr="009962AB">
        <w:t xml:space="preserve"> racing teams, James A. Allison, a prominent entrepreneur, innovator and businessman, established a precision machine shop and experimental firm </w:t>
      </w:r>
      <w:r w:rsidR="009962AB" w:rsidRPr="009962AB">
        <w:t>on Main Street in Speedway</w:t>
      </w:r>
      <w:r w:rsidR="00F6306E" w:rsidRPr="009962AB">
        <w:t xml:space="preserve"> called the Allison Experimental Co. </w:t>
      </w:r>
      <w:r w:rsidR="009D1ADF">
        <w:t>to support his racing endeavors.</w:t>
      </w:r>
    </w:p>
    <w:p w14:paraId="61C20719" w14:textId="03706F76" w:rsidR="00510C01" w:rsidRPr="00D509BE" w:rsidRDefault="00510C01" w:rsidP="006C08DE">
      <w:r>
        <w:t>“</w:t>
      </w:r>
      <w:r w:rsidR="005C71E3">
        <w:t>Our company</w:t>
      </w:r>
      <w:r>
        <w:t xml:space="preserve"> was founded on the values</w:t>
      </w:r>
      <w:r w:rsidR="00212D50">
        <w:t xml:space="preserve"> of innovation, quality and </w:t>
      </w:r>
      <w:r>
        <w:t>reliability,” said Dewey. “</w:t>
      </w:r>
      <w:r w:rsidR="00B0280D">
        <w:t xml:space="preserve">Although 100 years have passed, </w:t>
      </w:r>
      <w:r>
        <w:t xml:space="preserve">I’m very proud to say those remain our driving values </w:t>
      </w:r>
      <w:r w:rsidR="00B0280D">
        <w:t>today</w:t>
      </w:r>
      <w:r>
        <w:t>.</w:t>
      </w:r>
      <w:r w:rsidR="005F3027">
        <w:t xml:space="preserve"> </w:t>
      </w:r>
      <w:r w:rsidR="00417D14">
        <w:t>W</w:t>
      </w:r>
      <w:r w:rsidR="00A1279D" w:rsidRPr="00A1279D">
        <w:t>ith our products and services</w:t>
      </w:r>
      <w:r w:rsidR="00417D14">
        <w:t xml:space="preserve">, we are improving the way the world </w:t>
      </w:r>
      <w:r w:rsidR="00417D14" w:rsidRPr="00A1279D">
        <w:t>works</w:t>
      </w:r>
      <w:r w:rsidR="005F3027" w:rsidRPr="00A1279D">
        <w:t>.</w:t>
      </w:r>
      <w:r w:rsidRPr="00A1279D">
        <w:t>”</w:t>
      </w:r>
    </w:p>
    <w:p w14:paraId="797BC57E" w14:textId="3BEA4EA1" w:rsidR="00D362DD" w:rsidRDefault="00871197" w:rsidP="006C08DE">
      <w:r>
        <w:t xml:space="preserve"> </w:t>
      </w:r>
    </w:p>
    <w:p w14:paraId="24457EC0" w14:textId="6D883CFB" w:rsidR="005C3AD7" w:rsidRDefault="007F2680" w:rsidP="006C08DE">
      <w:pPr>
        <w:rPr>
          <w:rFonts w:ascii="Arial" w:hAnsi="Arial"/>
        </w:rPr>
      </w:pPr>
      <w:r w:rsidRPr="007F2680">
        <w:t>Today,</w:t>
      </w:r>
      <w:r>
        <w:t xml:space="preserve"> Allison Transmission</w:t>
      </w:r>
      <w:r w:rsidRPr="007F2680">
        <w:t xml:space="preserve"> </w:t>
      </w:r>
      <w:r w:rsidRPr="00D362DD">
        <w:rPr>
          <w:rFonts w:ascii="Arial" w:hAnsi="Arial"/>
        </w:rPr>
        <w:t xml:space="preserve">is the world's largest manufacturer of fully automatic </w:t>
      </w:r>
      <w:r w:rsidR="003538D1">
        <w:rPr>
          <w:rFonts w:ascii="Arial" w:hAnsi="Arial"/>
        </w:rPr>
        <w:t xml:space="preserve">commercial-duty </w:t>
      </w:r>
      <w:r w:rsidRPr="00D362DD">
        <w:rPr>
          <w:rFonts w:ascii="Arial" w:hAnsi="Arial"/>
        </w:rPr>
        <w:t xml:space="preserve">transmissions </w:t>
      </w:r>
      <w:r w:rsidRPr="0036636A">
        <w:rPr>
          <w:rFonts w:ascii="Arial" w:hAnsi="Arial"/>
        </w:rPr>
        <w:t>and a leader in hybrid-propulsion systems.</w:t>
      </w:r>
      <w:r w:rsidR="006C08DE" w:rsidRPr="0036636A">
        <w:rPr>
          <w:rFonts w:ascii="Arial" w:hAnsi="Arial"/>
        </w:rPr>
        <w:t xml:space="preserve"> With approximately 2,700 employees and a</w:t>
      </w:r>
      <w:r w:rsidR="00657389" w:rsidRPr="0036636A">
        <w:rPr>
          <w:rFonts w:ascii="Arial" w:hAnsi="Arial"/>
        </w:rPr>
        <w:t xml:space="preserve"> </w:t>
      </w:r>
      <w:r w:rsidRPr="0036636A">
        <w:rPr>
          <w:rFonts w:ascii="Arial" w:hAnsi="Arial"/>
        </w:rPr>
        <w:t>market presence in more than 80 countries</w:t>
      </w:r>
      <w:r w:rsidR="009A4D6B">
        <w:rPr>
          <w:rFonts w:ascii="Arial" w:hAnsi="Arial"/>
        </w:rPr>
        <w:t xml:space="preserve">, </w:t>
      </w:r>
      <w:r w:rsidR="00310BE1">
        <w:rPr>
          <w:rFonts w:ascii="Arial" w:hAnsi="Arial"/>
        </w:rPr>
        <w:t xml:space="preserve">including manufacturing facilities in </w:t>
      </w:r>
      <w:r w:rsidR="00D85F0E">
        <w:rPr>
          <w:rFonts w:ascii="Arial" w:hAnsi="Arial"/>
        </w:rPr>
        <w:t xml:space="preserve">the U.S., </w:t>
      </w:r>
      <w:r w:rsidR="00310BE1">
        <w:rPr>
          <w:rFonts w:ascii="Arial" w:hAnsi="Arial"/>
        </w:rPr>
        <w:t xml:space="preserve">Hungary and India, </w:t>
      </w:r>
      <w:r w:rsidR="009A4D6B">
        <w:rPr>
          <w:rFonts w:ascii="Arial" w:hAnsi="Arial"/>
        </w:rPr>
        <w:t xml:space="preserve">the company has </w:t>
      </w:r>
      <w:r w:rsidR="009A4D6B" w:rsidRPr="0036636A">
        <w:rPr>
          <w:rFonts w:ascii="Arial" w:hAnsi="Arial"/>
        </w:rPr>
        <w:t>annual revenue of $2 billion</w:t>
      </w:r>
      <w:r w:rsidR="006C08DE" w:rsidRPr="0036636A">
        <w:rPr>
          <w:rFonts w:ascii="Arial" w:hAnsi="Arial"/>
        </w:rPr>
        <w:t>.</w:t>
      </w:r>
      <w:r w:rsidR="00657389">
        <w:rPr>
          <w:rFonts w:ascii="Arial" w:hAnsi="Arial"/>
        </w:rPr>
        <w:t xml:space="preserve"> </w:t>
      </w:r>
    </w:p>
    <w:p w14:paraId="6E3DEE0D" w14:textId="7FA30241" w:rsidR="00007030" w:rsidRPr="00625F74" w:rsidRDefault="00007030" w:rsidP="00007030"/>
    <w:p w14:paraId="643D9B36" w14:textId="77777777" w:rsidR="006133BF" w:rsidRPr="0070635B" w:rsidRDefault="006133BF" w:rsidP="006133BF">
      <w:pPr>
        <w:pStyle w:val="BodyText1"/>
        <w:spacing w:after="0"/>
        <w:ind w:firstLine="0"/>
        <w:rPr>
          <w:rFonts w:ascii="Arial" w:hAnsi="Arial"/>
          <w:b/>
          <w:sz w:val="22"/>
          <w:szCs w:val="22"/>
        </w:rPr>
      </w:pPr>
      <w:r w:rsidRPr="0070635B">
        <w:rPr>
          <w:rFonts w:ascii="Arial" w:hAnsi="Arial"/>
          <w:b/>
          <w:sz w:val="22"/>
          <w:szCs w:val="22"/>
        </w:rPr>
        <w:t xml:space="preserve">About Allison Transmission </w:t>
      </w:r>
    </w:p>
    <w:p w14:paraId="2A785031" w14:textId="77777777" w:rsidR="006133BF" w:rsidRPr="006133BF" w:rsidRDefault="006133BF" w:rsidP="006133BF">
      <w:pPr>
        <w:pStyle w:val="BodyText1"/>
        <w:spacing w:after="0"/>
        <w:ind w:firstLine="0"/>
        <w:rPr>
          <w:rFonts w:ascii="Arial" w:hAnsi="Arial"/>
          <w:sz w:val="20"/>
          <w:szCs w:val="22"/>
        </w:rPr>
      </w:pPr>
      <w:r w:rsidRPr="006133BF">
        <w:rPr>
          <w:rFonts w:ascii="Arial" w:hAnsi="Arial"/>
          <w:sz w:val="20"/>
          <w:szCs w:val="22"/>
        </w:rPr>
        <w:t>Allison Transmission (NYSE: ALSN) is the world's largest manufacturer of fully automatic transmissions for medium- and heavy-duty commercial vehicles, and is a leader in hybrid-propulsion systems for city buses. Allison transmissions are used in a variety of applications including refuse, construction, fire, distribution, bus, motorhomes, defense and energy. Founded in 1915, the company is headquartered in Indianapolis, Indiana, USA and employs approximately 2,700 people worldwide. With a market presence in more than 80 countries, Allison has regional headquarters in the Netherlands, China and Brazil with manufacturing facilities in the U.S., Hungary and India. Allison also has approximately 1,400 independent distributor and dealer locations worldwide. For more information, visit allisontransmission.com.</w:t>
      </w:r>
    </w:p>
    <w:p w14:paraId="6A44F4C9" w14:textId="726FB2CF" w:rsidR="006133BF" w:rsidRPr="006133BF" w:rsidRDefault="006133BF" w:rsidP="006133BF">
      <w:pPr>
        <w:pStyle w:val="BodyText1"/>
        <w:spacing w:after="0"/>
        <w:ind w:firstLine="0"/>
        <w:jc w:val="center"/>
        <w:rPr>
          <w:rFonts w:ascii="Arial" w:hAnsi="Arial"/>
          <w:b/>
          <w:sz w:val="22"/>
          <w:szCs w:val="22"/>
        </w:rPr>
      </w:pPr>
      <w:r w:rsidRPr="006133BF">
        <w:rPr>
          <w:rFonts w:ascii="Arial" w:hAnsi="Arial"/>
          <w:b/>
          <w:sz w:val="22"/>
          <w:szCs w:val="22"/>
        </w:rPr>
        <w:t>###</w:t>
      </w:r>
    </w:p>
    <w:p w14:paraId="64A93F04" w14:textId="77777777" w:rsidR="006133BF" w:rsidRDefault="006133BF" w:rsidP="006133BF">
      <w:pPr>
        <w:pStyle w:val="BodyText1"/>
        <w:spacing w:after="0"/>
        <w:ind w:firstLine="0"/>
        <w:rPr>
          <w:rFonts w:ascii="Arial" w:hAnsi="Arial"/>
          <w:b/>
          <w:sz w:val="22"/>
          <w:szCs w:val="22"/>
        </w:rPr>
      </w:pPr>
    </w:p>
    <w:p w14:paraId="4BE366C7" w14:textId="77777777" w:rsidR="006133BF" w:rsidRPr="0070635B" w:rsidRDefault="006133BF" w:rsidP="006133BF">
      <w:pPr>
        <w:pStyle w:val="BodyText1"/>
        <w:spacing w:after="0"/>
        <w:ind w:firstLine="0"/>
        <w:rPr>
          <w:rFonts w:ascii="Arial" w:hAnsi="Arial"/>
          <w:b/>
          <w:sz w:val="22"/>
          <w:szCs w:val="22"/>
        </w:rPr>
      </w:pPr>
      <w:r w:rsidRPr="0070635B">
        <w:rPr>
          <w:rFonts w:ascii="Arial" w:hAnsi="Arial"/>
          <w:b/>
          <w:sz w:val="22"/>
          <w:szCs w:val="22"/>
        </w:rPr>
        <w:t xml:space="preserve">Forward-Looking Statements </w:t>
      </w:r>
    </w:p>
    <w:p w14:paraId="6DEAB077" w14:textId="77777777" w:rsidR="006133BF" w:rsidRPr="006133BF" w:rsidRDefault="006133BF" w:rsidP="006133BF">
      <w:pPr>
        <w:pStyle w:val="BodyText1"/>
        <w:spacing w:after="0"/>
        <w:ind w:firstLine="0"/>
        <w:rPr>
          <w:rFonts w:ascii="Arial" w:hAnsi="Arial"/>
          <w:sz w:val="20"/>
          <w:szCs w:val="22"/>
        </w:rPr>
      </w:pPr>
      <w:r w:rsidRPr="006133BF">
        <w:rPr>
          <w:rFonts w:ascii="Arial" w:hAnsi="Arial"/>
          <w:sz w:val="20"/>
          <w:szCs w:val="22"/>
        </w:rPr>
        <w:t xml:space="preserve">This press release contains forward-looking statements. All statements other than statements of historical fact contained in this press release are forward-looking statements, including all statements regarding future financial results. In some cases, you can identify forward-looking statements by terminology such </w:t>
      </w:r>
      <w:r w:rsidRPr="006133BF">
        <w:rPr>
          <w:rFonts w:ascii="Arial" w:hAnsi="Arial"/>
          <w:sz w:val="20"/>
          <w:szCs w:val="22"/>
        </w:rPr>
        <w:lastRenderedPageBreak/>
        <w:t>as "may," "will," "should," "expect," "plans," "project," "anticipate," "believe," "estimate," "predict," "intend," "forecast," "could," "potential," "continue" or the negative of these terms or other similar terms or phrases. Forward-looking statements are not guarantees of future performance and involve known and unknown risks. Factors which may cause the actual results to differ materially from those anticipated at the time the forward-looking statements are made include, but are not limited to: risks related to our substantial indebtedness; our participation in markets that are competitive; the highly cyclical industries in which certain of our end users operate; the failure of markets outside North America to increase adoption of fully-automatic transmissions; the concentration of our net sales in our top five customers and the loss of any one of these; future reductions or changes in government subsidies for hybrid vehicles, U.S. defense spending; general economic and industry conditions; the discovery of defects in our products, resulting in delays in new model launches, recall campaigns and/or increased warranty costs and reduction in future sales or damage to our brand and reputation; our ability to prepare for, respond to and successfully achieve our objectives relating to technological and market developments and changing customer needs; risks associated with our international operations; labor strikes, work stoppages or similar labor disputes, which could significantly disrupt our operations or those of our principal customers; and other risks and uncertainties associated with our business described in our Annual Report on Form 10-K, Quarterly Reports on Form 10-Q and Current Reports on Form 8-K. Although we believe the expectations reflected in such forward-looking statements are based upon reasonable assumptions, we can give no assurance that the expectations will be attained or that any deviation will not be material. All information is as of the date of this press release, and we undertake no obligation to update any forward-looking statement to conform the statement to actual results or changes in expectations.</w:t>
      </w:r>
    </w:p>
    <w:p w14:paraId="5F80ACB4" w14:textId="77777777" w:rsidR="006133BF" w:rsidRDefault="006133BF" w:rsidP="006133BF">
      <w:pPr>
        <w:pStyle w:val="NoSpacing"/>
        <w:rPr>
          <w:rFonts w:ascii="Arial" w:hAnsi="Arial"/>
          <w:b/>
          <w:sz w:val="22"/>
          <w:szCs w:val="22"/>
        </w:rPr>
      </w:pPr>
    </w:p>
    <w:p w14:paraId="666E6FBF" w14:textId="77777777" w:rsidR="006133BF" w:rsidRPr="0095225D" w:rsidRDefault="006133BF" w:rsidP="006133BF">
      <w:pPr>
        <w:pStyle w:val="NoSpacing"/>
        <w:rPr>
          <w:rFonts w:ascii="Arial" w:hAnsi="Arial"/>
          <w:b/>
          <w:sz w:val="22"/>
          <w:szCs w:val="22"/>
        </w:rPr>
      </w:pPr>
      <w:r w:rsidRPr="0095225D">
        <w:rPr>
          <w:rFonts w:ascii="Arial" w:hAnsi="Arial"/>
          <w:b/>
          <w:sz w:val="22"/>
          <w:szCs w:val="22"/>
        </w:rPr>
        <w:t>Contacts</w:t>
      </w:r>
    </w:p>
    <w:p w14:paraId="7A44C07A" w14:textId="77777777" w:rsidR="00C30039" w:rsidRPr="00C30039" w:rsidRDefault="00C30039" w:rsidP="00C30039">
      <w:pPr>
        <w:spacing w:after="0" w:line="240" w:lineRule="auto"/>
        <w:rPr>
          <w:rFonts w:ascii="Arial" w:hAnsi="Arial" w:cs="Arial"/>
          <w:sz w:val="20"/>
        </w:rPr>
      </w:pPr>
      <w:r w:rsidRPr="00C30039">
        <w:rPr>
          <w:rFonts w:ascii="Arial" w:hAnsi="Arial" w:cs="Arial"/>
          <w:sz w:val="20"/>
        </w:rPr>
        <w:t>Craig M. Koven</w:t>
      </w:r>
    </w:p>
    <w:p w14:paraId="3A9905FA" w14:textId="77777777" w:rsidR="00C30039" w:rsidRPr="00C30039" w:rsidRDefault="00C30039" w:rsidP="00C30039">
      <w:pPr>
        <w:spacing w:after="0" w:line="240" w:lineRule="auto"/>
        <w:rPr>
          <w:rFonts w:ascii="Arial" w:hAnsi="Arial" w:cs="Arial"/>
          <w:sz w:val="20"/>
        </w:rPr>
      </w:pPr>
      <w:r w:rsidRPr="00C30039">
        <w:rPr>
          <w:rFonts w:ascii="Arial" w:hAnsi="Arial" w:cs="Arial"/>
          <w:sz w:val="20"/>
        </w:rPr>
        <w:t>Allison Transmission</w:t>
      </w:r>
    </w:p>
    <w:p w14:paraId="1B8712D3" w14:textId="77777777" w:rsidR="00C30039" w:rsidRPr="00C30039" w:rsidRDefault="00C30039" w:rsidP="00C30039">
      <w:pPr>
        <w:spacing w:after="0" w:line="240" w:lineRule="auto"/>
        <w:rPr>
          <w:rFonts w:ascii="Arial" w:hAnsi="Arial" w:cs="Arial"/>
          <w:sz w:val="20"/>
        </w:rPr>
      </w:pPr>
      <w:r w:rsidRPr="00C30039">
        <w:rPr>
          <w:rFonts w:ascii="Arial" w:hAnsi="Arial" w:cs="Arial"/>
          <w:sz w:val="20"/>
        </w:rPr>
        <w:t>craig.koven@allisontransmission.com</w:t>
      </w:r>
    </w:p>
    <w:p w14:paraId="389434A7" w14:textId="692C9750" w:rsidR="00625F74" w:rsidRDefault="00C30039" w:rsidP="00DB646E">
      <w:pPr>
        <w:spacing w:after="0" w:line="240" w:lineRule="auto"/>
        <w:rPr>
          <w:rFonts w:ascii="Arial" w:hAnsi="Arial" w:cs="Arial"/>
          <w:sz w:val="20"/>
        </w:rPr>
      </w:pPr>
      <w:r w:rsidRPr="00C30039">
        <w:rPr>
          <w:rFonts w:ascii="Arial" w:hAnsi="Arial" w:cs="Arial"/>
          <w:sz w:val="20"/>
        </w:rPr>
        <w:t>317-242-3432</w:t>
      </w:r>
    </w:p>
    <w:p w14:paraId="200C85E5" w14:textId="77777777" w:rsidR="008D33C5" w:rsidRDefault="008D33C5" w:rsidP="00DB646E">
      <w:pPr>
        <w:spacing w:after="0" w:line="240" w:lineRule="auto"/>
        <w:rPr>
          <w:rFonts w:ascii="Arial" w:hAnsi="Arial" w:cs="Arial"/>
          <w:sz w:val="20"/>
        </w:rPr>
      </w:pPr>
    </w:p>
    <w:p w14:paraId="1A5F4135" w14:textId="77777777" w:rsidR="008D33C5" w:rsidRDefault="008D33C5" w:rsidP="008D33C5">
      <w:pPr>
        <w:spacing w:after="0" w:line="240" w:lineRule="auto"/>
        <w:rPr>
          <w:rFonts w:ascii="Arial" w:hAnsi="Arial" w:cs="Arial"/>
          <w:b/>
        </w:rPr>
      </w:pPr>
      <w:r>
        <w:rPr>
          <w:rFonts w:ascii="Arial" w:hAnsi="Arial" w:cs="Arial"/>
          <w:b/>
        </w:rPr>
        <w:t>Images</w:t>
      </w:r>
    </w:p>
    <w:tbl>
      <w:tblPr>
        <w:tblStyle w:val="TableGrid"/>
        <w:tblW w:w="0" w:type="auto"/>
        <w:tblInd w:w="205" w:type="dxa"/>
        <w:tblCellMar>
          <w:top w:w="115" w:type="dxa"/>
          <w:left w:w="115" w:type="dxa"/>
          <w:bottom w:w="115" w:type="dxa"/>
          <w:right w:w="115" w:type="dxa"/>
        </w:tblCellMar>
        <w:tblLook w:val="04A0" w:firstRow="1" w:lastRow="0" w:firstColumn="1" w:lastColumn="0" w:noHBand="0" w:noVBand="1"/>
      </w:tblPr>
      <w:tblGrid>
        <w:gridCol w:w="3845"/>
        <w:gridCol w:w="5425"/>
      </w:tblGrid>
      <w:tr w:rsidR="008D33C5" w14:paraId="19246B1A" w14:textId="77777777" w:rsidTr="008D33C5">
        <w:trPr>
          <w:trHeight w:val="2134"/>
        </w:trPr>
        <w:tc>
          <w:tcPr>
            <w:tcW w:w="3845" w:type="dxa"/>
            <w:tcBorders>
              <w:top w:val="single" w:sz="4" w:space="0" w:color="auto"/>
              <w:left w:val="single" w:sz="4" w:space="0" w:color="auto"/>
              <w:bottom w:val="single" w:sz="4" w:space="0" w:color="auto"/>
              <w:right w:val="single" w:sz="4" w:space="0" w:color="auto"/>
            </w:tcBorders>
            <w:hideMark/>
          </w:tcPr>
          <w:p w14:paraId="53555044" w14:textId="01011084" w:rsidR="008D33C5" w:rsidRDefault="008D33C5" w:rsidP="00304A0A">
            <w:pPr>
              <w:jc w:val="center"/>
            </w:pPr>
            <w:r>
              <w:rPr>
                <w:noProof/>
              </w:rPr>
              <w:drawing>
                <wp:inline distT="0" distB="0" distL="0" distR="0" wp14:anchorId="20E338D9" wp14:editId="4705BFE8">
                  <wp:extent cx="1828800" cy="129458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son_CelebrationLogo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2285" cy="1297048"/>
                          </a:xfrm>
                          <a:prstGeom prst="rect">
                            <a:avLst/>
                          </a:prstGeom>
                        </pic:spPr>
                      </pic:pic>
                    </a:graphicData>
                  </a:graphic>
                </wp:inline>
              </w:drawing>
            </w:r>
          </w:p>
        </w:tc>
        <w:tc>
          <w:tcPr>
            <w:tcW w:w="5425" w:type="dxa"/>
            <w:tcBorders>
              <w:top w:val="single" w:sz="4" w:space="0" w:color="auto"/>
              <w:left w:val="single" w:sz="4" w:space="0" w:color="auto"/>
              <w:bottom w:val="single" w:sz="4" w:space="0" w:color="auto"/>
              <w:right w:val="single" w:sz="4" w:space="0" w:color="auto"/>
            </w:tcBorders>
          </w:tcPr>
          <w:p w14:paraId="03276398" w14:textId="615FE60D" w:rsidR="008D33C5" w:rsidRDefault="008D33C5" w:rsidP="008D33C5">
            <w:pPr>
              <w:rPr>
                <w:rFonts w:ascii="Arial" w:hAnsi="Arial" w:cs="Arial"/>
              </w:rPr>
            </w:pPr>
            <w:r w:rsidRPr="0095225D">
              <w:rPr>
                <w:rFonts w:ascii="Arial" w:hAnsi="Arial"/>
              </w:rPr>
              <w:t>Allison Transmission</w:t>
            </w:r>
            <w:r>
              <w:rPr>
                <w:rFonts w:ascii="Arial" w:hAnsi="Arial"/>
              </w:rPr>
              <w:t xml:space="preserve"> </w:t>
            </w:r>
            <w:r>
              <w:rPr>
                <w:rStyle w:val="xn-location"/>
                <w:rFonts w:ascii="Arial" w:hAnsi="Arial"/>
              </w:rPr>
              <w:t>will celebrate its centennial</w:t>
            </w:r>
            <w:r w:rsidRPr="00432041">
              <w:rPr>
                <w:rStyle w:val="xn-location"/>
                <w:rFonts w:ascii="Arial" w:hAnsi="Arial"/>
              </w:rPr>
              <w:t xml:space="preserve"> </w:t>
            </w:r>
            <w:r>
              <w:rPr>
                <w:rStyle w:val="xn-location"/>
                <w:rFonts w:ascii="Arial" w:hAnsi="Arial"/>
              </w:rPr>
              <w:t>throughout 2015 with a variety of special events and activities.</w:t>
            </w:r>
          </w:p>
        </w:tc>
      </w:tr>
    </w:tbl>
    <w:p w14:paraId="1B795FDC" w14:textId="123E34EE" w:rsidR="008D33C5" w:rsidRPr="00DB646E" w:rsidRDefault="008D33C5" w:rsidP="00DB646E">
      <w:pPr>
        <w:spacing w:after="0" w:line="240" w:lineRule="auto"/>
        <w:rPr>
          <w:rFonts w:ascii="Arial" w:hAnsi="Arial"/>
          <w:sz w:val="18"/>
        </w:rPr>
      </w:pPr>
      <w:r>
        <w:rPr>
          <w:rFonts w:ascii="Arial" w:hAnsi="Arial"/>
          <w:sz w:val="18"/>
        </w:rPr>
        <w:br w:type="textWrapping" w:clear="all"/>
      </w:r>
    </w:p>
    <w:sectPr w:rsidR="008D33C5" w:rsidRPr="00DB646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D5015" w14:textId="77777777" w:rsidR="0020336A" w:rsidRDefault="0020336A" w:rsidP="00A06C0D">
      <w:pPr>
        <w:spacing w:after="0" w:line="240" w:lineRule="auto"/>
      </w:pPr>
      <w:r>
        <w:separator/>
      </w:r>
    </w:p>
  </w:endnote>
  <w:endnote w:type="continuationSeparator" w:id="0">
    <w:p w14:paraId="11230512" w14:textId="77777777" w:rsidR="0020336A" w:rsidRDefault="0020336A"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988C" w14:textId="77777777" w:rsidR="003240E7" w:rsidRDefault="003240E7" w:rsidP="00A06C0D">
    <w:pPr>
      <w:pStyle w:val="Footer"/>
      <w:jc w:val="right"/>
    </w:pPr>
    <w:r>
      <w:t xml:space="preserve">Page </w:t>
    </w:r>
    <w:r w:rsidRPr="00A06C0D">
      <w:fldChar w:fldCharType="begin"/>
    </w:r>
    <w:r w:rsidRPr="00A06C0D">
      <w:instrText xml:space="preserve"> PAGE  \* Arabic  \* MERGEFORMAT </w:instrText>
    </w:r>
    <w:r w:rsidRPr="00A06C0D">
      <w:fldChar w:fldCharType="separate"/>
    </w:r>
    <w:r w:rsidR="0028781C">
      <w:rPr>
        <w:noProof/>
      </w:rPr>
      <w:t>1</w:t>
    </w:r>
    <w:r w:rsidRPr="00A06C0D">
      <w:fldChar w:fldCharType="end"/>
    </w:r>
    <w:r>
      <w:t xml:space="preserve"> of </w:t>
    </w:r>
    <w:r w:rsidR="0028781C">
      <w:fldChar w:fldCharType="begin"/>
    </w:r>
    <w:r w:rsidR="0028781C">
      <w:instrText xml:space="preserve"> NUMPAGES  \* Arabic  \* MERGEFORMAT </w:instrText>
    </w:r>
    <w:r w:rsidR="0028781C">
      <w:fldChar w:fldCharType="separate"/>
    </w:r>
    <w:r w:rsidR="0028781C">
      <w:rPr>
        <w:noProof/>
      </w:rPr>
      <w:t>2</w:t>
    </w:r>
    <w:r w:rsidR="0028781C">
      <w:rPr>
        <w:noProof/>
      </w:rPr>
      <w:fldChar w:fldCharType="end"/>
    </w:r>
  </w:p>
  <w:p w14:paraId="2DC64986" w14:textId="77777777" w:rsidR="003240E7" w:rsidRDefault="00324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20878" w14:textId="77777777" w:rsidR="0020336A" w:rsidRDefault="0020336A" w:rsidP="00A06C0D">
      <w:pPr>
        <w:spacing w:after="0" w:line="240" w:lineRule="auto"/>
      </w:pPr>
      <w:r>
        <w:separator/>
      </w:r>
    </w:p>
  </w:footnote>
  <w:footnote w:type="continuationSeparator" w:id="0">
    <w:p w14:paraId="00E04145" w14:textId="77777777" w:rsidR="0020336A" w:rsidRDefault="0020336A" w:rsidP="00A06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E528F" w14:textId="3BBEB997" w:rsidR="003240E7" w:rsidRDefault="008D33C5">
    <w:pPr>
      <w:pStyle w:val="Header"/>
    </w:pPr>
    <w:r>
      <w:rPr>
        <w:noProof/>
      </w:rPr>
      <w:drawing>
        <wp:inline distT="0" distB="0" distL="0" distR="0" wp14:anchorId="3064160D" wp14:editId="0AAEC4DF">
          <wp:extent cx="1470660" cy="10407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son_Celebration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660" cy="1040765"/>
                  </a:xfrm>
                  <a:prstGeom prst="rect">
                    <a:avLst/>
                  </a:prstGeom>
                </pic:spPr>
              </pic:pic>
            </a:graphicData>
          </a:graphic>
        </wp:inline>
      </w:drawing>
    </w:r>
    <w:r w:rsidR="003240E7">
      <w:rPr>
        <w:noProof/>
        <w:sz w:val="28"/>
      </w:rPr>
      <mc:AlternateContent>
        <mc:Choice Requires="wps">
          <w:drawing>
            <wp:anchor distT="0" distB="0" distL="114300" distR="114300" simplePos="0" relativeHeight="251657216" behindDoc="0" locked="0" layoutInCell="0" allowOverlap="1" wp14:anchorId="36483B70" wp14:editId="7ED53A49">
              <wp:simplePos x="0" y="0"/>
              <wp:positionH relativeFrom="column">
                <wp:posOffset>4129405</wp:posOffset>
              </wp:positionH>
              <wp:positionV relativeFrom="paragraph">
                <wp:posOffset>14828</wp:posOffset>
              </wp:positionV>
              <wp:extent cx="2057400" cy="38608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A14DE" w14:textId="77777777" w:rsidR="003240E7" w:rsidRPr="000248DD" w:rsidRDefault="003240E7" w:rsidP="00882F04">
                          <w:pPr>
                            <w:jc w:val="center"/>
                            <w:rPr>
                              <w:rFonts w:ascii="Arial" w:hAnsi="Arial" w:cs="Arial"/>
                              <w:color w:val="FFFFFF" w:themeColor="background1"/>
                              <w:sz w:val="40"/>
                              <w:szCs w:val="40"/>
                            </w:rPr>
                          </w:pPr>
                          <w:r w:rsidRPr="000248DD">
                            <w:rPr>
                              <w:rFonts w:ascii="Arial" w:hAnsi="Arial" w:cs="Arial"/>
                              <w:color w:val="FFFFFF" w:themeColor="background1"/>
                              <w:sz w:val="40"/>
                              <w:szCs w:val="40"/>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325.15pt;margin-top:1.15pt;width:162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" o:allowincell="f" fillcolor="#b3b3b3" stroked="f">
              <v:textbox>
                <w:txbxContent>
                  <w:p w14:paraId="734A14DE" w14:textId="77777777" w:rsidR="003240E7" w:rsidRPr="000248DD" w:rsidRDefault="003240E7" w:rsidP="00882F04">
                    <w:pPr>
                      <w:jc w:val="center"/>
                      <w:rPr>
                        <w:rFonts w:ascii="Arial" w:hAnsi="Arial" w:cs="Arial"/>
                        <w:color w:val="FFFFFF" w:themeColor="background1"/>
                        <w:sz w:val="40"/>
                        <w:szCs w:val="40"/>
                      </w:rPr>
                    </w:pPr>
                    <w:r w:rsidRPr="000248DD">
                      <w:rPr>
                        <w:rFonts w:ascii="Arial" w:hAnsi="Arial" w:cs="Arial"/>
                        <w:color w:val="FFFFFF" w:themeColor="background1"/>
                        <w:sz w:val="40"/>
                        <w:szCs w:val="40"/>
                      </w:rPr>
                      <w:t>News Release</w:t>
                    </w:r>
                  </w:p>
                </w:txbxContent>
              </v:textbox>
            </v:rect>
          </w:pict>
        </mc:Fallback>
      </mc:AlternateContent>
    </w:r>
  </w:p>
  <w:p w14:paraId="6E304173" w14:textId="77777777" w:rsidR="003240E7" w:rsidRPr="004F4BAD" w:rsidRDefault="003240E7">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E7F"/>
    <w:multiLevelType w:val="hybridMultilevel"/>
    <w:tmpl w:val="D930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275BD"/>
    <w:multiLevelType w:val="hybridMultilevel"/>
    <w:tmpl w:val="3FAA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969EE"/>
    <w:multiLevelType w:val="hybridMultilevel"/>
    <w:tmpl w:val="45CAD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1D41F0"/>
    <w:multiLevelType w:val="hybridMultilevel"/>
    <w:tmpl w:val="A8A2E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9E5422"/>
    <w:multiLevelType w:val="multilevel"/>
    <w:tmpl w:val="D8F00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B6F8C"/>
    <w:multiLevelType w:val="multilevel"/>
    <w:tmpl w:val="5B8E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11449B"/>
    <w:multiLevelType w:val="multilevel"/>
    <w:tmpl w:val="66FC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46D57"/>
    <w:multiLevelType w:val="hybridMultilevel"/>
    <w:tmpl w:val="DB6EB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DB0F00"/>
    <w:multiLevelType w:val="hybridMultilevel"/>
    <w:tmpl w:val="BF34A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9D96AD7"/>
    <w:multiLevelType w:val="hybridMultilevel"/>
    <w:tmpl w:val="2B48C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7E5027"/>
    <w:multiLevelType w:val="hybridMultilevel"/>
    <w:tmpl w:val="7828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E71C3F"/>
    <w:multiLevelType w:val="multilevel"/>
    <w:tmpl w:val="BF56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2F723D"/>
    <w:multiLevelType w:val="hybridMultilevel"/>
    <w:tmpl w:val="D6D43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BEB2BF4"/>
    <w:multiLevelType w:val="hybridMultilevel"/>
    <w:tmpl w:val="D49CF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5F26A0"/>
    <w:multiLevelType w:val="hybridMultilevel"/>
    <w:tmpl w:val="F9409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num>
  <w:num w:numId="3">
    <w:abstractNumId w:val="9"/>
  </w:num>
  <w:num w:numId="4">
    <w:abstractNumId w:val="2"/>
  </w:num>
  <w:num w:numId="5">
    <w:abstractNumId w:val="6"/>
  </w:num>
  <w:num w:numId="6">
    <w:abstractNumId w:val="4"/>
  </w:num>
  <w:num w:numId="7">
    <w:abstractNumId w:val="12"/>
  </w:num>
  <w:num w:numId="8">
    <w:abstractNumId w:val="0"/>
  </w:num>
  <w:num w:numId="9">
    <w:abstractNumId w:val="1"/>
  </w:num>
  <w:num w:numId="10">
    <w:abstractNumId w:val="12"/>
  </w:num>
  <w:num w:numId="11">
    <w:abstractNumId w:val="13"/>
  </w:num>
  <w:num w:numId="12">
    <w:abstractNumId w:val="10"/>
  </w:num>
  <w:num w:numId="13">
    <w:abstractNumId w:val="5"/>
  </w:num>
  <w:num w:numId="14">
    <w:abstractNumId w:val="11"/>
  </w:num>
  <w:num w:numId="15">
    <w:abstractNumId w:val="3"/>
  </w:num>
  <w:num w:numId="16">
    <w:abstractNumId w:val="7"/>
  </w:num>
  <w:num w:numId="1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encer Dell">
    <w15:presenceInfo w15:providerId="AD" w15:userId="S-1-5-21-2059803733-72578707-1895170660-373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DD"/>
    <w:rsid w:val="000004B5"/>
    <w:rsid w:val="00007030"/>
    <w:rsid w:val="00016717"/>
    <w:rsid w:val="000209C9"/>
    <w:rsid w:val="000248DD"/>
    <w:rsid w:val="00035DB7"/>
    <w:rsid w:val="0003701E"/>
    <w:rsid w:val="000443CB"/>
    <w:rsid w:val="00046361"/>
    <w:rsid w:val="00055105"/>
    <w:rsid w:val="00060207"/>
    <w:rsid w:val="00073521"/>
    <w:rsid w:val="000912F7"/>
    <w:rsid w:val="00091FB6"/>
    <w:rsid w:val="0009611C"/>
    <w:rsid w:val="000B6E3E"/>
    <w:rsid w:val="000B7053"/>
    <w:rsid w:val="000C5B1A"/>
    <w:rsid w:val="000C66F8"/>
    <w:rsid w:val="000C75EF"/>
    <w:rsid w:val="000D69D1"/>
    <w:rsid w:val="000E5D86"/>
    <w:rsid w:val="00100B65"/>
    <w:rsid w:val="00104051"/>
    <w:rsid w:val="001049CC"/>
    <w:rsid w:val="00105654"/>
    <w:rsid w:val="00105F2A"/>
    <w:rsid w:val="00110068"/>
    <w:rsid w:val="0011229F"/>
    <w:rsid w:val="00120149"/>
    <w:rsid w:val="00132017"/>
    <w:rsid w:val="0013574F"/>
    <w:rsid w:val="00137537"/>
    <w:rsid w:val="0014185A"/>
    <w:rsid w:val="00146256"/>
    <w:rsid w:val="00146482"/>
    <w:rsid w:val="00152021"/>
    <w:rsid w:val="00154116"/>
    <w:rsid w:val="00154937"/>
    <w:rsid w:val="00161874"/>
    <w:rsid w:val="0017567E"/>
    <w:rsid w:val="00182990"/>
    <w:rsid w:val="00183899"/>
    <w:rsid w:val="001A115B"/>
    <w:rsid w:val="001A260D"/>
    <w:rsid w:val="001A2F3D"/>
    <w:rsid w:val="001A7743"/>
    <w:rsid w:val="001A79CA"/>
    <w:rsid w:val="001B075B"/>
    <w:rsid w:val="001B082F"/>
    <w:rsid w:val="001B309E"/>
    <w:rsid w:val="001B4528"/>
    <w:rsid w:val="001B5129"/>
    <w:rsid w:val="001C0C35"/>
    <w:rsid w:val="001D2A6C"/>
    <w:rsid w:val="001D7028"/>
    <w:rsid w:val="001E1F7C"/>
    <w:rsid w:val="001E5840"/>
    <w:rsid w:val="001E7832"/>
    <w:rsid w:val="001F17EE"/>
    <w:rsid w:val="001F3749"/>
    <w:rsid w:val="001F7159"/>
    <w:rsid w:val="00202D4B"/>
    <w:rsid w:val="0020336A"/>
    <w:rsid w:val="00203DAB"/>
    <w:rsid w:val="002058B4"/>
    <w:rsid w:val="00212D50"/>
    <w:rsid w:val="00213AB8"/>
    <w:rsid w:val="00225A3F"/>
    <w:rsid w:val="002421E8"/>
    <w:rsid w:val="00245C3E"/>
    <w:rsid w:val="0024776D"/>
    <w:rsid w:val="00250265"/>
    <w:rsid w:val="002507DD"/>
    <w:rsid w:val="0025476A"/>
    <w:rsid w:val="00270B37"/>
    <w:rsid w:val="00270CA1"/>
    <w:rsid w:val="0028041C"/>
    <w:rsid w:val="00280D6A"/>
    <w:rsid w:val="00282C4E"/>
    <w:rsid w:val="0028670C"/>
    <w:rsid w:val="0028781C"/>
    <w:rsid w:val="00291A1C"/>
    <w:rsid w:val="00292F4E"/>
    <w:rsid w:val="00296F39"/>
    <w:rsid w:val="002A19AE"/>
    <w:rsid w:val="002B5BC9"/>
    <w:rsid w:val="002C356A"/>
    <w:rsid w:val="002C3CBF"/>
    <w:rsid w:val="002C549F"/>
    <w:rsid w:val="002D079C"/>
    <w:rsid w:val="002D153C"/>
    <w:rsid w:val="002D175D"/>
    <w:rsid w:val="002D35CC"/>
    <w:rsid w:val="00301BBF"/>
    <w:rsid w:val="00310BE1"/>
    <w:rsid w:val="00311652"/>
    <w:rsid w:val="00322A29"/>
    <w:rsid w:val="003240E7"/>
    <w:rsid w:val="00332753"/>
    <w:rsid w:val="00334373"/>
    <w:rsid w:val="00350147"/>
    <w:rsid w:val="003532E1"/>
    <w:rsid w:val="003538D1"/>
    <w:rsid w:val="0036436A"/>
    <w:rsid w:val="00365CE2"/>
    <w:rsid w:val="0036636A"/>
    <w:rsid w:val="00366EC7"/>
    <w:rsid w:val="00370D6C"/>
    <w:rsid w:val="003732DF"/>
    <w:rsid w:val="00374AF7"/>
    <w:rsid w:val="0037635F"/>
    <w:rsid w:val="00382978"/>
    <w:rsid w:val="003954F9"/>
    <w:rsid w:val="003979B5"/>
    <w:rsid w:val="003B1DD0"/>
    <w:rsid w:val="003B5526"/>
    <w:rsid w:val="003C56F3"/>
    <w:rsid w:val="003D7164"/>
    <w:rsid w:val="003F6D50"/>
    <w:rsid w:val="003F72ED"/>
    <w:rsid w:val="004003B3"/>
    <w:rsid w:val="00417452"/>
    <w:rsid w:val="00417D14"/>
    <w:rsid w:val="00432041"/>
    <w:rsid w:val="004361B5"/>
    <w:rsid w:val="00446078"/>
    <w:rsid w:val="00452886"/>
    <w:rsid w:val="00456B43"/>
    <w:rsid w:val="0046308C"/>
    <w:rsid w:val="00472115"/>
    <w:rsid w:val="00477013"/>
    <w:rsid w:val="00485F75"/>
    <w:rsid w:val="00490C57"/>
    <w:rsid w:val="004935D1"/>
    <w:rsid w:val="00493DAD"/>
    <w:rsid w:val="004A17DB"/>
    <w:rsid w:val="004A1895"/>
    <w:rsid w:val="004A229A"/>
    <w:rsid w:val="004A2D1E"/>
    <w:rsid w:val="004A30EB"/>
    <w:rsid w:val="004A32F1"/>
    <w:rsid w:val="004A43B8"/>
    <w:rsid w:val="004A7604"/>
    <w:rsid w:val="004B235E"/>
    <w:rsid w:val="004C3E98"/>
    <w:rsid w:val="004C4AFD"/>
    <w:rsid w:val="004C6C99"/>
    <w:rsid w:val="004C7921"/>
    <w:rsid w:val="004E7F6C"/>
    <w:rsid w:val="004F4BAD"/>
    <w:rsid w:val="004F56BD"/>
    <w:rsid w:val="004F5AD0"/>
    <w:rsid w:val="004F646A"/>
    <w:rsid w:val="00506463"/>
    <w:rsid w:val="00510C01"/>
    <w:rsid w:val="005135AC"/>
    <w:rsid w:val="005149B2"/>
    <w:rsid w:val="00515616"/>
    <w:rsid w:val="005236A5"/>
    <w:rsid w:val="0052587F"/>
    <w:rsid w:val="00531B47"/>
    <w:rsid w:val="00541079"/>
    <w:rsid w:val="00550B7A"/>
    <w:rsid w:val="00551B92"/>
    <w:rsid w:val="00551C5C"/>
    <w:rsid w:val="00554B96"/>
    <w:rsid w:val="005613F4"/>
    <w:rsid w:val="005700B8"/>
    <w:rsid w:val="0057058A"/>
    <w:rsid w:val="00570B45"/>
    <w:rsid w:val="00582F8B"/>
    <w:rsid w:val="0058518E"/>
    <w:rsid w:val="00585FD9"/>
    <w:rsid w:val="0058702F"/>
    <w:rsid w:val="00590EBA"/>
    <w:rsid w:val="005932C8"/>
    <w:rsid w:val="00597BCA"/>
    <w:rsid w:val="005A4E0C"/>
    <w:rsid w:val="005A4FC5"/>
    <w:rsid w:val="005A6BE7"/>
    <w:rsid w:val="005B3029"/>
    <w:rsid w:val="005B3CF9"/>
    <w:rsid w:val="005C3AD7"/>
    <w:rsid w:val="005C71E3"/>
    <w:rsid w:val="005C7517"/>
    <w:rsid w:val="005E0694"/>
    <w:rsid w:val="005E0B2C"/>
    <w:rsid w:val="005E6E86"/>
    <w:rsid w:val="005F3027"/>
    <w:rsid w:val="00600AD3"/>
    <w:rsid w:val="00601395"/>
    <w:rsid w:val="00601D06"/>
    <w:rsid w:val="00602519"/>
    <w:rsid w:val="0060326B"/>
    <w:rsid w:val="006133BF"/>
    <w:rsid w:val="00616F16"/>
    <w:rsid w:val="00621326"/>
    <w:rsid w:val="00622474"/>
    <w:rsid w:val="00624BCF"/>
    <w:rsid w:val="00625F74"/>
    <w:rsid w:val="0063770C"/>
    <w:rsid w:val="00642B6B"/>
    <w:rsid w:val="00646EEA"/>
    <w:rsid w:val="00655AA6"/>
    <w:rsid w:val="00657389"/>
    <w:rsid w:val="00663751"/>
    <w:rsid w:val="006677D6"/>
    <w:rsid w:val="006734F1"/>
    <w:rsid w:val="00675AF8"/>
    <w:rsid w:val="006805D8"/>
    <w:rsid w:val="006A1915"/>
    <w:rsid w:val="006B21FB"/>
    <w:rsid w:val="006C08DE"/>
    <w:rsid w:val="006D0BEA"/>
    <w:rsid w:val="006D2BF0"/>
    <w:rsid w:val="006D7050"/>
    <w:rsid w:val="006E5614"/>
    <w:rsid w:val="006F635B"/>
    <w:rsid w:val="006F7DDA"/>
    <w:rsid w:val="007073A4"/>
    <w:rsid w:val="007327E1"/>
    <w:rsid w:val="007524A7"/>
    <w:rsid w:val="007636D2"/>
    <w:rsid w:val="007865A0"/>
    <w:rsid w:val="007A1C34"/>
    <w:rsid w:val="007B5B44"/>
    <w:rsid w:val="007D70F5"/>
    <w:rsid w:val="007E7C3B"/>
    <w:rsid w:val="007F2680"/>
    <w:rsid w:val="007F50B3"/>
    <w:rsid w:val="00806DB1"/>
    <w:rsid w:val="00811E89"/>
    <w:rsid w:val="00815DCB"/>
    <w:rsid w:val="0081651B"/>
    <w:rsid w:val="00820F96"/>
    <w:rsid w:val="0082179A"/>
    <w:rsid w:val="0082582D"/>
    <w:rsid w:val="008304CD"/>
    <w:rsid w:val="00831FEB"/>
    <w:rsid w:val="00853E85"/>
    <w:rsid w:val="008606E8"/>
    <w:rsid w:val="00865B63"/>
    <w:rsid w:val="00867068"/>
    <w:rsid w:val="0087030C"/>
    <w:rsid w:val="00871197"/>
    <w:rsid w:val="00882F04"/>
    <w:rsid w:val="00887202"/>
    <w:rsid w:val="00891617"/>
    <w:rsid w:val="008A4A43"/>
    <w:rsid w:val="008C4CD9"/>
    <w:rsid w:val="008C5DE5"/>
    <w:rsid w:val="008C6D78"/>
    <w:rsid w:val="008D3065"/>
    <w:rsid w:val="008D33C5"/>
    <w:rsid w:val="008F3172"/>
    <w:rsid w:val="009105E5"/>
    <w:rsid w:val="00912A94"/>
    <w:rsid w:val="00916246"/>
    <w:rsid w:val="00926773"/>
    <w:rsid w:val="00934B8F"/>
    <w:rsid w:val="00937A6A"/>
    <w:rsid w:val="00953441"/>
    <w:rsid w:val="00954A53"/>
    <w:rsid w:val="0096391B"/>
    <w:rsid w:val="00973D7E"/>
    <w:rsid w:val="009766B1"/>
    <w:rsid w:val="0098098C"/>
    <w:rsid w:val="00983E19"/>
    <w:rsid w:val="00984557"/>
    <w:rsid w:val="0098512C"/>
    <w:rsid w:val="00987802"/>
    <w:rsid w:val="009962AB"/>
    <w:rsid w:val="00997ED1"/>
    <w:rsid w:val="009A4D6B"/>
    <w:rsid w:val="009A69A8"/>
    <w:rsid w:val="009B04A3"/>
    <w:rsid w:val="009B4BDC"/>
    <w:rsid w:val="009C6DA6"/>
    <w:rsid w:val="009C7EBF"/>
    <w:rsid w:val="009D19A5"/>
    <w:rsid w:val="009D1ADF"/>
    <w:rsid w:val="009E0E1A"/>
    <w:rsid w:val="009E54BF"/>
    <w:rsid w:val="009F47B6"/>
    <w:rsid w:val="009F491A"/>
    <w:rsid w:val="009F5515"/>
    <w:rsid w:val="00A0201D"/>
    <w:rsid w:val="00A0454E"/>
    <w:rsid w:val="00A06C0D"/>
    <w:rsid w:val="00A12783"/>
    <w:rsid w:val="00A1279D"/>
    <w:rsid w:val="00A138A7"/>
    <w:rsid w:val="00A13CD0"/>
    <w:rsid w:val="00A177A8"/>
    <w:rsid w:val="00A22E22"/>
    <w:rsid w:val="00A25D97"/>
    <w:rsid w:val="00A34ADF"/>
    <w:rsid w:val="00A42CE5"/>
    <w:rsid w:val="00A436E4"/>
    <w:rsid w:val="00A46A1F"/>
    <w:rsid w:val="00A51295"/>
    <w:rsid w:val="00A53C6F"/>
    <w:rsid w:val="00A55892"/>
    <w:rsid w:val="00A67821"/>
    <w:rsid w:val="00A72CBA"/>
    <w:rsid w:val="00A82C45"/>
    <w:rsid w:val="00A9030D"/>
    <w:rsid w:val="00A90769"/>
    <w:rsid w:val="00AA2EB7"/>
    <w:rsid w:val="00AA6C24"/>
    <w:rsid w:val="00AE4EFB"/>
    <w:rsid w:val="00AE69E3"/>
    <w:rsid w:val="00AF7C09"/>
    <w:rsid w:val="00B0280D"/>
    <w:rsid w:val="00B119EC"/>
    <w:rsid w:val="00B12189"/>
    <w:rsid w:val="00B12C4E"/>
    <w:rsid w:val="00B219C8"/>
    <w:rsid w:val="00B24C36"/>
    <w:rsid w:val="00B25289"/>
    <w:rsid w:val="00B27F7B"/>
    <w:rsid w:val="00B32ECF"/>
    <w:rsid w:val="00B432EE"/>
    <w:rsid w:val="00B44505"/>
    <w:rsid w:val="00B5084E"/>
    <w:rsid w:val="00B60938"/>
    <w:rsid w:val="00B64834"/>
    <w:rsid w:val="00B67C8B"/>
    <w:rsid w:val="00B75977"/>
    <w:rsid w:val="00B765BC"/>
    <w:rsid w:val="00B80378"/>
    <w:rsid w:val="00B954CF"/>
    <w:rsid w:val="00B97BF4"/>
    <w:rsid w:val="00BA6602"/>
    <w:rsid w:val="00BB2CE2"/>
    <w:rsid w:val="00BB4963"/>
    <w:rsid w:val="00BB4C63"/>
    <w:rsid w:val="00BC2765"/>
    <w:rsid w:val="00BC2B42"/>
    <w:rsid w:val="00BD2711"/>
    <w:rsid w:val="00BD4FCC"/>
    <w:rsid w:val="00BD57E7"/>
    <w:rsid w:val="00BE0FAF"/>
    <w:rsid w:val="00BE4570"/>
    <w:rsid w:val="00BE4C65"/>
    <w:rsid w:val="00BE7B44"/>
    <w:rsid w:val="00BE7D94"/>
    <w:rsid w:val="00BF4EBA"/>
    <w:rsid w:val="00BF4F4F"/>
    <w:rsid w:val="00C11351"/>
    <w:rsid w:val="00C15712"/>
    <w:rsid w:val="00C30039"/>
    <w:rsid w:val="00C310EB"/>
    <w:rsid w:val="00C46ABC"/>
    <w:rsid w:val="00C473D5"/>
    <w:rsid w:val="00C474B9"/>
    <w:rsid w:val="00C6371E"/>
    <w:rsid w:val="00C6737E"/>
    <w:rsid w:val="00C70DBF"/>
    <w:rsid w:val="00C80C0D"/>
    <w:rsid w:val="00C911F7"/>
    <w:rsid w:val="00C9238C"/>
    <w:rsid w:val="00CA003F"/>
    <w:rsid w:val="00CA09FD"/>
    <w:rsid w:val="00CA1E24"/>
    <w:rsid w:val="00CA5D4A"/>
    <w:rsid w:val="00CB1475"/>
    <w:rsid w:val="00CC4E73"/>
    <w:rsid w:val="00CD4BB2"/>
    <w:rsid w:val="00CE2CCE"/>
    <w:rsid w:val="00CE3800"/>
    <w:rsid w:val="00CF36F4"/>
    <w:rsid w:val="00CF6A33"/>
    <w:rsid w:val="00D109EC"/>
    <w:rsid w:val="00D1320B"/>
    <w:rsid w:val="00D15D02"/>
    <w:rsid w:val="00D23D3F"/>
    <w:rsid w:val="00D310C6"/>
    <w:rsid w:val="00D3298E"/>
    <w:rsid w:val="00D362DD"/>
    <w:rsid w:val="00D40C05"/>
    <w:rsid w:val="00D40DD2"/>
    <w:rsid w:val="00D509BE"/>
    <w:rsid w:val="00D62370"/>
    <w:rsid w:val="00D64157"/>
    <w:rsid w:val="00D65296"/>
    <w:rsid w:val="00D729E0"/>
    <w:rsid w:val="00D74671"/>
    <w:rsid w:val="00D75611"/>
    <w:rsid w:val="00D85D0A"/>
    <w:rsid w:val="00D85F0E"/>
    <w:rsid w:val="00D95500"/>
    <w:rsid w:val="00DA5D44"/>
    <w:rsid w:val="00DB0F01"/>
    <w:rsid w:val="00DB36FC"/>
    <w:rsid w:val="00DB646E"/>
    <w:rsid w:val="00DC0C55"/>
    <w:rsid w:val="00DC7E30"/>
    <w:rsid w:val="00DD15E2"/>
    <w:rsid w:val="00DD4C15"/>
    <w:rsid w:val="00DD78DC"/>
    <w:rsid w:val="00DE6AAC"/>
    <w:rsid w:val="00DF0F2C"/>
    <w:rsid w:val="00DF3029"/>
    <w:rsid w:val="00DF6877"/>
    <w:rsid w:val="00E00188"/>
    <w:rsid w:val="00E03CE1"/>
    <w:rsid w:val="00E1679A"/>
    <w:rsid w:val="00E2061D"/>
    <w:rsid w:val="00E21CE2"/>
    <w:rsid w:val="00E30006"/>
    <w:rsid w:val="00E31408"/>
    <w:rsid w:val="00E3156F"/>
    <w:rsid w:val="00E34610"/>
    <w:rsid w:val="00E41926"/>
    <w:rsid w:val="00E4489D"/>
    <w:rsid w:val="00E73E5F"/>
    <w:rsid w:val="00E7492F"/>
    <w:rsid w:val="00E8160C"/>
    <w:rsid w:val="00E81E5D"/>
    <w:rsid w:val="00E87C81"/>
    <w:rsid w:val="00E90869"/>
    <w:rsid w:val="00E90F39"/>
    <w:rsid w:val="00E93DAD"/>
    <w:rsid w:val="00E958A5"/>
    <w:rsid w:val="00EB0D9F"/>
    <w:rsid w:val="00EB432D"/>
    <w:rsid w:val="00EB4A1D"/>
    <w:rsid w:val="00EC52E9"/>
    <w:rsid w:val="00EC5F94"/>
    <w:rsid w:val="00ED72DE"/>
    <w:rsid w:val="00ED7B72"/>
    <w:rsid w:val="00EE4E34"/>
    <w:rsid w:val="00EF0673"/>
    <w:rsid w:val="00EF25F7"/>
    <w:rsid w:val="00F00616"/>
    <w:rsid w:val="00F01B17"/>
    <w:rsid w:val="00F02CE7"/>
    <w:rsid w:val="00F03219"/>
    <w:rsid w:val="00F0628A"/>
    <w:rsid w:val="00F149BC"/>
    <w:rsid w:val="00F15C3F"/>
    <w:rsid w:val="00F31ECC"/>
    <w:rsid w:val="00F50475"/>
    <w:rsid w:val="00F57400"/>
    <w:rsid w:val="00F603FD"/>
    <w:rsid w:val="00F6306E"/>
    <w:rsid w:val="00F71171"/>
    <w:rsid w:val="00F71455"/>
    <w:rsid w:val="00F86B43"/>
    <w:rsid w:val="00F92BFF"/>
    <w:rsid w:val="00F96FA5"/>
    <w:rsid w:val="00FA0DA3"/>
    <w:rsid w:val="00FB0013"/>
    <w:rsid w:val="00FB050B"/>
    <w:rsid w:val="00FB310E"/>
    <w:rsid w:val="00FB34AD"/>
    <w:rsid w:val="00FB4014"/>
    <w:rsid w:val="00FD542F"/>
    <w:rsid w:val="00FE3CBA"/>
    <w:rsid w:val="00FE3D01"/>
    <w:rsid w:val="00FE489F"/>
    <w:rsid w:val="00FF6857"/>
    <w:rsid w:val="00FF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3E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4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0C"/>
    <w:rPr>
      <w:rFonts w:ascii="Tahoma" w:hAnsi="Tahoma" w:cs="Tahoma"/>
      <w:sz w:val="16"/>
      <w:szCs w:val="16"/>
    </w:rPr>
  </w:style>
  <w:style w:type="paragraph" w:styleId="Header">
    <w:name w:val="header"/>
    <w:basedOn w:val="Normal"/>
    <w:link w:val="HeaderChar"/>
    <w:uiPriority w:val="99"/>
    <w:unhideWhenUsed/>
    <w:rsid w:val="00A06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C0D"/>
  </w:style>
  <w:style w:type="paragraph" w:styleId="Footer">
    <w:name w:val="footer"/>
    <w:basedOn w:val="Normal"/>
    <w:link w:val="FooterChar"/>
    <w:uiPriority w:val="99"/>
    <w:unhideWhenUsed/>
    <w:rsid w:val="00A06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C0D"/>
  </w:style>
  <w:style w:type="character" w:styleId="Hyperlink">
    <w:name w:val="Hyperlink"/>
    <w:basedOn w:val="DefaultParagraphFont"/>
    <w:uiPriority w:val="99"/>
    <w:unhideWhenUsed/>
    <w:rsid w:val="008C4CD9"/>
    <w:rPr>
      <w:color w:val="0000FF" w:themeColor="hyperlink"/>
      <w:u w:val="single"/>
    </w:rPr>
  </w:style>
  <w:style w:type="paragraph" w:styleId="ListParagraph">
    <w:name w:val="List Paragraph"/>
    <w:basedOn w:val="Normal"/>
    <w:uiPriority w:val="34"/>
    <w:qFormat/>
    <w:rsid w:val="008304CD"/>
    <w:pPr>
      <w:ind w:left="720"/>
      <w:contextualSpacing/>
    </w:pPr>
  </w:style>
  <w:style w:type="character" w:styleId="Strong">
    <w:name w:val="Strong"/>
    <w:basedOn w:val="DefaultParagraphFont"/>
    <w:uiPriority w:val="22"/>
    <w:qFormat/>
    <w:rsid w:val="00C11351"/>
    <w:rPr>
      <w:b/>
      <w:bCs/>
    </w:rPr>
  </w:style>
  <w:style w:type="paragraph" w:styleId="NormalWeb">
    <w:name w:val="Normal (Web)"/>
    <w:basedOn w:val="Normal"/>
    <w:uiPriority w:val="99"/>
    <w:unhideWhenUsed/>
    <w:rsid w:val="00350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2C4E"/>
  </w:style>
  <w:style w:type="character" w:styleId="Emphasis">
    <w:name w:val="Emphasis"/>
    <w:basedOn w:val="DefaultParagraphFont"/>
    <w:uiPriority w:val="20"/>
    <w:qFormat/>
    <w:rsid w:val="00292F4E"/>
    <w:rPr>
      <w:i/>
      <w:iCs/>
    </w:rPr>
  </w:style>
  <w:style w:type="character" w:styleId="CommentReference">
    <w:name w:val="annotation reference"/>
    <w:basedOn w:val="DefaultParagraphFont"/>
    <w:uiPriority w:val="99"/>
    <w:semiHidden/>
    <w:unhideWhenUsed/>
    <w:rsid w:val="009C7EBF"/>
    <w:rPr>
      <w:sz w:val="16"/>
      <w:szCs w:val="16"/>
    </w:rPr>
  </w:style>
  <w:style w:type="paragraph" w:styleId="CommentText">
    <w:name w:val="annotation text"/>
    <w:basedOn w:val="Normal"/>
    <w:link w:val="CommentTextChar"/>
    <w:uiPriority w:val="99"/>
    <w:semiHidden/>
    <w:unhideWhenUsed/>
    <w:rsid w:val="009C7EBF"/>
    <w:pPr>
      <w:spacing w:line="240" w:lineRule="auto"/>
    </w:pPr>
    <w:rPr>
      <w:sz w:val="20"/>
      <w:szCs w:val="20"/>
    </w:rPr>
  </w:style>
  <w:style w:type="character" w:customStyle="1" w:styleId="CommentTextChar">
    <w:name w:val="Comment Text Char"/>
    <w:basedOn w:val="DefaultParagraphFont"/>
    <w:link w:val="CommentText"/>
    <w:uiPriority w:val="99"/>
    <w:semiHidden/>
    <w:rsid w:val="009C7EBF"/>
    <w:rPr>
      <w:sz w:val="20"/>
      <w:szCs w:val="20"/>
    </w:rPr>
  </w:style>
  <w:style w:type="paragraph" w:styleId="CommentSubject">
    <w:name w:val="annotation subject"/>
    <w:basedOn w:val="CommentText"/>
    <w:next w:val="CommentText"/>
    <w:link w:val="CommentSubjectChar"/>
    <w:uiPriority w:val="99"/>
    <w:semiHidden/>
    <w:unhideWhenUsed/>
    <w:rsid w:val="009C7EBF"/>
    <w:rPr>
      <w:b/>
      <w:bCs/>
    </w:rPr>
  </w:style>
  <w:style w:type="character" w:customStyle="1" w:styleId="CommentSubjectChar">
    <w:name w:val="Comment Subject Char"/>
    <w:basedOn w:val="CommentTextChar"/>
    <w:link w:val="CommentSubject"/>
    <w:uiPriority w:val="99"/>
    <w:semiHidden/>
    <w:rsid w:val="009C7EBF"/>
    <w:rPr>
      <w:b/>
      <w:bCs/>
      <w:sz w:val="20"/>
      <w:szCs w:val="20"/>
    </w:rPr>
  </w:style>
  <w:style w:type="paragraph" w:styleId="NoSpacing">
    <w:name w:val="No Spacing"/>
    <w:uiPriority w:val="1"/>
    <w:qFormat/>
    <w:rsid w:val="006133BF"/>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6133BF"/>
    <w:pPr>
      <w:spacing w:after="240" w:line="240" w:lineRule="auto"/>
      <w:ind w:firstLine="720"/>
    </w:pPr>
    <w:rPr>
      <w:rFonts w:ascii="Times New Roman" w:eastAsia="Times New Roman" w:hAnsi="Times New Roman" w:cs="Arial"/>
      <w:sz w:val="24"/>
      <w:szCs w:val="24"/>
    </w:rPr>
  </w:style>
  <w:style w:type="character" w:customStyle="1" w:styleId="xn-location">
    <w:name w:val="xn-location"/>
    <w:rsid w:val="00613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4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0C"/>
    <w:rPr>
      <w:rFonts w:ascii="Tahoma" w:hAnsi="Tahoma" w:cs="Tahoma"/>
      <w:sz w:val="16"/>
      <w:szCs w:val="16"/>
    </w:rPr>
  </w:style>
  <w:style w:type="paragraph" w:styleId="Header">
    <w:name w:val="header"/>
    <w:basedOn w:val="Normal"/>
    <w:link w:val="HeaderChar"/>
    <w:uiPriority w:val="99"/>
    <w:unhideWhenUsed/>
    <w:rsid w:val="00A06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C0D"/>
  </w:style>
  <w:style w:type="paragraph" w:styleId="Footer">
    <w:name w:val="footer"/>
    <w:basedOn w:val="Normal"/>
    <w:link w:val="FooterChar"/>
    <w:uiPriority w:val="99"/>
    <w:unhideWhenUsed/>
    <w:rsid w:val="00A06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C0D"/>
  </w:style>
  <w:style w:type="character" w:styleId="Hyperlink">
    <w:name w:val="Hyperlink"/>
    <w:basedOn w:val="DefaultParagraphFont"/>
    <w:uiPriority w:val="99"/>
    <w:unhideWhenUsed/>
    <w:rsid w:val="008C4CD9"/>
    <w:rPr>
      <w:color w:val="0000FF" w:themeColor="hyperlink"/>
      <w:u w:val="single"/>
    </w:rPr>
  </w:style>
  <w:style w:type="paragraph" w:styleId="ListParagraph">
    <w:name w:val="List Paragraph"/>
    <w:basedOn w:val="Normal"/>
    <w:uiPriority w:val="34"/>
    <w:qFormat/>
    <w:rsid w:val="008304CD"/>
    <w:pPr>
      <w:ind w:left="720"/>
      <w:contextualSpacing/>
    </w:pPr>
  </w:style>
  <w:style w:type="character" w:styleId="Strong">
    <w:name w:val="Strong"/>
    <w:basedOn w:val="DefaultParagraphFont"/>
    <w:uiPriority w:val="22"/>
    <w:qFormat/>
    <w:rsid w:val="00C11351"/>
    <w:rPr>
      <w:b/>
      <w:bCs/>
    </w:rPr>
  </w:style>
  <w:style w:type="paragraph" w:styleId="NormalWeb">
    <w:name w:val="Normal (Web)"/>
    <w:basedOn w:val="Normal"/>
    <w:uiPriority w:val="99"/>
    <w:unhideWhenUsed/>
    <w:rsid w:val="00350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2C4E"/>
  </w:style>
  <w:style w:type="character" w:styleId="Emphasis">
    <w:name w:val="Emphasis"/>
    <w:basedOn w:val="DefaultParagraphFont"/>
    <w:uiPriority w:val="20"/>
    <w:qFormat/>
    <w:rsid w:val="00292F4E"/>
    <w:rPr>
      <w:i/>
      <w:iCs/>
    </w:rPr>
  </w:style>
  <w:style w:type="character" w:styleId="CommentReference">
    <w:name w:val="annotation reference"/>
    <w:basedOn w:val="DefaultParagraphFont"/>
    <w:uiPriority w:val="99"/>
    <w:semiHidden/>
    <w:unhideWhenUsed/>
    <w:rsid w:val="009C7EBF"/>
    <w:rPr>
      <w:sz w:val="16"/>
      <w:szCs w:val="16"/>
    </w:rPr>
  </w:style>
  <w:style w:type="paragraph" w:styleId="CommentText">
    <w:name w:val="annotation text"/>
    <w:basedOn w:val="Normal"/>
    <w:link w:val="CommentTextChar"/>
    <w:uiPriority w:val="99"/>
    <w:semiHidden/>
    <w:unhideWhenUsed/>
    <w:rsid w:val="009C7EBF"/>
    <w:pPr>
      <w:spacing w:line="240" w:lineRule="auto"/>
    </w:pPr>
    <w:rPr>
      <w:sz w:val="20"/>
      <w:szCs w:val="20"/>
    </w:rPr>
  </w:style>
  <w:style w:type="character" w:customStyle="1" w:styleId="CommentTextChar">
    <w:name w:val="Comment Text Char"/>
    <w:basedOn w:val="DefaultParagraphFont"/>
    <w:link w:val="CommentText"/>
    <w:uiPriority w:val="99"/>
    <w:semiHidden/>
    <w:rsid w:val="009C7EBF"/>
    <w:rPr>
      <w:sz w:val="20"/>
      <w:szCs w:val="20"/>
    </w:rPr>
  </w:style>
  <w:style w:type="paragraph" w:styleId="CommentSubject">
    <w:name w:val="annotation subject"/>
    <w:basedOn w:val="CommentText"/>
    <w:next w:val="CommentText"/>
    <w:link w:val="CommentSubjectChar"/>
    <w:uiPriority w:val="99"/>
    <w:semiHidden/>
    <w:unhideWhenUsed/>
    <w:rsid w:val="009C7EBF"/>
    <w:rPr>
      <w:b/>
      <w:bCs/>
    </w:rPr>
  </w:style>
  <w:style w:type="character" w:customStyle="1" w:styleId="CommentSubjectChar">
    <w:name w:val="Comment Subject Char"/>
    <w:basedOn w:val="CommentTextChar"/>
    <w:link w:val="CommentSubject"/>
    <w:uiPriority w:val="99"/>
    <w:semiHidden/>
    <w:rsid w:val="009C7EBF"/>
    <w:rPr>
      <w:b/>
      <w:bCs/>
      <w:sz w:val="20"/>
      <w:szCs w:val="20"/>
    </w:rPr>
  </w:style>
  <w:style w:type="paragraph" w:styleId="NoSpacing">
    <w:name w:val="No Spacing"/>
    <w:uiPriority w:val="1"/>
    <w:qFormat/>
    <w:rsid w:val="006133BF"/>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6133BF"/>
    <w:pPr>
      <w:spacing w:after="240" w:line="240" w:lineRule="auto"/>
      <w:ind w:firstLine="720"/>
    </w:pPr>
    <w:rPr>
      <w:rFonts w:ascii="Times New Roman" w:eastAsia="Times New Roman" w:hAnsi="Times New Roman" w:cs="Arial"/>
      <w:sz w:val="24"/>
      <w:szCs w:val="24"/>
    </w:rPr>
  </w:style>
  <w:style w:type="character" w:customStyle="1" w:styleId="xn-location">
    <w:name w:val="xn-location"/>
    <w:rsid w:val="0061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3899">
      <w:bodyDiv w:val="1"/>
      <w:marLeft w:val="0"/>
      <w:marRight w:val="0"/>
      <w:marTop w:val="0"/>
      <w:marBottom w:val="0"/>
      <w:divBdr>
        <w:top w:val="none" w:sz="0" w:space="0" w:color="auto"/>
        <w:left w:val="none" w:sz="0" w:space="0" w:color="auto"/>
        <w:bottom w:val="none" w:sz="0" w:space="0" w:color="auto"/>
        <w:right w:val="none" w:sz="0" w:space="0" w:color="auto"/>
      </w:divBdr>
    </w:div>
    <w:div w:id="391470026">
      <w:bodyDiv w:val="1"/>
      <w:marLeft w:val="0"/>
      <w:marRight w:val="0"/>
      <w:marTop w:val="0"/>
      <w:marBottom w:val="0"/>
      <w:divBdr>
        <w:top w:val="none" w:sz="0" w:space="0" w:color="auto"/>
        <w:left w:val="none" w:sz="0" w:space="0" w:color="auto"/>
        <w:bottom w:val="none" w:sz="0" w:space="0" w:color="auto"/>
        <w:right w:val="none" w:sz="0" w:space="0" w:color="auto"/>
      </w:divBdr>
    </w:div>
    <w:div w:id="442503101">
      <w:bodyDiv w:val="1"/>
      <w:marLeft w:val="0"/>
      <w:marRight w:val="0"/>
      <w:marTop w:val="0"/>
      <w:marBottom w:val="0"/>
      <w:divBdr>
        <w:top w:val="none" w:sz="0" w:space="0" w:color="auto"/>
        <w:left w:val="none" w:sz="0" w:space="0" w:color="auto"/>
        <w:bottom w:val="none" w:sz="0" w:space="0" w:color="auto"/>
        <w:right w:val="none" w:sz="0" w:space="0" w:color="auto"/>
      </w:divBdr>
    </w:div>
    <w:div w:id="628558532">
      <w:bodyDiv w:val="1"/>
      <w:marLeft w:val="0"/>
      <w:marRight w:val="0"/>
      <w:marTop w:val="0"/>
      <w:marBottom w:val="0"/>
      <w:divBdr>
        <w:top w:val="none" w:sz="0" w:space="0" w:color="auto"/>
        <w:left w:val="none" w:sz="0" w:space="0" w:color="auto"/>
        <w:bottom w:val="none" w:sz="0" w:space="0" w:color="auto"/>
        <w:right w:val="none" w:sz="0" w:space="0" w:color="auto"/>
      </w:divBdr>
    </w:div>
    <w:div w:id="680937690">
      <w:bodyDiv w:val="1"/>
      <w:marLeft w:val="0"/>
      <w:marRight w:val="0"/>
      <w:marTop w:val="0"/>
      <w:marBottom w:val="0"/>
      <w:divBdr>
        <w:top w:val="none" w:sz="0" w:space="0" w:color="auto"/>
        <w:left w:val="none" w:sz="0" w:space="0" w:color="auto"/>
        <w:bottom w:val="none" w:sz="0" w:space="0" w:color="auto"/>
        <w:right w:val="none" w:sz="0" w:space="0" w:color="auto"/>
      </w:divBdr>
    </w:div>
    <w:div w:id="719745650">
      <w:bodyDiv w:val="1"/>
      <w:marLeft w:val="0"/>
      <w:marRight w:val="0"/>
      <w:marTop w:val="0"/>
      <w:marBottom w:val="0"/>
      <w:divBdr>
        <w:top w:val="none" w:sz="0" w:space="0" w:color="auto"/>
        <w:left w:val="none" w:sz="0" w:space="0" w:color="auto"/>
        <w:bottom w:val="none" w:sz="0" w:space="0" w:color="auto"/>
        <w:right w:val="none" w:sz="0" w:space="0" w:color="auto"/>
      </w:divBdr>
      <w:divsChild>
        <w:div w:id="1469469348">
          <w:blockQuote w:val="1"/>
          <w:marLeft w:val="720"/>
          <w:marRight w:val="0"/>
          <w:marTop w:val="100"/>
          <w:marBottom w:val="100"/>
          <w:divBdr>
            <w:top w:val="none" w:sz="0" w:space="0" w:color="auto"/>
            <w:left w:val="none" w:sz="0" w:space="0" w:color="auto"/>
            <w:bottom w:val="none" w:sz="0" w:space="0" w:color="auto"/>
            <w:right w:val="none" w:sz="0" w:space="0" w:color="auto"/>
          </w:divBdr>
        </w:div>
        <w:div w:id="518550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48577129">
      <w:bodyDiv w:val="1"/>
      <w:marLeft w:val="0"/>
      <w:marRight w:val="0"/>
      <w:marTop w:val="0"/>
      <w:marBottom w:val="0"/>
      <w:divBdr>
        <w:top w:val="none" w:sz="0" w:space="0" w:color="auto"/>
        <w:left w:val="none" w:sz="0" w:space="0" w:color="auto"/>
        <w:bottom w:val="none" w:sz="0" w:space="0" w:color="auto"/>
        <w:right w:val="none" w:sz="0" w:space="0" w:color="auto"/>
      </w:divBdr>
    </w:div>
    <w:div w:id="961229059">
      <w:bodyDiv w:val="1"/>
      <w:marLeft w:val="0"/>
      <w:marRight w:val="0"/>
      <w:marTop w:val="0"/>
      <w:marBottom w:val="0"/>
      <w:divBdr>
        <w:top w:val="none" w:sz="0" w:space="0" w:color="auto"/>
        <w:left w:val="none" w:sz="0" w:space="0" w:color="auto"/>
        <w:bottom w:val="none" w:sz="0" w:space="0" w:color="auto"/>
        <w:right w:val="none" w:sz="0" w:space="0" w:color="auto"/>
      </w:divBdr>
    </w:div>
    <w:div w:id="1218128779">
      <w:bodyDiv w:val="1"/>
      <w:marLeft w:val="0"/>
      <w:marRight w:val="0"/>
      <w:marTop w:val="0"/>
      <w:marBottom w:val="0"/>
      <w:divBdr>
        <w:top w:val="none" w:sz="0" w:space="0" w:color="auto"/>
        <w:left w:val="none" w:sz="0" w:space="0" w:color="auto"/>
        <w:bottom w:val="none" w:sz="0" w:space="0" w:color="auto"/>
        <w:right w:val="none" w:sz="0" w:space="0" w:color="auto"/>
      </w:divBdr>
    </w:div>
    <w:div w:id="1372460676">
      <w:bodyDiv w:val="1"/>
      <w:marLeft w:val="0"/>
      <w:marRight w:val="0"/>
      <w:marTop w:val="0"/>
      <w:marBottom w:val="0"/>
      <w:divBdr>
        <w:top w:val="none" w:sz="0" w:space="0" w:color="auto"/>
        <w:left w:val="none" w:sz="0" w:space="0" w:color="auto"/>
        <w:bottom w:val="none" w:sz="0" w:space="0" w:color="auto"/>
        <w:right w:val="none" w:sz="0" w:space="0" w:color="auto"/>
      </w:divBdr>
    </w:div>
    <w:div w:id="1569346150">
      <w:bodyDiv w:val="1"/>
      <w:marLeft w:val="0"/>
      <w:marRight w:val="0"/>
      <w:marTop w:val="0"/>
      <w:marBottom w:val="0"/>
      <w:divBdr>
        <w:top w:val="none" w:sz="0" w:space="0" w:color="auto"/>
        <w:left w:val="none" w:sz="0" w:space="0" w:color="auto"/>
        <w:bottom w:val="none" w:sz="0" w:space="0" w:color="auto"/>
        <w:right w:val="none" w:sz="0" w:space="0" w:color="auto"/>
      </w:divBdr>
    </w:div>
    <w:div w:id="17116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23" Type="http://schemas.microsoft.com/office/2011/relationships/people" Target="people.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ATIProperties xmlns="ATI.Foundation.CustomProperties">
  <Property>
    <Name>ATI_IsProtectedContentType</Name>
    <Value type="Boolean">True</Value>
  </Property>
</ATIProperties>
</file>

<file path=customXml/item2.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4.xml><?xml version="1.0" encoding="utf-8"?>
<?mso-contentType ?>
<SharedContentType xmlns="Microsoft.SharePoint.Taxonomy.ContentTypeSync" SourceId="81e3682d-965e-4c68-9d0d-4be8932ac9a9" ContentTypeId="0x01010003F97074D0207A44B09EAADE7CA3F93D" PreviousValue="false"/>
</file>

<file path=customXml/item5.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A6-1C32-44B7-B8B3-8DE3D1983C6D}">
  <ds:schemaRefs>
    <ds:schemaRef ds:uri="ATI.Foundation.CustomProperties"/>
  </ds:schemaRefs>
</ds:datastoreItem>
</file>

<file path=customXml/itemProps2.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4.xml><?xml version="1.0" encoding="utf-8"?>
<ds:datastoreItem xmlns:ds="http://schemas.openxmlformats.org/officeDocument/2006/customXml" ds:itemID="{E8327E55-69DD-4D8D-A23C-C0BA0ED7424C}">
  <ds:schemaRefs>
    <ds:schemaRef ds:uri="Microsoft.SharePoint.Taxonomy.ContentTypeSync"/>
  </ds:schemaRefs>
</ds:datastoreItem>
</file>

<file path=customXml/itemProps5.xml><?xml version="1.0" encoding="utf-8"?>
<ds:datastoreItem xmlns:ds="http://schemas.openxmlformats.org/officeDocument/2006/customXml" ds:itemID="{F5B0E0AF-4ACC-4DC8-B28B-762D0EA14501}">
  <ds:schemaRefs>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elements/1.1/"/>
    <ds:schemaRef ds:uri="45b6299b-07fd-4a2a-8e43-3d6eb2d5dc10"/>
    <ds:schemaRef ds:uri="542c84f3-0ac5-4fd0-b3e4-ae2dec47868c"/>
    <ds:schemaRef ds:uri="2e4df521-c170-4457-9d52-c6051bf7cd67"/>
    <ds:schemaRef ds:uri="http://schemas.microsoft.com/office/2006/metadata/properties"/>
  </ds:schemaRefs>
</ds:datastoreItem>
</file>

<file path=customXml/itemProps6.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7.xml><?xml version="1.0" encoding="utf-8"?>
<ds:datastoreItem xmlns:ds="http://schemas.openxmlformats.org/officeDocument/2006/customXml" ds:itemID="{400BA7F4-695C-4040-B9FC-5C226748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REVISED Press Release Word Template_FINAL_24Feb14</vt:lpstr>
    </vt:vector>
  </TitlesOfParts>
  <Company>Allison Transmission</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Craig Koven</dc:creator>
  <cp:lastModifiedBy>Miranda Jansen</cp:lastModifiedBy>
  <cp:revision>3</cp:revision>
  <cp:lastPrinted>2015-01-16T11:30:00Z</cp:lastPrinted>
  <dcterms:created xsi:type="dcterms:W3CDTF">2015-01-16T11:29:00Z</dcterms:created>
  <dcterms:modified xsi:type="dcterms:W3CDTF">2015-01-16T11:31:00Z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ies>
</file>