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2553" w:tblpY="1050"/>
        <w:tblW w:w="93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39"/>
      </w:tblGrid>
      <w:tr w:rsidR="009D5A30" w14:paraId="6BDE4CCF" w14:textId="77777777">
        <w:trPr>
          <w:trHeight w:val="400"/>
        </w:trPr>
        <w:tc>
          <w:tcPr>
            <w:tcW w:w="9339" w:type="dxa"/>
            <w:shd w:val="clear" w:color="auto" w:fill="auto"/>
          </w:tcPr>
          <w:p w14:paraId="3F77A413" w14:textId="77777777" w:rsidR="009D5A30" w:rsidRDefault="008B3BD4" w:rsidP="009D5A30">
            <w:pPr>
              <w:pStyle w:val="03INTESTAZIONE"/>
              <w:framePr w:wrap="auto" w:vAnchor="margin" w:hAnchor="text" w:xAlign="left" w:yAlign="inline"/>
              <w:suppressOverlap w:val="0"/>
            </w:pPr>
            <w:r>
              <w:rPr>
                <w:rStyle w:val="03INTESTAZIONEBOLD2"/>
              </w:rPr>
              <w:t>Construction Equipment</w:t>
            </w:r>
          </w:p>
        </w:tc>
      </w:tr>
    </w:tbl>
    <w:p w14:paraId="4A358E38" w14:textId="00CA567D" w:rsidR="007E4794" w:rsidRPr="0031532A" w:rsidRDefault="008032DA" w:rsidP="007E4794">
      <w:pPr>
        <w:spacing w:line="195" w:lineRule="atLeast"/>
        <w:rPr>
          <w:rFonts w:ascii="Gill Sans MT" w:hAnsi="Gill Sans MT"/>
          <w:b/>
          <w:bCs/>
          <w:sz w:val="22"/>
          <w:szCs w:val="32"/>
        </w:rPr>
      </w:pPr>
      <w:r w:rsidRPr="0031532A">
        <w:rPr>
          <w:rFonts w:ascii="Gill Sans MT" w:hAnsi="Gill Sans MT"/>
          <w:b/>
          <w:bCs/>
          <w:sz w:val="22"/>
          <w:szCs w:val="32"/>
        </w:rPr>
        <w:t xml:space="preserve">CNH Industrial annuncia una nuova nomina nella regione </w:t>
      </w:r>
      <w:r w:rsidR="00924300" w:rsidRPr="0031532A">
        <w:rPr>
          <w:rFonts w:ascii="Gill Sans MT" w:hAnsi="Gill Sans MT"/>
          <w:b/>
          <w:bCs/>
          <w:sz w:val="22"/>
          <w:szCs w:val="32"/>
        </w:rPr>
        <w:t xml:space="preserve">EMEA </w:t>
      </w:r>
    </w:p>
    <w:p w14:paraId="039DDF47" w14:textId="77777777" w:rsidR="008B3BD4" w:rsidRPr="0031532A" w:rsidRDefault="008B3BD4" w:rsidP="008B3BD4">
      <w:pPr>
        <w:pStyle w:val="01TESTO"/>
      </w:pPr>
    </w:p>
    <w:p w14:paraId="046E1FE7" w14:textId="77777777" w:rsidR="00480702" w:rsidRPr="0031532A" w:rsidRDefault="00480702" w:rsidP="008B3BD4">
      <w:pPr>
        <w:pStyle w:val="01TESTO"/>
      </w:pPr>
    </w:p>
    <w:p w14:paraId="205C96AC" w14:textId="6ED4350A" w:rsidR="007E4794" w:rsidRPr="0031532A" w:rsidRDefault="00F04721" w:rsidP="00484920">
      <w:pPr>
        <w:pStyle w:val="01TESTO"/>
        <w:rPr>
          <w:rFonts w:ascii="Gill Sans MT" w:hAnsi="Gill Sans MT"/>
          <w:bCs/>
        </w:rPr>
      </w:pPr>
      <w:r>
        <w:t>Torino, Italia</w:t>
      </w:r>
      <w:r w:rsidR="00382970" w:rsidRPr="0031532A">
        <w:t xml:space="preserve">, </w:t>
      </w:r>
      <w:r w:rsidR="00484920">
        <w:t>6</w:t>
      </w:r>
      <w:r w:rsidR="008032DA" w:rsidRPr="0031532A">
        <w:t xml:space="preserve"> </w:t>
      </w:r>
      <w:r w:rsidR="00A33D00">
        <w:t>maggio</w:t>
      </w:r>
      <w:r w:rsidR="008032DA" w:rsidRPr="0031532A">
        <w:rPr>
          <w:rStyle w:val="hps"/>
        </w:rPr>
        <w:t xml:space="preserve"> </w:t>
      </w:r>
      <w:r w:rsidR="008B3BD4" w:rsidRPr="0031532A">
        <w:rPr>
          <w:rStyle w:val="hps"/>
        </w:rPr>
        <w:t>201</w:t>
      </w:r>
      <w:r w:rsidR="007E4794" w:rsidRPr="0031532A">
        <w:rPr>
          <w:rStyle w:val="hps"/>
        </w:rPr>
        <w:t>4</w:t>
      </w:r>
    </w:p>
    <w:p w14:paraId="1B0D07D9" w14:textId="77777777" w:rsidR="007E4794" w:rsidRPr="00484920" w:rsidRDefault="007E4794" w:rsidP="007E4794">
      <w:pPr>
        <w:spacing w:line="195" w:lineRule="atLeast"/>
        <w:jc w:val="center"/>
        <w:rPr>
          <w:rFonts w:ascii="Gill Sans MT" w:hAnsi="Gill Sans MT"/>
          <w:bCs/>
          <w:szCs w:val="19"/>
        </w:rPr>
      </w:pPr>
    </w:p>
    <w:p w14:paraId="484C8907" w14:textId="51A5735F" w:rsidR="008032DA" w:rsidRPr="00484920" w:rsidRDefault="007E4794" w:rsidP="008032DA">
      <w:pPr>
        <w:spacing w:after="120" w:line="276" w:lineRule="auto"/>
        <w:jc w:val="both"/>
        <w:rPr>
          <w:rFonts w:cs="Arial"/>
          <w:szCs w:val="19"/>
        </w:rPr>
      </w:pPr>
      <w:r w:rsidRPr="00484920">
        <w:rPr>
          <w:rFonts w:cs="Arial"/>
          <w:szCs w:val="19"/>
        </w:rPr>
        <w:t>CNH Industrial</w:t>
      </w:r>
      <w:r w:rsidR="003B1DF7" w:rsidRPr="00484920">
        <w:rPr>
          <w:rFonts w:cs="Arial"/>
          <w:szCs w:val="19"/>
        </w:rPr>
        <w:t xml:space="preserve"> </w:t>
      </w:r>
      <w:r w:rsidR="008032DA" w:rsidRPr="00484920">
        <w:rPr>
          <w:rFonts w:cs="Arial"/>
          <w:szCs w:val="19"/>
        </w:rPr>
        <w:t xml:space="preserve">ha annunciato oggi la nomina di </w:t>
      </w:r>
      <w:r w:rsidR="003B1DF7" w:rsidRPr="00484920">
        <w:rPr>
          <w:rFonts w:cs="Arial"/>
          <w:szCs w:val="19"/>
        </w:rPr>
        <w:t>Andy Blandford</w:t>
      </w:r>
      <w:r w:rsidR="00A17B7C" w:rsidRPr="00484920">
        <w:rPr>
          <w:rFonts w:cs="Arial"/>
          <w:szCs w:val="19"/>
        </w:rPr>
        <w:t xml:space="preserve"> a Responsabile Case e New Holland Construction </w:t>
      </w:r>
      <w:r w:rsidR="008032DA" w:rsidRPr="00484920">
        <w:rPr>
          <w:rFonts w:cs="Arial"/>
          <w:szCs w:val="19"/>
        </w:rPr>
        <w:t>per la regione</w:t>
      </w:r>
      <w:r w:rsidR="00D33A84" w:rsidRPr="00484920">
        <w:rPr>
          <w:rFonts w:cs="Arial"/>
          <w:szCs w:val="19"/>
        </w:rPr>
        <w:t xml:space="preserve"> EMEA (</w:t>
      </w:r>
      <w:r w:rsidR="003B1DF7" w:rsidRPr="00484920">
        <w:rPr>
          <w:rFonts w:cs="Arial"/>
          <w:szCs w:val="19"/>
        </w:rPr>
        <w:t>Europ</w:t>
      </w:r>
      <w:r w:rsidR="008032DA" w:rsidRPr="00484920">
        <w:rPr>
          <w:rFonts w:cs="Arial"/>
          <w:szCs w:val="19"/>
        </w:rPr>
        <w:t>a</w:t>
      </w:r>
      <w:r w:rsidR="003B1DF7" w:rsidRPr="00484920">
        <w:rPr>
          <w:rFonts w:cs="Arial"/>
          <w:szCs w:val="19"/>
        </w:rPr>
        <w:t>, M</w:t>
      </w:r>
      <w:r w:rsidR="008032DA" w:rsidRPr="00484920">
        <w:rPr>
          <w:rFonts w:cs="Arial"/>
          <w:szCs w:val="19"/>
        </w:rPr>
        <w:t>edio Oriente e</w:t>
      </w:r>
      <w:r w:rsidR="003B1DF7" w:rsidRPr="00484920">
        <w:rPr>
          <w:rFonts w:cs="Arial"/>
          <w:szCs w:val="19"/>
        </w:rPr>
        <w:t xml:space="preserve"> Africa</w:t>
      </w:r>
      <w:r w:rsidR="00D33A84" w:rsidRPr="00484920">
        <w:rPr>
          <w:rFonts w:cs="Arial"/>
          <w:szCs w:val="19"/>
        </w:rPr>
        <w:t>)</w:t>
      </w:r>
      <w:r w:rsidR="003B1DF7" w:rsidRPr="00484920">
        <w:rPr>
          <w:rFonts w:cs="Arial"/>
          <w:szCs w:val="19"/>
        </w:rPr>
        <w:t xml:space="preserve">. </w:t>
      </w:r>
    </w:p>
    <w:p w14:paraId="468173F6" w14:textId="4A314DFE" w:rsidR="008032DA" w:rsidRPr="00484920" w:rsidRDefault="008032DA" w:rsidP="008032DA">
      <w:pPr>
        <w:spacing w:after="120" w:line="276" w:lineRule="auto"/>
        <w:jc w:val="both"/>
        <w:rPr>
          <w:rFonts w:cs="Arial"/>
          <w:szCs w:val="19"/>
        </w:rPr>
      </w:pPr>
      <w:r w:rsidRPr="00484920">
        <w:rPr>
          <w:rFonts w:cs="Arial"/>
          <w:szCs w:val="19"/>
        </w:rPr>
        <w:t xml:space="preserve">Andy Blandford vanta oltre 25 anni di esperienza </w:t>
      </w:r>
      <w:r w:rsidR="00A17B7C" w:rsidRPr="00484920">
        <w:rPr>
          <w:rFonts w:cs="Arial"/>
          <w:szCs w:val="19"/>
        </w:rPr>
        <w:t xml:space="preserve">nel settore </w:t>
      </w:r>
      <w:r w:rsidRPr="00484920">
        <w:rPr>
          <w:rFonts w:cs="Arial"/>
          <w:szCs w:val="19"/>
        </w:rPr>
        <w:t xml:space="preserve">Sales and Operations </w:t>
      </w:r>
      <w:r w:rsidR="00514087" w:rsidRPr="00484920">
        <w:rPr>
          <w:rFonts w:cs="Arial"/>
          <w:szCs w:val="19"/>
        </w:rPr>
        <w:t>di alcune tra l</w:t>
      </w:r>
      <w:r w:rsidRPr="00484920">
        <w:rPr>
          <w:rFonts w:cs="Arial"/>
          <w:szCs w:val="19"/>
        </w:rPr>
        <w:t xml:space="preserve">e principali aziende del </w:t>
      </w:r>
      <w:r w:rsidR="00A17B7C" w:rsidRPr="00484920">
        <w:rPr>
          <w:rFonts w:cs="Arial"/>
          <w:szCs w:val="19"/>
        </w:rPr>
        <w:t>settore</w:t>
      </w:r>
      <w:r w:rsidRPr="00484920">
        <w:rPr>
          <w:rFonts w:cs="Arial"/>
          <w:szCs w:val="19"/>
        </w:rPr>
        <w:t xml:space="preserve">. </w:t>
      </w:r>
    </w:p>
    <w:p w14:paraId="3AED8E86" w14:textId="597476CE" w:rsidR="008032DA" w:rsidRPr="00484920" w:rsidRDefault="008032DA" w:rsidP="008032DA">
      <w:pPr>
        <w:spacing w:after="120" w:line="276" w:lineRule="auto"/>
        <w:jc w:val="both"/>
        <w:rPr>
          <w:rFonts w:cs="Arial"/>
          <w:szCs w:val="19"/>
        </w:rPr>
      </w:pPr>
      <w:r w:rsidRPr="00484920">
        <w:rPr>
          <w:rFonts w:cs="Arial"/>
          <w:szCs w:val="19"/>
        </w:rPr>
        <w:t>Mario Gasparri lascia il suo ruolo pe</w:t>
      </w:r>
      <w:bookmarkStart w:id="0" w:name="_GoBack"/>
      <w:bookmarkEnd w:id="0"/>
      <w:r w:rsidRPr="00484920">
        <w:rPr>
          <w:rFonts w:cs="Arial"/>
          <w:szCs w:val="19"/>
        </w:rPr>
        <w:t>r assumere la responsabilità</w:t>
      </w:r>
      <w:r w:rsidR="00183264" w:rsidRPr="00484920">
        <w:rPr>
          <w:rFonts w:cs="Arial"/>
          <w:szCs w:val="19"/>
        </w:rPr>
        <w:t xml:space="preserve"> di tutti i marchi e segmenti del gruppo</w:t>
      </w:r>
      <w:r w:rsidRPr="00484920">
        <w:rPr>
          <w:rFonts w:cs="Arial"/>
          <w:szCs w:val="19"/>
        </w:rPr>
        <w:t xml:space="preserve"> CNH Industrial in Sud Africa. </w:t>
      </w:r>
    </w:p>
    <w:p w14:paraId="6FA331FC" w14:textId="77777777" w:rsidR="007E4794" w:rsidRPr="0031532A" w:rsidRDefault="007E4794" w:rsidP="007E4794">
      <w:pPr>
        <w:pStyle w:val="01TESTO"/>
        <w:spacing w:line="240" w:lineRule="auto"/>
        <w:rPr>
          <w:rFonts w:cs="Arial"/>
          <w:sz w:val="24"/>
        </w:rPr>
      </w:pPr>
    </w:p>
    <w:p w14:paraId="62C1716D" w14:textId="77777777" w:rsidR="007E4794" w:rsidRPr="00484920" w:rsidRDefault="007E4794" w:rsidP="007E4794">
      <w:pPr>
        <w:spacing w:line="240" w:lineRule="auto"/>
        <w:jc w:val="center"/>
        <w:rPr>
          <w:rFonts w:cs="Arial"/>
          <w:iCs/>
          <w:lang w:val="es-ES"/>
        </w:rPr>
      </w:pPr>
      <w:r w:rsidRPr="00484920">
        <w:rPr>
          <w:rFonts w:cs="Arial"/>
          <w:iCs/>
          <w:lang w:val="es-ES"/>
        </w:rPr>
        <w:t>###</w:t>
      </w:r>
    </w:p>
    <w:p w14:paraId="71C8B534" w14:textId="77777777" w:rsidR="00B271CF" w:rsidRPr="00484920" w:rsidRDefault="00B271CF" w:rsidP="007E4794">
      <w:pPr>
        <w:spacing w:line="240" w:lineRule="auto"/>
        <w:jc w:val="center"/>
        <w:rPr>
          <w:rFonts w:cs="Arial"/>
          <w:iCs/>
          <w:lang w:val="es-ES"/>
        </w:rPr>
      </w:pPr>
    </w:p>
    <w:p w14:paraId="54ACFB51" w14:textId="77777777" w:rsidR="00B271CF" w:rsidRDefault="00B271CF" w:rsidP="00B271CF">
      <w:pPr>
        <w:pStyle w:val="Default"/>
        <w:spacing w:line="360" w:lineRule="auto"/>
        <w:rPr>
          <w:b/>
          <w:i/>
          <w:iCs/>
          <w:sz w:val="16"/>
          <w:szCs w:val="16"/>
          <w:lang w:val="it-IT"/>
        </w:rPr>
      </w:pPr>
    </w:p>
    <w:p w14:paraId="3A9CAD10" w14:textId="0B323868" w:rsidR="00B271CF" w:rsidRPr="00B271CF" w:rsidRDefault="00B271CF" w:rsidP="00484920">
      <w:pPr>
        <w:pStyle w:val="Default"/>
        <w:spacing w:line="360" w:lineRule="auto"/>
        <w:jc w:val="both"/>
        <w:rPr>
          <w:rStyle w:val="Hipervnculo"/>
          <w:i/>
          <w:iCs/>
          <w:sz w:val="16"/>
          <w:szCs w:val="16"/>
          <w:lang w:val="it-IT"/>
        </w:rPr>
      </w:pPr>
      <w:r w:rsidRPr="004268C5">
        <w:rPr>
          <w:b/>
          <w:i/>
          <w:iCs/>
          <w:sz w:val="16"/>
          <w:szCs w:val="16"/>
          <w:lang w:val="it-IT"/>
        </w:rPr>
        <w:t>CNH Industrial N.V.</w:t>
      </w:r>
      <w:r w:rsidRPr="004268C5">
        <w:rPr>
          <w:i/>
          <w:iCs/>
          <w:sz w:val="16"/>
          <w:szCs w:val="16"/>
          <w:lang w:val="it-IT"/>
        </w:rPr>
        <w:t xml:space="preserve"> (NYSE: CNHI /MI: CNHI)  è un leader globale nel campo dei capital goods con una consolidata esperienza industriale, un’ampia gamma di prodotti e una presenza mondiale. </w:t>
      </w:r>
      <w:r w:rsidRPr="006725D2">
        <w:rPr>
          <w:i/>
          <w:iCs/>
          <w:sz w:val="16"/>
          <w:szCs w:val="16"/>
          <w:lang w:val="it-IT"/>
        </w:rPr>
        <w:t>Ciascuno dei brand del Gruppo è un player internazionale di rilievo nel rispettivo settore industriale: Case IH, New Holland Agriculture e Steyr per i trattori e le macchine agricole, Case e New Holland Construction per le macchine movimento terra, Iveco per i veicoli commerciali, Iveco Bus e Helieuz Bus per gli autobus e i bus granturismo, Iveco Astra per i veicoli cava cantiere, Magirus per i veicoli antincendio, Iveco Defence Vehicles per i veicoli per la difesa e la protezione civile; FPT Industrial per i motori e le trasmissioni. Per maggiori informazioni su CNH Industrial: </w:t>
      </w:r>
      <w:hyperlink r:id="rId8" w:history="1">
        <w:r w:rsidRPr="006725D2">
          <w:rPr>
            <w:rStyle w:val="Hipervnculo"/>
            <w:i/>
            <w:iCs/>
            <w:sz w:val="16"/>
            <w:szCs w:val="16"/>
            <w:lang w:val="it-IT"/>
          </w:rPr>
          <w:t>www.cnhindustrial.com</w:t>
        </w:r>
      </w:hyperlink>
    </w:p>
    <w:p w14:paraId="40504EF5" w14:textId="77777777" w:rsidR="0031532A" w:rsidRDefault="00B271CF" w:rsidP="00484920">
      <w:pPr>
        <w:spacing w:line="240" w:lineRule="auto"/>
        <w:jc w:val="both"/>
        <w:rPr>
          <w:b/>
        </w:rPr>
      </w:pPr>
      <w:r w:rsidRPr="006725D2">
        <w:rPr>
          <w:rStyle w:val="Hipervnculo"/>
          <w:rFonts w:cs="Arial"/>
          <w:i/>
          <w:iCs/>
          <w:sz w:val="16"/>
          <w:szCs w:val="16"/>
        </w:rPr>
        <w:br/>
      </w:r>
    </w:p>
    <w:p w14:paraId="27A81AE7" w14:textId="63F1E352" w:rsidR="00B271CF" w:rsidRPr="006725D2" w:rsidRDefault="00B271CF" w:rsidP="00B271CF">
      <w:pPr>
        <w:spacing w:line="240" w:lineRule="auto"/>
        <w:rPr>
          <w:rFonts w:cs="Arial"/>
          <w:i/>
          <w:iCs/>
          <w:color w:val="0000FF"/>
          <w:sz w:val="16"/>
          <w:szCs w:val="16"/>
          <w:u w:val="single"/>
        </w:rPr>
      </w:pPr>
      <w:r w:rsidRPr="006725D2">
        <w:rPr>
          <w:b/>
        </w:rPr>
        <w:t>Per ulteriori informazioni contattare:</w:t>
      </w:r>
    </w:p>
    <w:p w14:paraId="771CCC75" w14:textId="77777777" w:rsidR="00B271CF" w:rsidRPr="006725D2" w:rsidRDefault="00B271CF" w:rsidP="00B271CF">
      <w:pPr>
        <w:pStyle w:val="01TESTO"/>
      </w:pPr>
    </w:p>
    <w:p w14:paraId="7422C4A8" w14:textId="77777777" w:rsidR="0031532A" w:rsidRDefault="0031532A" w:rsidP="0031532A">
      <w:pPr>
        <w:pStyle w:val="01TESTO"/>
        <w:rPr>
          <w:lang w:val="en-US"/>
        </w:rPr>
      </w:pPr>
      <w:r>
        <w:rPr>
          <w:lang w:val="en-US"/>
        </w:rPr>
        <w:t>CNH Industrial Corporate Communications</w:t>
      </w:r>
    </w:p>
    <w:p w14:paraId="74DF4821" w14:textId="77777777" w:rsidR="0031532A" w:rsidRDefault="0031532A" w:rsidP="0031532A">
      <w:pPr>
        <w:pStyle w:val="01TESTO"/>
      </w:pPr>
      <w:r>
        <w:t xml:space="preserve">Email: </w:t>
      </w:r>
      <w:hyperlink r:id="rId9" w:history="1">
        <w:r>
          <w:rPr>
            <w:rStyle w:val="Hipervnculo"/>
          </w:rPr>
          <w:t>mediarelations@cnhind.com</w:t>
        </w:r>
      </w:hyperlink>
    </w:p>
    <w:p w14:paraId="34DF17CB" w14:textId="77777777" w:rsidR="0031532A" w:rsidRDefault="00F04721" w:rsidP="0031532A">
      <w:hyperlink r:id="rId10" w:history="1">
        <w:r w:rsidR="0031532A">
          <w:rPr>
            <w:rStyle w:val="Hipervnculo"/>
          </w:rPr>
          <w:t>www.cnhindustrial.com</w:t>
        </w:r>
      </w:hyperlink>
    </w:p>
    <w:p w14:paraId="51AAA438" w14:textId="77777777" w:rsidR="0031532A" w:rsidRPr="00D05F55" w:rsidRDefault="0031532A" w:rsidP="008B3BD4">
      <w:pPr>
        <w:pStyle w:val="01TESTO"/>
        <w:rPr>
          <w:lang w:val="de-DE"/>
        </w:rPr>
      </w:pPr>
    </w:p>
    <w:sectPr w:rsidR="0031532A" w:rsidRPr="00D05F55" w:rsidSect="009D5A3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7A2B0" w14:textId="77777777" w:rsidR="00D7050B" w:rsidRDefault="00D7050B">
      <w:pPr>
        <w:spacing w:line="240" w:lineRule="auto"/>
      </w:pPr>
      <w:r>
        <w:separator/>
      </w:r>
    </w:p>
  </w:endnote>
  <w:endnote w:type="continuationSeparator" w:id="0">
    <w:p w14:paraId="376DA8F8" w14:textId="77777777" w:rsidR="00D7050B" w:rsidRDefault="00D70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8F86C" w14:textId="77777777" w:rsidR="000C1A21" w:rsidRDefault="000C1A21" w:rsidP="009D5A30">
    <w:pPr>
      <w:pStyle w:val="Piedepgina"/>
    </w:pPr>
  </w:p>
  <w:p w14:paraId="24EF3DC6" w14:textId="77777777" w:rsidR="000C1A21" w:rsidRDefault="000C1A21" w:rsidP="009D5A30">
    <w:pPr>
      <w:pStyle w:val="Piedepgina"/>
    </w:pPr>
  </w:p>
  <w:p w14:paraId="0921960C" w14:textId="77777777" w:rsidR="000C1A21" w:rsidRDefault="000C1A21" w:rsidP="009D5A30">
    <w:pPr>
      <w:pStyle w:val="Piedepgina"/>
    </w:pPr>
  </w:p>
  <w:p w14:paraId="6885F7EA" w14:textId="77777777" w:rsidR="000C1A21" w:rsidRDefault="000C1A21" w:rsidP="009D5A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6C0C" w14:textId="77777777" w:rsidR="000C1A21" w:rsidRPr="00C7201A" w:rsidRDefault="000C1A21" w:rsidP="009D5A30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5279" w14:textId="77777777" w:rsidR="00D7050B" w:rsidRDefault="00D7050B">
      <w:pPr>
        <w:spacing w:line="240" w:lineRule="auto"/>
      </w:pPr>
      <w:r>
        <w:separator/>
      </w:r>
    </w:p>
  </w:footnote>
  <w:footnote w:type="continuationSeparator" w:id="0">
    <w:p w14:paraId="2EFF82C0" w14:textId="77777777" w:rsidR="00D7050B" w:rsidRDefault="00D70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3EB7" w14:textId="77777777" w:rsidR="000C1A21" w:rsidRDefault="000C1A21" w:rsidP="009D5A30"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0EE45E0" wp14:editId="5FFB94CA">
          <wp:simplePos x="0" y="0"/>
          <wp:positionH relativeFrom="column">
            <wp:posOffset>-1276985</wp:posOffset>
          </wp:positionH>
          <wp:positionV relativeFrom="paragraph">
            <wp:posOffset>7620</wp:posOffset>
          </wp:positionV>
          <wp:extent cx="965200" cy="567055"/>
          <wp:effectExtent l="25400" t="0" r="0" b="0"/>
          <wp:wrapNone/>
          <wp:docPr id="44" name="Immagine 44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7F13C" wp14:editId="673E5B31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CE6380A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eo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D&#10;RJeo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="982" w:tblpY="594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0C1A21" w14:paraId="49EFA0E9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5C5F2A89" w14:textId="77777777" w:rsidR="000C1A21" w:rsidRDefault="000C1A21" w:rsidP="009D5A30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3360" behindDoc="1" locked="0" layoutInCell="1" allowOverlap="1" wp14:anchorId="5E3D632E" wp14:editId="7412C9A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25400" t="0" r="0" b="0"/>
                <wp:wrapNone/>
                <wp:docPr id="3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pPr w:vertAnchor="page" w:horzAnchor="page" w:tblpX="2553" w:tblpY="15310"/>
      <w:tblW w:w="931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19"/>
      <w:gridCol w:w="2835"/>
      <w:gridCol w:w="3360"/>
    </w:tblGrid>
    <w:tr w:rsidR="000C1A21" w:rsidRPr="00C7201A" w14:paraId="5AAE5BC6" w14:textId="77777777">
      <w:trPr>
        <w:trHeight w:val="735"/>
      </w:trPr>
      <w:tc>
        <w:tcPr>
          <w:tcW w:w="3119" w:type="dxa"/>
          <w:shd w:val="clear" w:color="auto" w:fill="auto"/>
          <w:vAlign w:val="bottom"/>
        </w:tcPr>
        <w:p w14:paraId="08FCEE01" w14:textId="77777777" w:rsidR="000C1A21" w:rsidRPr="00293E17" w:rsidRDefault="000C1A21" w:rsidP="009D5A30">
          <w:pPr>
            <w:pStyle w:val="04FOOTER"/>
            <w:ind w:right="-101"/>
          </w:pPr>
        </w:p>
      </w:tc>
      <w:tc>
        <w:tcPr>
          <w:tcW w:w="2835" w:type="dxa"/>
          <w:vAlign w:val="bottom"/>
        </w:tcPr>
        <w:p w14:paraId="6A434A4B" w14:textId="77777777" w:rsidR="000C1A21" w:rsidRPr="00293E17" w:rsidRDefault="000C1A21" w:rsidP="009D5A30">
          <w:pPr>
            <w:pStyle w:val="04FOOTER"/>
            <w:ind w:right="-101"/>
          </w:pPr>
        </w:p>
      </w:tc>
      <w:tc>
        <w:tcPr>
          <w:tcW w:w="3360" w:type="dxa"/>
          <w:shd w:val="clear" w:color="auto" w:fill="auto"/>
          <w:vAlign w:val="bottom"/>
        </w:tcPr>
        <w:p w14:paraId="32860659" w14:textId="77777777" w:rsidR="000C1A21" w:rsidRPr="00293E17" w:rsidRDefault="000C1A21" w:rsidP="009D5A30">
          <w:pPr>
            <w:pStyle w:val="04FOOTER"/>
            <w:ind w:right="-101"/>
          </w:pPr>
        </w:p>
      </w:tc>
    </w:tr>
  </w:tbl>
  <w:p w14:paraId="6E0393CB" w14:textId="77777777" w:rsidR="000C1A21" w:rsidRDefault="000C1A21" w:rsidP="009D5A30"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0FCE113D" wp14:editId="6F780C6D">
          <wp:simplePos x="0" y="0"/>
          <wp:positionH relativeFrom="column">
            <wp:posOffset>-1279525</wp:posOffset>
          </wp:positionH>
          <wp:positionV relativeFrom="paragraph">
            <wp:posOffset>8255</wp:posOffset>
          </wp:positionV>
          <wp:extent cx="965200" cy="567055"/>
          <wp:effectExtent l="25400" t="0" r="0" b="0"/>
          <wp:wrapNone/>
          <wp:docPr id="38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81A56F" wp14:editId="67B48CA2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10ABD4A6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83FFB1" wp14:editId="26F4DECD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7620" t="13970" r="11430" b="508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78069A2A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6z4y&#10;Eh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B6"/>
    <w:rsid w:val="0006144E"/>
    <w:rsid w:val="000B140F"/>
    <w:rsid w:val="000C1A21"/>
    <w:rsid w:val="000C6311"/>
    <w:rsid w:val="00102FD5"/>
    <w:rsid w:val="00183264"/>
    <w:rsid w:val="001B71D2"/>
    <w:rsid w:val="001D5505"/>
    <w:rsid w:val="002C19CB"/>
    <w:rsid w:val="0031532A"/>
    <w:rsid w:val="00315C57"/>
    <w:rsid w:val="00382970"/>
    <w:rsid w:val="003B1DF7"/>
    <w:rsid w:val="00411FA0"/>
    <w:rsid w:val="00480702"/>
    <w:rsid w:val="00484920"/>
    <w:rsid w:val="004C31EF"/>
    <w:rsid w:val="004C407E"/>
    <w:rsid w:val="004D2849"/>
    <w:rsid w:val="00514087"/>
    <w:rsid w:val="005412B6"/>
    <w:rsid w:val="00601AAA"/>
    <w:rsid w:val="007E4794"/>
    <w:rsid w:val="007F25F2"/>
    <w:rsid w:val="007F26AA"/>
    <w:rsid w:val="008032DA"/>
    <w:rsid w:val="00871D3F"/>
    <w:rsid w:val="008B3BD4"/>
    <w:rsid w:val="00924300"/>
    <w:rsid w:val="0098756F"/>
    <w:rsid w:val="009A4138"/>
    <w:rsid w:val="009B45D2"/>
    <w:rsid w:val="009C4C7D"/>
    <w:rsid w:val="009D5A30"/>
    <w:rsid w:val="00A17B7C"/>
    <w:rsid w:val="00A17EEB"/>
    <w:rsid w:val="00A33D00"/>
    <w:rsid w:val="00A63350"/>
    <w:rsid w:val="00A83B61"/>
    <w:rsid w:val="00AB1215"/>
    <w:rsid w:val="00AC6658"/>
    <w:rsid w:val="00AF6C2D"/>
    <w:rsid w:val="00B271CF"/>
    <w:rsid w:val="00B65D74"/>
    <w:rsid w:val="00B81776"/>
    <w:rsid w:val="00BC0AEB"/>
    <w:rsid w:val="00C971CF"/>
    <w:rsid w:val="00CC6A19"/>
    <w:rsid w:val="00CE16AB"/>
    <w:rsid w:val="00D05F55"/>
    <w:rsid w:val="00D17335"/>
    <w:rsid w:val="00D33A84"/>
    <w:rsid w:val="00D476D3"/>
    <w:rsid w:val="00D7050B"/>
    <w:rsid w:val="00DF2DE5"/>
    <w:rsid w:val="00DF3275"/>
    <w:rsid w:val="00E818BC"/>
    <w:rsid w:val="00E833EE"/>
    <w:rsid w:val="00ED1871"/>
    <w:rsid w:val="00EE73E2"/>
    <w:rsid w:val="00F04721"/>
    <w:rsid w:val="00F2199E"/>
    <w:rsid w:val="00F4228C"/>
    <w:rsid w:val="00F81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6FFAF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B3BD4"/>
    <w:pPr>
      <w:spacing w:line="300" w:lineRule="exact"/>
    </w:pPr>
    <w:rPr>
      <w:rFonts w:ascii="Arial" w:hAnsi="Arial"/>
      <w:color w:val="000000"/>
      <w:sz w:val="19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Fuentedeprrafopredeter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</w:rPr>
  </w:style>
  <w:style w:type="character" w:customStyle="1" w:styleId="05FOOTERBOLD">
    <w:name w:val="05_FOOTER_BOLD"/>
    <w:basedOn w:val="Fuentedeprrafopredeter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basedOn w:val="Fuentedeprrafopredeter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Fuentedeprrafopredeter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F82A5D"/>
  </w:style>
  <w:style w:type="paragraph" w:customStyle="1" w:styleId="Default">
    <w:name w:val="Default"/>
    <w:rsid w:val="004C31EF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B3BD4"/>
    <w:pPr>
      <w:spacing w:line="300" w:lineRule="exact"/>
    </w:pPr>
    <w:rPr>
      <w:rFonts w:ascii="Arial" w:hAnsi="Arial"/>
      <w:color w:val="000000"/>
      <w:sz w:val="19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7101CC"/>
    <w:pPr>
      <w:framePr w:wrap="around" w:vAnchor="page" w:hAnchor="page" w:x="2553" w:y="1050"/>
      <w:tabs>
        <w:tab w:val="left" w:pos="2080"/>
      </w:tabs>
      <w:spacing w:line="192" w:lineRule="exact"/>
      <w:suppressOverlap/>
    </w:pPr>
    <w:rPr>
      <w:sz w:val="18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Fuentedeprrafopredeter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</w:rPr>
  </w:style>
  <w:style w:type="character" w:customStyle="1" w:styleId="05FOOTERBOLD">
    <w:name w:val="05_FOOTER_BOLD"/>
    <w:basedOn w:val="Fuentedeprrafopredeter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basedOn w:val="Fuentedeprrafopredeter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pPr>
      <w:framePr w:wrap="around"/>
    </w:pPr>
    <w:rPr>
      <w:i/>
    </w:rPr>
  </w:style>
  <w:style w:type="paragraph" w:customStyle="1" w:styleId="03INTESTAZIONEBOLD">
    <w:name w:val="03 INTESTAZIONE BOLD"/>
    <w:basedOn w:val="03INTESTAZIONE"/>
    <w:rsid w:val="00C5169B"/>
    <w:pPr>
      <w:framePr w:wrap="around"/>
    </w:pPr>
    <w:rPr>
      <w:b/>
    </w:rPr>
  </w:style>
  <w:style w:type="character" w:customStyle="1" w:styleId="03INTESTAZIONEITALIC2">
    <w:name w:val="03 INTESTAZIONE ITALIC 2"/>
    <w:basedOn w:val="Fuentedeprrafopredeter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F82A5D"/>
  </w:style>
  <w:style w:type="paragraph" w:customStyle="1" w:styleId="Default">
    <w:name w:val="Default"/>
    <w:rsid w:val="004C31EF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hindustria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hindustri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relations@cnhind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j533\AppData\Local\Temp\Temp1_Corporate%20PRs%20with%20text%20guidelines%20(2).zip\CNH%20INDUSTRIAL_Construction_Equipment_Press%20Rele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F4E6-4187-4FD6-81CC-60E18DAB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CNH INDUSTRIAL_Construction_Equipment_Press Release</Template>
  <TotalTime>6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FIATGROUP</Company>
  <LinksUpToDate>false</LinksUpToDate>
  <CharactersWithSpaces>1628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BULLO Federico (CNH)</dc:creator>
  <cp:lastModifiedBy>Usuario</cp:lastModifiedBy>
  <cp:revision>11</cp:revision>
  <cp:lastPrinted>2014-03-21T15:39:00Z</cp:lastPrinted>
  <dcterms:created xsi:type="dcterms:W3CDTF">2014-04-28T16:44:00Z</dcterms:created>
  <dcterms:modified xsi:type="dcterms:W3CDTF">2014-05-06T07:44:00Z</dcterms:modified>
</cp:coreProperties>
</file>